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9"/>
        <w:gridCol w:w="646"/>
        <w:gridCol w:w="1774"/>
        <w:gridCol w:w="2036"/>
        <w:gridCol w:w="2209"/>
        <w:gridCol w:w="1424"/>
      </w:tblGrid>
      <w:tr w:rsidR="00A736A3" w:rsidTr="002E69C0">
        <w:tc>
          <w:tcPr>
            <w:tcW w:w="1366" w:type="dxa"/>
            <w:shd w:val="clear" w:color="auto" w:fill="538135" w:themeFill="accent6" w:themeFillShade="BF"/>
          </w:tcPr>
          <w:p w:rsidR="00A149B4" w:rsidRDefault="00A149B4" w:rsidP="009F7D24"/>
        </w:tc>
        <w:tc>
          <w:tcPr>
            <w:tcW w:w="1211" w:type="dxa"/>
            <w:shd w:val="clear" w:color="auto" w:fill="538135" w:themeFill="accent6" w:themeFillShade="BF"/>
          </w:tcPr>
          <w:p w:rsidR="00A149B4" w:rsidRDefault="00A149B4" w:rsidP="009F7D24">
            <w:r>
              <w:t>Dato</w:t>
            </w:r>
          </w:p>
        </w:tc>
        <w:tc>
          <w:tcPr>
            <w:tcW w:w="1441" w:type="dxa"/>
            <w:shd w:val="clear" w:color="auto" w:fill="538135" w:themeFill="accent6" w:themeFillShade="BF"/>
          </w:tcPr>
          <w:p w:rsidR="00A149B4" w:rsidRDefault="002E69C0" w:rsidP="009F7D24">
            <w:r>
              <w:t>Hva</w:t>
            </w:r>
          </w:p>
        </w:tc>
        <w:tc>
          <w:tcPr>
            <w:tcW w:w="1776" w:type="dxa"/>
            <w:shd w:val="clear" w:color="auto" w:fill="538135" w:themeFill="accent6" w:themeFillShade="BF"/>
          </w:tcPr>
          <w:p w:rsidR="00A149B4" w:rsidRDefault="00A149B4" w:rsidP="009F7D24">
            <w:r>
              <w:t>Hvem</w:t>
            </w:r>
          </w:p>
        </w:tc>
        <w:tc>
          <w:tcPr>
            <w:tcW w:w="2216" w:type="dxa"/>
            <w:shd w:val="clear" w:color="auto" w:fill="538135" w:themeFill="accent6" w:themeFillShade="BF"/>
          </w:tcPr>
          <w:p w:rsidR="00A149B4" w:rsidRDefault="00A149B4" w:rsidP="009F7D24">
            <w:r>
              <w:t>Hensikt</w:t>
            </w:r>
          </w:p>
        </w:tc>
        <w:tc>
          <w:tcPr>
            <w:tcW w:w="1278" w:type="dxa"/>
            <w:shd w:val="clear" w:color="auto" w:fill="538135" w:themeFill="accent6" w:themeFillShade="BF"/>
          </w:tcPr>
          <w:p w:rsidR="00A149B4" w:rsidRDefault="00A149B4" w:rsidP="009F7D24">
            <w:r>
              <w:t>Husk på</w:t>
            </w:r>
          </w:p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DE0FB0">
            <w:r>
              <w:t>Februar</w:t>
            </w:r>
          </w:p>
        </w:tc>
        <w:tc>
          <w:tcPr>
            <w:tcW w:w="1211" w:type="dxa"/>
          </w:tcPr>
          <w:p w:rsidR="002E69C0" w:rsidRDefault="002E69C0" w:rsidP="00DE0FB0">
            <w:r>
              <w:t>1</w:t>
            </w:r>
            <w:r>
              <w:t xml:space="preserve">7. </w:t>
            </w:r>
          </w:p>
        </w:tc>
        <w:tc>
          <w:tcPr>
            <w:tcW w:w="1441" w:type="dxa"/>
          </w:tcPr>
          <w:p w:rsidR="002E69C0" w:rsidRDefault="002E69C0" w:rsidP="00DE0FB0"/>
        </w:tc>
        <w:tc>
          <w:tcPr>
            <w:tcW w:w="1776" w:type="dxa"/>
          </w:tcPr>
          <w:p w:rsidR="002E69C0" w:rsidRDefault="002E69C0" w:rsidP="00DE0FB0">
            <w:r>
              <w:t>Rektormøtet</w:t>
            </w:r>
          </w:p>
        </w:tc>
        <w:tc>
          <w:tcPr>
            <w:tcW w:w="2216" w:type="dxa"/>
          </w:tcPr>
          <w:p w:rsidR="002E69C0" w:rsidRDefault="002E69C0" w:rsidP="00DE0FB0">
            <w:r>
              <w:t>Informere om Led og starte plan for videre arbeid</w:t>
            </w:r>
          </w:p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DE0FB0">
            <w:r>
              <w:t>Mai 2017</w:t>
            </w:r>
          </w:p>
        </w:tc>
        <w:tc>
          <w:tcPr>
            <w:tcW w:w="1211" w:type="dxa"/>
          </w:tcPr>
          <w:p w:rsidR="002E69C0" w:rsidRDefault="002E69C0" w:rsidP="00DE0FB0">
            <w:r>
              <w:t xml:space="preserve">8.–9. </w:t>
            </w:r>
          </w:p>
        </w:tc>
        <w:tc>
          <w:tcPr>
            <w:tcW w:w="1441" w:type="dxa"/>
          </w:tcPr>
          <w:p w:rsidR="002E69C0" w:rsidRDefault="002E69C0" w:rsidP="00DE0FB0">
            <w:r>
              <w:t>Innføringskurs Led skole</w:t>
            </w:r>
          </w:p>
        </w:tc>
        <w:tc>
          <w:tcPr>
            <w:tcW w:w="1776" w:type="dxa"/>
          </w:tcPr>
          <w:p w:rsidR="002E69C0" w:rsidRDefault="002E69C0" w:rsidP="00DE0FB0">
            <w:r>
              <w:t>Kommunalsjef/ fylkesutdanningssjef</w:t>
            </w:r>
          </w:p>
          <w:p w:rsidR="002E69C0" w:rsidRDefault="002E69C0" w:rsidP="00DE0FB0">
            <w:r>
              <w:t>Led-koordinator</w:t>
            </w:r>
          </w:p>
        </w:tc>
        <w:tc>
          <w:tcPr>
            <w:tcW w:w="2216" w:type="dxa"/>
          </w:tcPr>
          <w:p w:rsidR="002E69C0" w:rsidRDefault="00A736A3" w:rsidP="00DE0FB0">
            <w:r>
              <w:t>Få i</w:t>
            </w:r>
            <w:r w:rsidR="002E69C0">
              <w:t xml:space="preserve">nnsikt i </w:t>
            </w:r>
            <w:r>
              <w:t xml:space="preserve">mellomledernes og </w:t>
            </w:r>
            <w:r w:rsidR="002E69C0">
              <w:t>ledergruppenes behov og utfordringer.</w:t>
            </w:r>
          </w:p>
          <w:p w:rsidR="002E69C0" w:rsidRDefault="00A736A3" w:rsidP="00A736A3">
            <w:r>
              <w:t>Hvordan planlegge gjennomføring av Led skole.</w:t>
            </w:r>
          </w:p>
        </w:tc>
        <w:tc>
          <w:tcPr>
            <w:tcW w:w="1278" w:type="dxa"/>
          </w:tcPr>
          <w:p w:rsidR="002E69C0" w:rsidRDefault="002E69C0" w:rsidP="00DE0FB0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/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/>
        </w:tc>
        <w:tc>
          <w:tcPr>
            <w:tcW w:w="2216" w:type="dxa"/>
          </w:tcPr>
          <w:p w:rsidR="002E69C0" w:rsidRDefault="002E69C0" w:rsidP="009F7D24"/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/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/>
        </w:tc>
        <w:tc>
          <w:tcPr>
            <w:tcW w:w="2216" w:type="dxa"/>
          </w:tcPr>
          <w:p w:rsidR="002E69C0" w:rsidRDefault="002E69C0" w:rsidP="009F7D24"/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September</w:t>
            </w:r>
          </w:p>
        </w:tc>
        <w:tc>
          <w:tcPr>
            <w:tcW w:w="1211" w:type="dxa"/>
          </w:tcPr>
          <w:p w:rsidR="002E69C0" w:rsidRDefault="002E69C0" w:rsidP="009F7D24">
            <w:r>
              <w:t>Uke 38</w:t>
            </w:r>
          </w:p>
        </w:tc>
        <w:tc>
          <w:tcPr>
            <w:tcW w:w="1441" w:type="dxa"/>
          </w:tcPr>
          <w:p w:rsidR="002E69C0" w:rsidRDefault="002E69C0" w:rsidP="009F7D24">
            <w:r>
              <w:t>E-post</w:t>
            </w:r>
          </w:p>
        </w:tc>
        <w:tc>
          <w:tcPr>
            <w:tcW w:w="1776" w:type="dxa"/>
          </w:tcPr>
          <w:p w:rsidR="002E69C0" w:rsidRDefault="002E69C0" w:rsidP="002E69C0">
            <w:r>
              <w:t>Led-koordinator sender ut ståstedsanalyse til ledergruppene for utfylling.</w:t>
            </w:r>
          </w:p>
        </w:tc>
        <w:tc>
          <w:tcPr>
            <w:tcW w:w="2216" w:type="dxa"/>
          </w:tcPr>
          <w:p w:rsidR="002E69C0" w:rsidRDefault="002E69C0" w:rsidP="009F7D24">
            <w:r>
              <w:t>Forberede lederdialog mht. innhold og gjennomføring av Led</w:t>
            </w:r>
          </w:p>
        </w:tc>
        <w:tc>
          <w:tcPr>
            <w:tcW w:w="1278" w:type="dxa"/>
          </w:tcPr>
          <w:p w:rsidR="002E69C0" w:rsidRDefault="002E69C0" w:rsidP="009F7D24">
            <w:r>
              <w:t>Svardato</w:t>
            </w:r>
          </w:p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Oktober</w:t>
            </w:r>
          </w:p>
        </w:tc>
        <w:tc>
          <w:tcPr>
            <w:tcW w:w="1211" w:type="dxa"/>
          </w:tcPr>
          <w:p w:rsidR="002E69C0" w:rsidRDefault="00A736A3" w:rsidP="009F7D24">
            <w:r>
              <w:t>43</w:t>
            </w:r>
          </w:p>
        </w:tc>
        <w:tc>
          <w:tcPr>
            <w:tcW w:w="1441" w:type="dxa"/>
          </w:tcPr>
          <w:p w:rsidR="002E69C0" w:rsidRDefault="00A736A3" w:rsidP="009F7D24">
            <w:r>
              <w:t>Dialogkonferanse</w:t>
            </w:r>
          </w:p>
        </w:tc>
        <w:tc>
          <w:tcPr>
            <w:tcW w:w="1776" w:type="dxa"/>
          </w:tcPr>
          <w:p w:rsidR="002E69C0" w:rsidRDefault="002E69C0" w:rsidP="009F7D24"/>
        </w:tc>
        <w:tc>
          <w:tcPr>
            <w:tcW w:w="2216" w:type="dxa"/>
          </w:tcPr>
          <w:p w:rsidR="002E69C0" w:rsidRDefault="002E69C0" w:rsidP="009F7D24">
            <w:r>
              <w:t>Bruk</w:t>
            </w:r>
            <w:r w:rsidR="00A736A3">
              <w:t>e</w:t>
            </w:r>
            <w:r>
              <w:t xml:space="preserve"> </w:t>
            </w:r>
            <w:r w:rsidR="00A736A3">
              <w:t xml:space="preserve">ståstedsanalyse og </w:t>
            </w:r>
            <w:r>
              <w:t xml:space="preserve">rammeverket til skreddersøm </w:t>
            </w:r>
          </w:p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Februar 2018</w:t>
            </w:r>
          </w:p>
        </w:tc>
        <w:tc>
          <w:tcPr>
            <w:tcW w:w="1211" w:type="dxa"/>
          </w:tcPr>
          <w:p w:rsidR="002E69C0" w:rsidRDefault="002E69C0" w:rsidP="009F7D24">
            <w:r>
              <w:t>7.</w:t>
            </w:r>
          </w:p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>
            <w:r>
              <w:t>Ledergruppene</w:t>
            </w:r>
          </w:p>
        </w:tc>
        <w:tc>
          <w:tcPr>
            <w:tcW w:w="2216" w:type="dxa"/>
          </w:tcPr>
          <w:p w:rsidR="002E69C0" w:rsidRDefault="002E69C0" w:rsidP="002E69C0"/>
        </w:tc>
        <w:tc>
          <w:tcPr>
            <w:tcW w:w="1278" w:type="dxa"/>
          </w:tcPr>
          <w:p w:rsidR="002E69C0" w:rsidRDefault="002E69C0" w:rsidP="009F7D24">
            <w:r>
              <w:t>Send ut evaluering</w:t>
            </w:r>
          </w:p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Juni</w:t>
            </w:r>
          </w:p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>
            <w:r>
              <w:t>Ledergruppene</w:t>
            </w:r>
          </w:p>
        </w:tc>
        <w:tc>
          <w:tcPr>
            <w:tcW w:w="2216" w:type="dxa"/>
          </w:tcPr>
          <w:p w:rsidR="002E69C0" w:rsidRDefault="002E69C0" w:rsidP="009F7D24">
            <w:r>
              <w:t xml:space="preserve">Hvordan foregår læring </w:t>
            </w:r>
            <w:r>
              <w:rPr>
                <w:i/>
              </w:rPr>
              <w:t xml:space="preserve">egentlig </w:t>
            </w:r>
            <w:r>
              <w:t>i en organisasjon – og hvilke påvirkningsmuligheter finnes i lederrollen?</w:t>
            </w:r>
          </w:p>
        </w:tc>
        <w:tc>
          <w:tcPr>
            <w:tcW w:w="1278" w:type="dxa"/>
          </w:tcPr>
          <w:p w:rsidR="002E69C0" w:rsidRDefault="00A736A3" w:rsidP="009F7D24">
            <w:r w:rsidRPr="00A736A3">
              <w:rPr>
                <w:highlight w:val="yellow"/>
              </w:rPr>
              <w:t>Bak disse inn på rett sted i rammeverket</w:t>
            </w:r>
            <w:bookmarkStart w:id="0" w:name="_GoBack"/>
            <w:bookmarkEnd w:id="0"/>
          </w:p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Oktober</w:t>
            </w:r>
          </w:p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>
            <w:r>
              <w:t>Ledergruppene</w:t>
            </w:r>
          </w:p>
        </w:tc>
        <w:tc>
          <w:tcPr>
            <w:tcW w:w="2216" w:type="dxa"/>
          </w:tcPr>
          <w:p w:rsidR="002E69C0" w:rsidRDefault="002E69C0" w:rsidP="009F7D24">
            <w:r>
              <w:t>Kommunikasjon og tankesett – jeg som leder, vi som ledergruppe</w:t>
            </w:r>
          </w:p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t>Januar</w:t>
            </w:r>
          </w:p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>
            <w:r>
              <w:t>Ledergruppene</w:t>
            </w:r>
          </w:p>
        </w:tc>
        <w:tc>
          <w:tcPr>
            <w:tcW w:w="2216" w:type="dxa"/>
          </w:tcPr>
          <w:p w:rsidR="002E69C0" w:rsidRDefault="002E69C0" w:rsidP="009F7D24">
            <w:r>
              <w:t>Utfordringer i lederrollen</w:t>
            </w:r>
          </w:p>
        </w:tc>
        <w:tc>
          <w:tcPr>
            <w:tcW w:w="1278" w:type="dxa"/>
          </w:tcPr>
          <w:p w:rsidR="002E69C0" w:rsidRDefault="002E69C0" w:rsidP="009F7D24"/>
        </w:tc>
      </w:tr>
      <w:tr w:rsidR="00A736A3" w:rsidTr="002E69C0">
        <w:tc>
          <w:tcPr>
            <w:tcW w:w="1366" w:type="dxa"/>
            <w:shd w:val="clear" w:color="auto" w:fill="C5E0B3" w:themeFill="accent6" w:themeFillTint="66"/>
          </w:tcPr>
          <w:p w:rsidR="002E69C0" w:rsidRDefault="002E69C0" w:rsidP="009F7D24">
            <w:r>
              <w:lastRenderedPageBreak/>
              <w:t>April</w:t>
            </w:r>
          </w:p>
        </w:tc>
        <w:tc>
          <w:tcPr>
            <w:tcW w:w="1211" w:type="dxa"/>
          </w:tcPr>
          <w:p w:rsidR="002E69C0" w:rsidRDefault="002E69C0" w:rsidP="009F7D24"/>
        </w:tc>
        <w:tc>
          <w:tcPr>
            <w:tcW w:w="1441" w:type="dxa"/>
          </w:tcPr>
          <w:p w:rsidR="002E69C0" w:rsidRDefault="002E69C0" w:rsidP="009F7D24"/>
        </w:tc>
        <w:tc>
          <w:tcPr>
            <w:tcW w:w="1776" w:type="dxa"/>
          </w:tcPr>
          <w:p w:rsidR="002E69C0" w:rsidRDefault="002E69C0" w:rsidP="009F7D24">
            <w:r>
              <w:t>Ledergruppene</w:t>
            </w:r>
          </w:p>
        </w:tc>
        <w:tc>
          <w:tcPr>
            <w:tcW w:w="2216" w:type="dxa"/>
          </w:tcPr>
          <w:p w:rsidR="002E69C0" w:rsidRPr="003D5518" w:rsidRDefault="002E69C0" w:rsidP="009F7D24">
            <w:r>
              <w:t xml:space="preserve">Tillitsbygging gjennom </w:t>
            </w:r>
            <w:proofErr w:type="spellStart"/>
            <w:r>
              <w:t>samskaping</w:t>
            </w:r>
            <w:proofErr w:type="spellEnd"/>
            <w:r>
              <w:t xml:space="preserve"> og innovasjon</w:t>
            </w:r>
          </w:p>
        </w:tc>
        <w:tc>
          <w:tcPr>
            <w:tcW w:w="1278" w:type="dxa"/>
          </w:tcPr>
          <w:p w:rsidR="002E69C0" w:rsidRDefault="002E69C0" w:rsidP="009F7D24"/>
        </w:tc>
      </w:tr>
    </w:tbl>
    <w:p w:rsidR="00996B9E" w:rsidRDefault="00996B9E"/>
    <w:sectPr w:rsidR="0099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B4"/>
    <w:rsid w:val="002E69C0"/>
    <w:rsid w:val="0060299F"/>
    <w:rsid w:val="00685A38"/>
    <w:rsid w:val="00996B9E"/>
    <w:rsid w:val="00A149B4"/>
    <w:rsid w:val="00A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B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1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Niemi</dc:creator>
  <cp:lastModifiedBy>Ellen Elisabeth Tveiten-Grotbæk</cp:lastModifiedBy>
  <cp:revision>3</cp:revision>
  <dcterms:created xsi:type="dcterms:W3CDTF">2017-12-18T13:19:00Z</dcterms:created>
  <dcterms:modified xsi:type="dcterms:W3CDTF">2017-12-18T13:35:00Z</dcterms:modified>
</cp:coreProperties>
</file>