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2042" w:rsidP="00FC4CBC" w:rsidRDefault="00FC4CBC" w14:paraId="066E4F70" w14:textId="4623D6D9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F61504" wp14:editId="67F6121B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4C75294">
        <w:t>a</w:t>
      </w:r>
    </w:p>
    <w:p w:rsidR="00FC4CBC" w:rsidP="003218D4" w:rsidRDefault="00FC4CBC" w14:paraId="569DB025" w14:textId="70472F8C">
      <w:pPr>
        <w:rPr>
          <w:b/>
          <w:bCs/>
          <w:sz w:val="24"/>
          <w:szCs w:val="24"/>
        </w:rPr>
      </w:pPr>
    </w:p>
    <w:p w:rsidR="00FC4CBC" w:rsidP="003218D4" w:rsidRDefault="00FC4CBC" w14:paraId="6C1E3350" w14:textId="57052859">
      <w:pPr>
        <w:rPr>
          <w:b/>
          <w:bCs/>
          <w:sz w:val="24"/>
          <w:szCs w:val="24"/>
        </w:rPr>
      </w:pPr>
    </w:p>
    <w:p w:rsidRPr="003459BB" w:rsidR="003459BB" w:rsidP="003459BB" w:rsidRDefault="003459BB" w14:paraId="544A7951" w14:textId="77777777">
      <w:pPr>
        <w:jc w:val="center"/>
        <w:rPr>
          <w:b/>
          <w:bCs/>
          <w:color w:val="001A58"/>
        </w:rPr>
      </w:pPr>
    </w:p>
    <w:p w:rsidRPr="003459BB" w:rsidR="003459BB" w:rsidP="003459BB" w:rsidRDefault="00A77FDC" w14:paraId="4CBC2AB7" w14:textId="4560D1C5">
      <w:pPr>
        <w:jc w:val="center"/>
        <w:rPr>
          <w:b/>
          <w:bCs/>
          <w:color w:val="001A58"/>
          <w:sz w:val="52"/>
          <w:szCs w:val="52"/>
        </w:rPr>
      </w:pPr>
      <w:r>
        <w:rPr>
          <w:b/>
          <w:bCs/>
          <w:color w:val="001A58"/>
          <w:sz w:val="48"/>
          <w:szCs w:val="48"/>
        </w:rPr>
        <w:t>Førsamling for ledere:</w:t>
      </w:r>
      <w:r w:rsidRPr="6B9FE9A7" w:rsidR="214D6ABD">
        <w:rPr>
          <w:b/>
          <w:bCs/>
          <w:color w:val="001A58"/>
          <w:sz w:val="48"/>
          <w:szCs w:val="48"/>
        </w:rPr>
        <w:t xml:space="preserve"> </w:t>
      </w:r>
      <w:r>
        <w:rPr>
          <w:b/>
          <w:bCs/>
          <w:color w:val="001A58"/>
          <w:sz w:val="48"/>
          <w:szCs w:val="48"/>
        </w:rPr>
        <w:t>i</w:t>
      </w:r>
      <w:r w:rsidRPr="6B9FE9A7" w:rsidR="00FC749F">
        <w:rPr>
          <w:b/>
          <w:color w:val="001A58"/>
          <w:sz w:val="48"/>
          <w:szCs w:val="48"/>
        </w:rPr>
        <w:t>nformasjon</w:t>
      </w:r>
    </w:p>
    <w:p w:rsidR="003459BB" w:rsidP="003218D4" w:rsidRDefault="003459BB" w14:paraId="7461BD82" w14:textId="23B39812">
      <w:pPr>
        <w:rPr>
          <w:b/>
          <w:bCs/>
          <w:sz w:val="24"/>
          <w:szCs w:val="24"/>
        </w:rPr>
      </w:pPr>
    </w:p>
    <w:p w:rsidR="00E148A4" w:rsidP="003218D4" w:rsidRDefault="00E148A4" w14:paraId="263F9ED7" w14:textId="43E81AEB">
      <w:pPr>
        <w:rPr>
          <w:b/>
          <w:bCs/>
          <w:sz w:val="24"/>
          <w:szCs w:val="24"/>
        </w:rPr>
      </w:pPr>
    </w:p>
    <w:p w:rsidR="00867EC6" w:rsidP="003218D4" w:rsidRDefault="00867EC6" w14:paraId="3A5D762C" w14:textId="40F0A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 førsamling for ledere</w:t>
      </w:r>
    </w:p>
    <w:p w:rsidRPr="008A2704" w:rsidR="008A2704" w:rsidP="008A2704" w:rsidRDefault="008A2704" w14:paraId="29FF508B" w14:textId="77777777">
      <w:pPr>
        <w:rPr>
          <w:sz w:val="24"/>
          <w:szCs w:val="24"/>
        </w:rPr>
      </w:pPr>
      <w:r w:rsidRPr="008A2704">
        <w:rPr>
          <w:sz w:val="24"/>
          <w:szCs w:val="24"/>
        </w:rPr>
        <w:t xml:space="preserve">Førsamlingen for ledere har som formål å gi den informasjonen du som leder trenger for å kunne gjennomføre opplegget på din skole/barnehage på en god måte. </w:t>
      </w:r>
    </w:p>
    <w:p w:rsidR="00867EC6" w:rsidP="003218D4" w:rsidRDefault="00867EC6" w14:paraId="328D774C" w14:textId="6AE30F3B">
      <w:pPr>
        <w:rPr>
          <w:sz w:val="24"/>
          <w:szCs w:val="24"/>
        </w:rPr>
      </w:pPr>
    </w:p>
    <w:p w:rsidRPr="001C1AA0" w:rsidR="001C1AA0" w:rsidP="001C1AA0" w:rsidRDefault="001C1AA0" w14:paraId="11364AF6" w14:textId="77777777">
      <w:pPr>
        <w:rPr>
          <w:sz w:val="24"/>
          <w:szCs w:val="24"/>
        </w:rPr>
      </w:pPr>
      <w:r w:rsidRPr="001C1AA0">
        <w:rPr>
          <w:sz w:val="24"/>
          <w:szCs w:val="24"/>
        </w:rPr>
        <w:t xml:space="preserve">Vi anbefaler å samarbeide med andre barnehage-/skoleledere i din kommune om gjennomføringen av førsamlingen og opplegget. Ta kontakt med barnehage-/skoleeier i din kommune dersom du ønsker å gjennomføre opplegget. Personvernombud eller andre rådgivere i skoleeierleddet kan også være gode ressurser å koble på i gjennomføringen. </w:t>
      </w:r>
    </w:p>
    <w:p w:rsidR="000B57A9" w:rsidP="001C1AA0" w:rsidRDefault="000B57A9" w14:paraId="4F7F4557" w14:textId="77777777">
      <w:pPr>
        <w:rPr>
          <w:sz w:val="24"/>
          <w:szCs w:val="24"/>
        </w:rPr>
      </w:pPr>
    </w:p>
    <w:p w:rsidRPr="001C1AA0" w:rsidR="001C1AA0" w:rsidP="001C1AA0" w:rsidRDefault="001C1AA0" w14:paraId="6AE6868C" w14:textId="38C743C2">
      <w:pPr>
        <w:rPr>
          <w:sz w:val="24"/>
          <w:szCs w:val="24"/>
        </w:rPr>
      </w:pPr>
      <w:r w:rsidRPr="001C1AA0">
        <w:rPr>
          <w:sz w:val="24"/>
          <w:szCs w:val="24"/>
        </w:rPr>
        <w:t xml:space="preserve">Det er også mulig å samarbeide om gjennomføringen av opplegget på tvers av kommuner, for eksempel gjennom de regionale digitaliseringsnettverkene. Ta kontakt med SkoleSec dersom ditt digitaliseringsnettverk ønsker råd om et slikt samarbeid. </w:t>
      </w:r>
    </w:p>
    <w:p w:rsidRPr="00867EC6" w:rsidR="00867EC6" w:rsidP="003218D4" w:rsidRDefault="00867EC6" w14:paraId="525F65C5" w14:textId="77777777">
      <w:pPr>
        <w:rPr>
          <w:sz w:val="24"/>
          <w:szCs w:val="24"/>
        </w:rPr>
      </w:pPr>
    </w:p>
    <w:p w:rsidR="00FC749F" w:rsidP="003218D4" w:rsidRDefault="00FC749F" w14:paraId="3CD418D4" w14:textId="52FEEA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Forberedelser</w:t>
      </w:r>
      <w:r w:rsidR="00867EC6">
        <w:rPr>
          <w:b/>
          <w:bCs/>
          <w:sz w:val="24"/>
          <w:szCs w:val="24"/>
        </w:rPr>
        <w:t xml:space="preserve"> til førsamling</w:t>
      </w:r>
      <w:r w:rsidR="000B57A9">
        <w:rPr>
          <w:b/>
          <w:bCs/>
          <w:sz w:val="24"/>
          <w:szCs w:val="24"/>
        </w:rPr>
        <w:t xml:space="preserve"> for ledere</w:t>
      </w:r>
    </w:p>
    <w:p w:rsidR="001C1AA0" w:rsidP="003218D4" w:rsidRDefault="00EF187F" w14:paraId="2BCA66F5" w14:textId="6136DDDF">
      <w:pPr>
        <w:rPr>
          <w:sz w:val="24"/>
          <w:szCs w:val="24"/>
        </w:rPr>
      </w:pPr>
      <w:r w:rsidRPr="5CD1E2C2" w:rsidR="00EF187F">
        <w:rPr>
          <w:sz w:val="24"/>
          <w:szCs w:val="24"/>
        </w:rPr>
        <w:t xml:space="preserve">Til </w:t>
      </w:r>
      <w:r w:rsidRPr="5CD1E2C2" w:rsidR="001D36CB">
        <w:rPr>
          <w:sz w:val="24"/>
          <w:szCs w:val="24"/>
        </w:rPr>
        <w:t xml:space="preserve">førsamlingen skal deltakerne gjennomføre forberedelser som skal bidra til å skape forståelse for </w:t>
      </w:r>
      <w:r w:rsidRPr="5CD1E2C2" w:rsidR="006A6425">
        <w:rPr>
          <w:sz w:val="24"/>
          <w:szCs w:val="24"/>
        </w:rPr>
        <w:t>hvordan</w:t>
      </w:r>
      <w:r w:rsidRPr="5CD1E2C2" w:rsidR="001D36CB">
        <w:rPr>
          <w:sz w:val="24"/>
          <w:szCs w:val="24"/>
        </w:rPr>
        <w:t xml:space="preserve"> den enkelte barnehage og/eller</w:t>
      </w:r>
      <w:r w:rsidRPr="5CD1E2C2" w:rsidR="27C74CCB">
        <w:rPr>
          <w:sz w:val="24"/>
          <w:szCs w:val="24"/>
        </w:rPr>
        <w:t xml:space="preserve"> skole</w:t>
      </w:r>
      <w:r w:rsidRPr="5CD1E2C2" w:rsidR="001D36CB">
        <w:rPr>
          <w:sz w:val="24"/>
          <w:szCs w:val="24"/>
        </w:rPr>
        <w:t xml:space="preserve"> </w:t>
      </w:r>
      <w:r w:rsidRPr="5CD1E2C2" w:rsidR="006A6425">
        <w:rPr>
          <w:sz w:val="24"/>
          <w:szCs w:val="24"/>
        </w:rPr>
        <w:t xml:space="preserve">ivaretar personvern og informasjonssikkerhet i dag. Forberedelsene er beregnet til å ta ca. 2 timer å gjennomføre. </w:t>
      </w:r>
      <w:r w:rsidRPr="5CD1E2C2" w:rsidR="001D36CB">
        <w:rPr>
          <w:sz w:val="24"/>
          <w:szCs w:val="24"/>
        </w:rPr>
        <w:t xml:space="preserve"> </w:t>
      </w:r>
    </w:p>
    <w:p w:rsidR="00602BC9" w:rsidP="003218D4" w:rsidRDefault="00602BC9" w14:paraId="5C4DFB9B" w14:textId="36BA40E7">
      <w:pPr>
        <w:rPr>
          <w:sz w:val="24"/>
          <w:szCs w:val="24"/>
        </w:rPr>
      </w:pPr>
    </w:p>
    <w:p w:rsidR="00602BC9" w:rsidP="003218D4" w:rsidRDefault="00602BC9" w14:paraId="22589E5C" w14:textId="6093E89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 w:rsidR="006A6425">
        <w:rPr>
          <w:sz w:val="24"/>
          <w:szCs w:val="24"/>
        </w:rPr>
        <w:t>førsamlingen</w:t>
      </w:r>
      <w:r>
        <w:rPr>
          <w:sz w:val="24"/>
          <w:szCs w:val="24"/>
        </w:rPr>
        <w:t xml:space="preserve"> skal følgende forberedelser gjennomføres:</w:t>
      </w:r>
    </w:p>
    <w:p w:rsidR="000B57A9" w:rsidP="003218D4" w:rsidRDefault="000B57A9" w14:paraId="254F5F85" w14:textId="711049A7">
      <w:pPr>
        <w:rPr>
          <w:sz w:val="24"/>
          <w:szCs w:val="24"/>
        </w:rPr>
      </w:pPr>
    </w:p>
    <w:p w:rsidRPr="000B57A9" w:rsidR="000B57A9" w:rsidP="000B57A9" w:rsidRDefault="000B57A9" w14:paraId="562558F4" w14:textId="77777777" w14:noSpellErr="1">
      <w:pPr>
        <w:rPr>
          <w:sz w:val="24"/>
          <w:szCs w:val="24"/>
        </w:rPr>
      </w:pPr>
      <w:r w:rsidRPr="7A74351F" w:rsidR="000B57A9">
        <w:rPr>
          <w:b w:val="0"/>
          <w:bCs w:val="0"/>
          <w:sz w:val="24"/>
          <w:szCs w:val="24"/>
          <w:u w:val="single"/>
        </w:rPr>
        <w:t>Kartlegging av nåsituasjon i egen kommune</w:t>
      </w:r>
      <w:r>
        <w:br/>
      </w:r>
      <w:r w:rsidRPr="7A74351F" w:rsidR="000B57A9">
        <w:rPr>
          <w:sz w:val="24"/>
          <w:szCs w:val="24"/>
        </w:rPr>
        <w:t>Gjennomfør en egenvurdering av din skole/barnehage sitt ståsted når det gjelder personvern og informasjonssikkerhet. Er dere flere deltakere fra samme skole/barnehage ber vi dere fylle ut én samlet kartlegging.</w:t>
      </w:r>
    </w:p>
    <w:p w:rsidRPr="000B57A9" w:rsidR="000B57A9" w:rsidP="000B57A9" w:rsidRDefault="000B57A9" w14:paraId="71D263C0" w14:textId="77777777">
      <w:pPr>
        <w:numPr>
          <w:ilvl w:val="0"/>
          <w:numId w:val="11"/>
        </w:numPr>
        <w:rPr>
          <w:sz w:val="24"/>
          <w:szCs w:val="24"/>
        </w:rPr>
      </w:pPr>
      <w:r w:rsidRPr="000B57A9">
        <w:rPr>
          <w:sz w:val="24"/>
          <w:szCs w:val="24"/>
        </w:rPr>
        <w:t xml:space="preserve">Se gjennom følgende </w:t>
      </w:r>
      <w:hyperlink w:history="1" r:id="rId11">
        <w:r w:rsidRPr="000B57A9">
          <w:rPr>
            <w:rStyle w:val="Hyperkobling"/>
            <w:sz w:val="24"/>
            <w:szCs w:val="24"/>
          </w:rPr>
          <w:t>introduksjonsvideo</w:t>
        </w:r>
      </w:hyperlink>
    </w:p>
    <w:p w:rsidRPr="000B57A9" w:rsidR="000B57A9" w:rsidP="000B57A9" w:rsidRDefault="000B57A9" w14:paraId="2F49B829" w14:textId="77777777">
      <w:pPr>
        <w:numPr>
          <w:ilvl w:val="0"/>
          <w:numId w:val="11"/>
        </w:numPr>
        <w:rPr>
          <w:sz w:val="24"/>
          <w:szCs w:val="24"/>
        </w:rPr>
      </w:pPr>
      <w:r w:rsidRPr="000B57A9">
        <w:rPr>
          <w:sz w:val="24"/>
          <w:szCs w:val="24"/>
        </w:rPr>
        <w:t xml:space="preserve">Se gjennom følgende </w:t>
      </w:r>
      <w:hyperlink w:history="1" r:id="rId12">
        <w:r w:rsidRPr="000B57A9">
          <w:rPr>
            <w:rStyle w:val="Hyperkobling"/>
            <w:sz w:val="24"/>
            <w:szCs w:val="24"/>
          </w:rPr>
          <w:t>presentasjon</w:t>
        </w:r>
      </w:hyperlink>
      <w:r w:rsidRPr="000B57A9">
        <w:rPr>
          <w:sz w:val="24"/>
          <w:szCs w:val="24"/>
        </w:rPr>
        <w:t xml:space="preserve"> med utfyllende veiledning for hvordan gjennomføre kartlegging</w:t>
      </w:r>
    </w:p>
    <w:p w:rsidRPr="000B57A9" w:rsidR="000B57A9" w:rsidP="000B57A9" w:rsidRDefault="000B57A9" w14:paraId="3A2AB6AA" w14:textId="77777777">
      <w:pPr>
        <w:numPr>
          <w:ilvl w:val="0"/>
          <w:numId w:val="11"/>
        </w:numPr>
        <w:rPr>
          <w:sz w:val="24"/>
          <w:szCs w:val="24"/>
        </w:rPr>
      </w:pPr>
      <w:r w:rsidRPr="000B57A9">
        <w:rPr>
          <w:sz w:val="24"/>
          <w:szCs w:val="24"/>
        </w:rPr>
        <w:t xml:space="preserve">Last ned </w:t>
      </w:r>
      <w:hyperlink w:history="1" r:id="rId13">
        <w:r w:rsidRPr="000B57A9">
          <w:rPr>
            <w:rStyle w:val="Hyperkobling"/>
            <w:sz w:val="24"/>
            <w:szCs w:val="24"/>
          </w:rPr>
          <w:t>kartleggingsverktøyet</w:t>
        </w:r>
      </w:hyperlink>
      <w:r w:rsidRPr="000B57A9">
        <w:rPr>
          <w:sz w:val="24"/>
          <w:szCs w:val="24"/>
        </w:rPr>
        <w:t xml:space="preserve"> og fyll ut fanen </w:t>
      </w:r>
      <w:r w:rsidRPr="000B57A9">
        <w:rPr>
          <w:i/>
          <w:iCs/>
          <w:sz w:val="24"/>
          <w:szCs w:val="24"/>
        </w:rPr>
        <w:t>Kartlegging</w:t>
      </w:r>
    </w:p>
    <w:p w:rsidRPr="000B57A9" w:rsidR="000B57A9" w:rsidP="000B57A9" w:rsidRDefault="000B57A9" w14:paraId="13AE7353" w14:textId="77777777">
      <w:pPr>
        <w:numPr>
          <w:ilvl w:val="0"/>
          <w:numId w:val="11"/>
        </w:numPr>
        <w:rPr>
          <w:sz w:val="24"/>
          <w:szCs w:val="24"/>
        </w:rPr>
      </w:pPr>
      <w:r w:rsidRPr="000B57A9">
        <w:rPr>
          <w:sz w:val="24"/>
          <w:szCs w:val="24"/>
        </w:rPr>
        <w:t>Ta med dine resultater til samlingen</w:t>
      </w:r>
    </w:p>
    <w:p w:rsidR="000B57A9" w:rsidP="003218D4" w:rsidRDefault="000B57A9" w14:paraId="18E691CB" w14:textId="77777777">
      <w:pPr>
        <w:rPr>
          <w:sz w:val="24"/>
          <w:szCs w:val="24"/>
        </w:rPr>
      </w:pPr>
    </w:p>
    <w:p w:rsidR="00FC749F" w:rsidP="003218D4" w:rsidRDefault="00FC749F" w14:paraId="3B9FEA2B" w14:textId="0C297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Gjennomføring av </w:t>
      </w:r>
      <w:r w:rsidR="00A77FDC">
        <w:rPr>
          <w:b/>
          <w:bCs/>
          <w:sz w:val="24"/>
          <w:szCs w:val="24"/>
        </w:rPr>
        <w:t>før</w:t>
      </w:r>
      <w:r>
        <w:rPr>
          <w:b/>
          <w:bCs/>
          <w:sz w:val="24"/>
          <w:szCs w:val="24"/>
        </w:rPr>
        <w:t>samling</w:t>
      </w:r>
      <w:r w:rsidR="00A77FDC">
        <w:rPr>
          <w:b/>
          <w:bCs/>
          <w:sz w:val="24"/>
          <w:szCs w:val="24"/>
        </w:rPr>
        <w:t xml:space="preserve"> for ledere</w:t>
      </w:r>
    </w:p>
    <w:p w:rsidR="00B9114C" w:rsidP="00B9114C" w:rsidRDefault="00B9114C" w14:paraId="061733AE" w14:textId="68346582">
      <w:pPr>
        <w:rPr>
          <w:sz w:val="24"/>
          <w:szCs w:val="24"/>
        </w:rPr>
      </w:pPr>
      <w:r w:rsidRPr="7A74351F" w:rsidR="00B9114C">
        <w:rPr>
          <w:sz w:val="24"/>
          <w:szCs w:val="24"/>
        </w:rPr>
        <w:t xml:space="preserve">Førsamlingen er beregnet til å ta ca. 4 timer, og er en kombinasjon av faglig input, gruppearbeid og gjennomgang av opplegget. For den faglige inputen anbefaler vi å ta kontakt med personvernombudet eller andre rådgivere i egen kommune som innehar kunnskap om temaet. </w:t>
      </w:r>
    </w:p>
    <w:p w:rsidRPr="00B9114C" w:rsidR="00B9114C" w:rsidP="00B9114C" w:rsidRDefault="00B9114C" w14:paraId="368B25EB" w14:textId="77777777">
      <w:pPr>
        <w:rPr>
          <w:sz w:val="24"/>
          <w:szCs w:val="24"/>
        </w:rPr>
      </w:pPr>
    </w:p>
    <w:p w:rsidRPr="00B9114C" w:rsidR="00B9114C" w:rsidP="00B9114C" w:rsidRDefault="00B9114C" w14:paraId="43264213" w14:textId="14303F93">
      <w:pPr>
        <w:rPr>
          <w:sz w:val="24"/>
          <w:szCs w:val="24"/>
        </w:rPr>
      </w:pPr>
      <w:r w:rsidRPr="00B9114C">
        <w:rPr>
          <w:sz w:val="24"/>
          <w:szCs w:val="24"/>
        </w:rPr>
        <w:t xml:space="preserve">I verktøykassen </w:t>
      </w:r>
      <w:r>
        <w:rPr>
          <w:sz w:val="24"/>
          <w:szCs w:val="24"/>
        </w:rPr>
        <w:t>som hører til førsamlingen</w:t>
      </w:r>
      <w:r w:rsidRPr="00B9114C">
        <w:rPr>
          <w:sz w:val="24"/>
          <w:szCs w:val="24"/>
        </w:rPr>
        <w:t xml:space="preserve"> finner du alle ressursene du trenger for å gjennomføre førsamlingen.</w:t>
      </w:r>
    </w:p>
    <w:p w:rsidR="00052498" w:rsidP="003218D4" w:rsidRDefault="00052498" w14:paraId="0CE8DCE6" w14:textId="1A03B03D"/>
    <w:p w:rsidR="00B9114C" w:rsidP="003218D4" w:rsidRDefault="00B9114C" w14:paraId="1A8CD2BA" w14:textId="77777777"/>
    <w:tbl>
      <w:tblPr>
        <w:tblStyle w:val="Vanligtabell2"/>
        <w:tblW w:w="0" w:type="auto"/>
        <w:tblLook w:val="0420" w:firstRow="1" w:lastRow="0" w:firstColumn="0" w:lastColumn="0" w:noHBand="0" w:noVBand="1"/>
      </w:tblPr>
      <w:tblGrid>
        <w:gridCol w:w="1701"/>
        <w:gridCol w:w="7361"/>
      </w:tblGrid>
      <w:tr w:rsidR="00880A92" w:rsidTr="003C7B25" w14:paraId="4735A9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:rsidR="00880A92" w:rsidP="003218D4" w:rsidRDefault="00880A92" w14:paraId="7ECE73B8" w14:textId="3EFCE019">
            <w:r>
              <w:lastRenderedPageBreak/>
              <w:t>Tidsbruk</w:t>
            </w:r>
          </w:p>
        </w:tc>
        <w:tc>
          <w:tcPr>
            <w:tcW w:w="7361" w:type="dxa"/>
          </w:tcPr>
          <w:p w:rsidR="00880A92" w:rsidP="003218D4" w:rsidRDefault="00880A92" w14:paraId="513A5E04" w14:textId="5AA1EC82">
            <w:r>
              <w:t>Hva</w:t>
            </w:r>
          </w:p>
        </w:tc>
      </w:tr>
      <w:tr w:rsidR="00880A92" w:rsidTr="003C7B25" w14:paraId="31FF3D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880A92" w:rsidP="003218D4" w:rsidRDefault="00880A92" w14:paraId="70A80880" w14:textId="71C4729C">
            <w:r>
              <w:t>1</w:t>
            </w:r>
            <w:r w:rsidR="00D17DC3">
              <w:t>5</w:t>
            </w:r>
            <w:r>
              <w:t xml:space="preserve"> min.</w:t>
            </w:r>
          </w:p>
        </w:tc>
        <w:tc>
          <w:tcPr>
            <w:tcW w:w="7361" w:type="dxa"/>
          </w:tcPr>
          <w:p w:rsidR="00880A92" w:rsidP="003218D4" w:rsidRDefault="00D17DC3" w14:paraId="795AF894" w14:textId="4508CBF8">
            <w:r>
              <w:t>Velkommen og plan for dagen</w:t>
            </w:r>
          </w:p>
        </w:tc>
      </w:tr>
      <w:tr w:rsidR="00880A92" w:rsidTr="003C7B25" w14:paraId="7354CB68" w14:textId="77777777">
        <w:tc>
          <w:tcPr>
            <w:tcW w:w="1701" w:type="dxa"/>
          </w:tcPr>
          <w:p w:rsidR="00880A92" w:rsidP="003218D4" w:rsidRDefault="00D17DC3" w14:paraId="27D8DC1A" w14:textId="7C898DFF">
            <w:r>
              <w:t>4</w:t>
            </w:r>
            <w:r w:rsidR="00880A92">
              <w:t>5 min.</w:t>
            </w:r>
          </w:p>
        </w:tc>
        <w:tc>
          <w:tcPr>
            <w:tcW w:w="7361" w:type="dxa"/>
          </w:tcPr>
          <w:p w:rsidR="00880A92" w:rsidP="003218D4" w:rsidRDefault="00D17DC3" w14:paraId="4580A55D" w14:textId="162B628B">
            <w:r>
              <w:t>Faglig input: Grunnleggende personvern og informasjonssikkerhet</w:t>
            </w:r>
          </w:p>
        </w:tc>
      </w:tr>
      <w:tr w:rsidR="00AB70CF" w:rsidTr="003C7B25" w14:paraId="741C36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AB70CF" w:rsidP="003218D4" w:rsidRDefault="00AB70CF" w14:paraId="62C9960D" w14:textId="77777777"/>
        </w:tc>
        <w:tc>
          <w:tcPr>
            <w:tcW w:w="7361" w:type="dxa"/>
          </w:tcPr>
          <w:p w:rsidRPr="00AB70CF" w:rsidR="00AB70CF" w:rsidP="003218D4" w:rsidRDefault="00AB70CF" w14:paraId="6A8E6742" w14:textId="3F6F355B">
            <w:pPr>
              <w:rPr>
                <w:i/>
                <w:iCs/>
              </w:rPr>
            </w:pPr>
            <w:r w:rsidRPr="00AB70CF">
              <w:rPr>
                <w:i/>
                <w:iCs/>
              </w:rPr>
              <w:t>Pause</w:t>
            </w:r>
          </w:p>
        </w:tc>
      </w:tr>
      <w:tr w:rsidRPr="00316774" w:rsidR="00316774" w:rsidTr="003C7B25" w14:paraId="3F917606" w14:textId="7777777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Pr="00316774" w:rsidR="00316774" w:rsidP="00316774" w:rsidRDefault="00316774" w14:paraId="42068317" w14:textId="77777777">
            <w:r w:rsidRPr="00316774">
              <w:t>45 min</w:t>
            </w:r>
          </w:p>
        </w:tc>
        <w:tc>
          <w:tcPr>
            <w:tcW w:w="7361" w:type="dxa"/>
            <w:hideMark/>
          </w:tcPr>
          <w:p w:rsidRPr="00316774" w:rsidR="00316774" w:rsidP="00316774" w:rsidRDefault="00316774" w14:paraId="0EDFEC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774">
              <w:t>Gruppearbeid: Kartlegging av ståsted i egen skole/barnehage</w:t>
            </w:r>
          </w:p>
        </w:tc>
      </w:tr>
      <w:tr w:rsidRPr="00316774" w:rsidR="00316774" w:rsidTr="003C7B25" w14:paraId="6673467C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Pr="00316774" w:rsidR="00316774" w:rsidP="00316774" w:rsidRDefault="00316774" w14:paraId="4A699EEB" w14:textId="77777777">
            <w:pPr>
              <w:rPr>
                <w:b w:val="0"/>
                <w:bCs w:val="0"/>
              </w:rPr>
            </w:pPr>
            <w:r w:rsidRPr="00316774">
              <w:rPr>
                <w:b w:val="0"/>
                <w:bCs w:val="0"/>
              </w:rPr>
              <w:t>15 min</w:t>
            </w:r>
          </w:p>
        </w:tc>
        <w:tc>
          <w:tcPr>
            <w:tcW w:w="7361" w:type="dxa"/>
            <w:hideMark/>
          </w:tcPr>
          <w:p w:rsidRPr="00316774" w:rsidR="00316774" w:rsidP="00316774" w:rsidRDefault="00316774" w14:paraId="510275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774">
              <w:t>Oppsummering av gruppearbeid</w:t>
            </w:r>
          </w:p>
        </w:tc>
      </w:tr>
      <w:tr w:rsidR="00AB70CF" w:rsidTr="003C7B25" w14:paraId="50A51C79" w14:textId="77777777">
        <w:tc>
          <w:tcPr>
            <w:tcW w:w="1701" w:type="dxa"/>
          </w:tcPr>
          <w:p w:rsidR="00AB70CF" w:rsidP="003218D4" w:rsidRDefault="00AB70CF" w14:paraId="4AE1E23A" w14:textId="77777777"/>
        </w:tc>
        <w:tc>
          <w:tcPr>
            <w:tcW w:w="7361" w:type="dxa"/>
          </w:tcPr>
          <w:p w:rsidRPr="00316774" w:rsidR="00AB70CF" w:rsidP="003218D4" w:rsidRDefault="00316774" w14:paraId="56B09DDD" w14:textId="7890D5E5">
            <w:pPr>
              <w:rPr>
                <w:i/>
                <w:iCs/>
              </w:rPr>
            </w:pPr>
            <w:r w:rsidRPr="00316774">
              <w:rPr>
                <w:i/>
                <w:iCs/>
              </w:rPr>
              <w:t>Pause</w:t>
            </w:r>
          </w:p>
        </w:tc>
      </w:tr>
      <w:tr w:rsidR="00AB70CF" w:rsidTr="003C7B25" w14:paraId="504C01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AB70CF" w:rsidP="003218D4" w:rsidRDefault="00AB70CF" w14:paraId="2B42FDA9" w14:textId="77777777"/>
        </w:tc>
        <w:tc>
          <w:tcPr>
            <w:tcW w:w="7361" w:type="dxa"/>
          </w:tcPr>
          <w:p w:rsidR="00AB70CF" w:rsidP="003218D4" w:rsidRDefault="00AB70CF" w14:paraId="440A0AC5" w14:textId="77777777"/>
        </w:tc>
      </w:tr>
      <w:tr w:rsidRPr="003C7B25" w:rsidR="003C7B25" w:rsidTr="003C7B25" w14:paraId="49CC7D38" w14:textId="7777777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Pr="003C7B25" w:rsidR="003C7B25" w:rsidP="003C7B25" w:rsidRDefault="003C7B25" w14:paraId="6931DBCF" w14:textId="77777777">
            <w:r w:rsidRPr="003C7B25">
              <w:t>45 min</w:t>
            </w:r>
          </w:p>
        </w:tc>
        <w:tc>
          <w:tcPr>
            <w:tcW w:w="7361" w:type="dxa"/>
            <w:hideMark/>
          </w:tcPr>
          <w:p w:rsidRPr="003C7B25" w:rsidR="003C7B25" w:rsidP="003C7B25" w:rsidRDefault="003C7B25" w14:paraId="38CA73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B25">
              <w:t>Gjennomgang av opplegg: kultur- og kompetanseutvikling for ansatte</w:t>
            </w:r>
          </w:p>
        </w:tc>
      </w:tr>
      <w:tr w:rsidRPr="003C7B25" w:rsidR="003C7B25" w:rsidTr="003C7B25" w14:paraId="2B1FC9A5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Pr="003C7B25" w:rsidR="003C7B25" w:rsidP="003C7B25" w:rsidRDefault="003C7B25" w14:paraId="44EC9832" w14:textId="77777777">
            <w:pPr>
              <w:rPr>
                <w:b w:val="0"/>
                <w:bCs w:val="0"/>
              </w:rPr>
            </w:pPr>
            <w:r w:rsidRPr="003C7B25">
              <w:rPr>
                <w:b w:val="0"/>
                <w:bCs w:val="0"/>
              </w:rPr>
              <w:t>15 min</w:t>
            </w:r>
          </w:p>
        </w:tc>
        <w:tc>
          <w:tcPr>
            <w:tcW w:w="7361" w:type="dxa"/>
            <w:hideMark/>
          </w:tcPr>
          <w:p w:rsidRPr="003C7B25" w:rsidR="003C7B25" w:rsidP="003C7B25" w:rsidRDefault="003C7B25" w14:paraId="4397A1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B25">
              <w:t>Oppsummering av dagen</w:t>
            </w:r>
          </w:p>
        </w:tc>
      </w:tr>
    </w:tbl>
    <w:p w:rsidR="19A2B8A3" w:rsidP="19A2B8A3" w:rsidRDefault="19A2B8A3" w14:paraId="31E67064" w14:textId="6FE249E0">
      <w:pPr>
        <w:rPr>
          <w:sz w:val="24"/>
          <w:szCs w:val="24"/>
          <w:u w:val="single"/>
        </w:rPr>
      </w:pPr>
    </w:p>
    <w:p w:rsidRPr="00F90D04" w:rsidR="00F90D04" w:rsidP="003218D4" w:rsidRDefault="003C7B25" w14:paraId="5D3C5BB8" w14:textId="2957A9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Velkommen og plan for dagen</w:t>
      </w:r>
      <w:r w:rsidR="004940B2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15</w:t>
      </w:r>
      <w:r w:rsidR="004940B2">
        <w:rPr>
          <w:sz w:val="24"/>
          <w:szCs w:val="24"/>
          <w:u w:val="single"/>
        </w:rPr>
        <w:t xml:space="preserve"> min.)</w:t>
      </w:r>
    </w:p>
    <w:p w:rsidR="003B235B" w:rsidP="003218D4" w:rsidRDefault="000B14D3" w14:paraId="16424EDF" w14:textId="50170E47">
      <w:pPr>
        <w:rPr>
          <w:sz w:val="24"/>
          <w:szCs w:val="24"/>
        </w:rPr>
      </w:pPr>
      <w:r>
        <w:rPr>
          <w:sz w:val="24"/>
          <w:szCs w:val="24"/>
        </w:rPr>
        <w:t xml:space="preserve">Ønsk velkommen til dagen, og gå gjennom agendaen for </w:t>
      </w:r>
      <w:r w:rsidR="00F80BBB">
        <w:rPr>
          <w:sz w:val="24"/>
          <w:szCs w:val="24"/>
        </w:rPr>
        <w:t xml:space="preserve">før </w:t>
      </w:r>
      <w:r>
        <w:rPr>
          <w:sz w:val="24"/>
          <w:szCs w:val="24"/>
        </w:rPr>
        <w:t xml:space="preserve">samlingen. I </w:t>
      </w:r>
      <w:r w:rsidR="00F80BBB">
        <w:rPr>
          <w:sz w:val="24"/>
          <w:szCs w:val="24"/>
        </w:rPr>
        <w:t xml:space="preserve">verktøykassen som hører til førsamlingen finner du en presentasjon som du kan bruke på samlingen. </w:t>
      </w:r>
    </w:p>
    <w:p w:rsidR="000B14D3" w:rsidP="003218D4" w:rsidRDefault="000B14D3" w14:paraId="3337A651" w14:textId="77777777">
      <w:pPr>
        <w:rPr>
          <w:sz w:val="24"/>
          <w:szCs w:val="24"/>
        </w:rPr>
      </w:pPr>
    </w:p>
    <w:p w:rsidR="00F90D04" w:rsidP="003218D4" w:rsidRDefault="003C7B25" w14:paraId="1C5CE24B" w14:textId="656BD6DD">
      <w:pPr>
        <w:rPr>
          <w:sz w:val="24"/>
          <w:szCs w:val="24"/>
        </w:rPr>
      </w:pPr>
      <w:r>
        <w:rPr>
          <w:sz w:val="24"/>
          <w:szCs w:val="24"/>
          <w:u w:val="single"/>
        </w:rPr>
        <w:t>Faglig input</w:t>
      </w:r>
      <w:r w:rsidR="00D31D40">
        <w:rPr>
          <w:sz w:val="24"/>
          <w:szCs w:val="24"/>
          <w:u w:val="single"/>
        </w:rPr>
        <w:t>: Grunnleggende personvern og informasjonssikkerhet</w:t>
      </w:r>
      <w:r w:rsidR="00D82055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4</w:t>
      </w:r>
      <w:r w:rsidR="00D82055">
        <w:rPr>
          <w:sz w:val="24"/>
          <w:szCs w:val="24"/>
          <w:u w:val="single"/>
        </w:rPr>
        <w:t>5 min.)</w:t>
      </w:r>
    </w:p>
    <w:p w:rsidR="004C6228" w:rsidP="004C6228" w:rsidRDefault="004C6228" w14:paraId="5777272E" w14:textId="1B2104B4">
      <w:pPr>
        <w:rPr>
          <w:sz w:val="24"/>
          <w:szCs w:val="24"/>
        </w:rPr>
      </w:pPr>
      <w:r w:rsidRPr="004C6228">
        <w:rPr>
          <w:sz w:val="24"/>
          <w:szCs w:val="24"/>
        </w:rPr>
        <w:t xml:space="preserve">Som del av forberedelsene til gjennomføring av opplegget for kultur- og kompetanseutvikling, anbefaler vi å gjennomføre en faglig sesjon om grunnleggende personvern og informasjonssikkerhet. Dette kan bidra til å gi et felles grunnlag og trygghet for lederne som skal gjennomføre opplegget. </w:t>
      </w:r>
    </w:p>
    <w:p w:rsidRPr="004C6228" w:rsidR="004C6228" w:rsidP="004C6228" w:rsidRDefault="004C6228" w14:paraId="5CBE2D14" w14:textId="77777777">
      <w:pPr>
        <w:rPr>
          <w:sz w:val="24"/>
          <w:szCs w:val="24"/>
        </w:rPr>
      </w:pPr>
    </w:p>
    <w:p w:rsidR="004C6228" w:rsidP="004C6228" w:rsidRDefault="004C6228" w14:paraId="1126FB16" w14:textId="2D756291">
      <w:pPr>
        <w:rPr>
          <w:sz w:val="24"/>
          <w:szCs w:val="24"/>
        </w:rPr>
      </w:pPr>
      <w:r w:rsidRPr="004C6228">
        <w:rPr>
          <w:sz w:val="24"/>
          <w:szCs w:val="24"/>
        </w:rPr>
        <w:t xml:space="preserve">Ta kontakt med personvernombudet eller rådgivere i din kommune som har et særlig ansvar for personvern og informasjonssikkerhet for å få hjelp til </w:t>
      </w:r>
      <w:r w:rsidRPr="004C6228">
        <w:rPr>
          <w:sz w:val="24"/>
          <w:szCs w:val="24"/>
        </w:rPr>
        <w:t>å identifisere</w:t>
      </w:r>
      <w:r w:rsidRPr="004C6228">
        <w:rPr>
          <w:sz w:val="24"/>
          <w:szCs w:val="24"/>
        </w:rPr>
        <w:t xml:space="preserve"> personer som kan gi en slik faglig input.</w:t>
      </w:r>
    </w:p>
    <w:p w:rsidRPr="004C6228" w:rsidR="004C6228" w:rsidP="004C6228" w:rsidRDefault="004C6228" w14:paraId="17D7AD5C" w14:textId="77777777">
      <w:pPr>
        <w:rPr>
          <w:sz w:val="24"/>
          <w:szCs w:val="24"/>
        </w:rPr>
      </w:pPr>
    </w:p>
    <w:p w:rsidRPr="004C6228" w:rsidR="004C6228" w:rsidP="004C6228" w:rsidRDefault="004C6228" w14:paraId="1F7B39A2" w14:textId="77777777">
      <w:pPr>
        <w:rPr>
          <w:sz w:val="24"/>
          <w:szCs w:val="24"/>
        </w:rPr>
      </w:pPr>
      <w:r w:rsidRPr="004C6228">
        <w:rPr>
          <w:sz w:val="24"/>
          <w:szCs w:val="24"/>
        </w:rPr>
        <w:t>Aktuelle tema for en faglig input:</w:t>
      </w:r>
    </w:p>
    <w:p w:rsidRPr="004C6228" w:rsidR="004C6228" w:rsidP="004C6228" w:rsidRDefault="004C6228" w14:paraId="555ECFFF" w14:textId="77777777">
      <w:pPr>
        <w:numPr>
          <w:ilvl w:val="0"/>
          <w:numId w:val="12"/>
        </w:numPr>
        <w:rPr>
          <w:sz w:val="24"/>
          <w:szCs w:val="24"/>
        </w:rPr>
      </w:pPr>
      <w:r w:rsidRPr="004C6228">
        <w:rPr>
          <w:sz w:val="24"/>
          <w:szCs w:val="24"/>
        </w:rPr>
        <w:t>Hva er informasjonssikkerhet? Hvordan kan vi jobbe systematisk med informasjonssikkerhet?</w:t>
      </w:r>
    </w:p>
    <w:p w:rsidRPr="004C6228" w:rsidR="004C6228" w:rsidP="004C6228" w:rsidRDefault="004C6228" w14:paraId="315E42CD" w14:textId="77777777">
      <w:pPr>
        <w:numPr>
          <w:ilvl w:val="0"/>
          <w:numId w:val="12"/>
        </w:numPr>
        <w:rPr>
          <w:sz w:val="24"/>
          <w:szCs w:val="24"/>
        </w:rPr>
      </w:pPr>
      <w:r w:rsidRPr="004C6228">
        <w:rPr>
          <w:sz w:val="24"/>
          <w:szCs w:val="24"/>
        </w:rPr>
        <w:t>Hva er personopplysninger? Er det noe spesielt med personopplysningene til elevene?</w:t>
      </w:r>
    </w:p>
    <w:p w:rsidRPr="004C6228" w:rsidR="004C6228" w:rsidP="004C6228" w:rsidRDefault="004C6228" w14:paraId="08359229" w14:textId="77777777">
      <w:pPr>
        <w:numPr>
          <w:ilvl w:val="0"/>
          <w:numId w:val="12"/>
        </w:numPr>
        <w:rPr>
          <w:sz w:val="24"/>
          <w:szCs w:val="24"/>
        </w:rPr>
      </w:pPr>
      <w:r w:rsidRPr="004C6228">
        <w:rPr>
          <w:sz w:val="24"/>
          <w:szCs w:val="24"/>
        </w:rPr>
        <w:t>Hva er essensen i personvernlovgivningen (GDPR)?</w:t>
      </w:r>
    </w:p>
    <w:p w:rsidRPr="004C6228" w:rsidR="004C6228" w:rsidP="004C6228" w:rsidRDefault="004C6228" w14:paraId="0A34E0A7" w14:textId="77777777">
      <w:pPr>
        <w:numPr>
          <w:ilvl w:val="0"/>
          <w:numId w:val="12"/>
        </w:numPr>
        <w:rPr>
          <w:sz w:val="24"/>
          <w:szCs w:val="24"/>
        </w:rPr>
      </w:pPr>
      <w:r w:rsidRPr="004C6228">
        <w:rPr>
          <w:sz w:val="24"/>
          <w:szCs w:val="24"/>
        </w:rPr>
        <w:t>Hvordan kan vi redusere risikoen for uønskede hendelser?</w:t>
      </w:r>
    </w:p>
    <w:p w:rsidR="003C7B25" w:rsidP="003218D4" w:rsidRDefault="003C7B25" w14:paraId="4EF24A62" w14:textId="77777777">
      <w:pPr>
        <w:rPr>
          <w:sz w:val="24"/>
          <w:szCs w:val="24"/>
        </w:rPr>
      </w:pPr>
    </w:p>
    <w:p w:rsidRPr="00F90D04" w:rsidR="00F90D04" w:rsidP="003218D4" w:rsidRDefault="00AA25D8" w14:paraId="52006EBD" w14:textId="2C59F2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Gruppearbeid: Kartlegging av ståsted i egen skole/barnehage</w:t>
      </w:r>
      <w:r w:rsidR="00547C58">
        <w:rPr>
          <w:sz w:val="24"/>
          <w:szCs w:val="24"/>
          <w:u w:val="single"/>
        </w:rPr>
        <w:t xml:space="preserve"> (20 min.)</w:t>
      </w:r>
    </w:p>
    <w:p w:rsidR="00381684" w:rsidP="19A2B8A3" w:rsidRDefault="00AA25D8" w14:paraId="4AA9ACD5" w14:textId="6F5C3BDC">
      <w:pPr>
        <w:rPr>
          <w:sz w:val="24"/>
          <w:szCs w:val="24"/>
        </w:rPr>
      </w:pPr>
      <w:r>
        <w:rPr>
          <w:sz w:val="24"/>
          <w:szCs w:val="24"/>
        </w:rPr>
        <w:t>Som del av forberedelsene</w:t>
      </w:r>
      <w:r w:rsidR="00376666">
        <w:rPr>
          <w:sz w:val="24"/>
          <w:szCs w:val="24"/>
        </w:rPr>
        <w:t xml:space="preserve"> har deltakerne </w:t>
      </w:r>
      <w:r w:rsidR="00012FD6">
        <w:rPr>
          <w:sz w:val="24"/>
          <w:szCs w:val="24"/>
        </w:rPr>
        <w:t xml:space="preserve">gjennomført en kartlegging av ståsted i egen skole/barnehage når det gjelder personvern og informasjonssikkerhet. I presentasjonen </w:t>
      </w:r>
      <w:r w:rsidR="000B14D3">
        <w:rPr>
          <w:sz w:val="24"/>
          <w:szCs w:val="24"/>
        </w:rPr>
        <w:t>som du finner i verktøykassen er</w:t>
      </w:r>
      <w:r w:rsidR="00F2721D">
        <w:rPr>
          <w:sz w:val="24"/>
          <w:szCs w:val="24"/>
        </w:rPr>
        <w:t xml:space="preserve"> det laget noen lysark om </w:t>
      </w:r>
      <w:r w:rsidR="00367BF2">
        <w:rPr>
          <w:sz w:val="24"/>
          <w:szCs w:val="24"/>
        </w:rPr>
        <w:t>hvordan jobbe systematisk med personvern og informasjonssikkerhet over tid, og hv</w:t>
      </w:r>
      <w:r w:rsidR="00F2721D">
        <w:rPr>
          <w:sz w:val="24"/>
          <w:szCs w:val="24"/>
        </w:rPr>
        <w:t xml:space="preserve">ilke områder </w:t>
      </w:r>
      <w:r w:rsidR="00367BF2">
        <w:rPr>
          <w:sz w:val="24"/>
          <w:szCs w:val="24"/>
        </w:rPr>
        <w:t>som kartlegges i kartlegging</w:t>
      </w:r>
      <w:r w:rsidR="00F2721D">
        <w:rPr>
          <w:sz w:val="24"/>
          <w:szCs w:val="24"/>
        </w:rPr>
        <w:t>sverktøyet.</w:t>
      </w:r>
      <w:r w:rsidR="00367BF2">
        <w:rPr>
          <w:sz w:val="24"/>
          <w:szCs w:val="24"/>
        </w:rPr>
        <w:t xml:space="preserve"> I gruppearbeidet skal deltakerne gå gjennom resultatene</w:t>
      </w:r>
      <w:r w:rsidR="00F2721D">
        <w:rPr>
          <w:sz w:val="24"/>
          <w:szCs w:val="24"/>
        </w:rPr>
        <w:t>.</w:t>
      </w:r>
    </w:p>
    <w:p w:rsidR="19A2B8A3" w:rsidP="19A2B8A3" w:rsidRDefault="19A2B8A3" w14:paraId="1B8E06A4" w14:textId="0F7143C5">
      <w:pPr>
        <w:rPr>
          <w:sz w:val="24"/>
          <w:szCs w:val="24"/>
        </w:rPr>
      </w:pPr>
    </w:p>
    <w:p w:rsidR="00381684" w:rsidP="003218D4" w:rsidRDefault="00381684" w14:paraId="576EABA5" w14:textId="33F00C5B">
      <w:pPr>
        <w:rPr>
          <w:sz w:val="24"/>
          <w:szCs w:val="24"/>
        </w:rPr>
      </w:pPr>
      <w:r>
        <w:rPr>
          <w:sz w:val="24"/>
          <w:szCs w:val="24"/>
        </w:rPr>
        <w:t>Gi følgende instruksjoner:</w:t>
      </w:r>
    </w:p>
    <w:p w:rsidR="00E62C49" w:rsidP="003218D4" w:rsidRDefault="00E62C49" w14:paraId="0A382817" w14:textId="6D207A0F">
      <w:pPr>
        <w:rPr>
          <w:sz w:val="24"/>
          <w:szCs w:val="24"/>
        </w:rPr>
      </w:pPr>
    </w:p>
    <w:p w:rsidRPr="006F4186" w:rsidR="006F4186" w:rsidP="006F4186" w:rsidRDefault="006F4186" w14:paraId="73049622" w14:textId="77777777">
      <w:pPr>
        <w:numPr>
          <w:ilvl w:val="0"/>
          <w:numId w:val="13"/>
        </w:numPr>
        <w:rPr>
          <w:sz w:val="24"/>
          <w:szCs w:val="24"/>
        </w:rPr>
      </w:pPr>
      <w:r w:rsidRPr="006F4186">
        <w:rPr>
          <w:sz w:val="24"/>
          <w:szCs w:val="24"/>
        </w:rPr>
        <w:t>Gå sammen tre og tre rundt bordet.</w:t>
      </w:r>
    </w:p>
    <w:p w:rsidRPr="006F4186" w:rsidR="006F4186" w:rsidP="006F4186" w:rsidRDefault="006F4186" w14:paraId="12007EE1" w14:textId="77777777">
      <w:pPr>
        <w:numPr>
          <w:ilvl w:val="0"/>
          <w:numId w:val="13"/>
        </w:numPr>
        <w:rPr>
          <w:sz w:val="24"/>
          <w:szCs w:val="24"/>
        </w:rPr>
      </w:pPr>
      <w:r w:rsidRPr="006F4186">
        <w:rPr>
          <w:sz w:val="24"/>
          <w:szCs w:val="24"/>
        </w:rPr>
        <w:t>Diskuter og reflekter over:</w:t>
      </w:r>
    </w:p>
    <w:p w:rsidRPr="006F4186" w:rsidR="006F4186" w:rsidP="006F4186" w:rsidRDefault="006F4186" w14:paraId="38104033" w14:textId="77777777">
      <w:pPr>
        <w:numPr>
          <w:ilvl w:val="1"/>
          <w:numId w:val="14"/>
        </w:numPr>
        <w:rPr>
          <w:sz w:val="24"/>
          <w:szCs w:val="24"/>
        </w:rPr>
      </w:pPr>
      <w:r w:rsidRPr="006F4186">
        <w:rPr>
          <w:sz w:val="24"/>
          <w:szCs w:val="24"/>
        </w:rPr>
        <w:t>På hvilke områder på egen skole/barnehage har dere kommet langt?</w:t>
      </w:r>
    </w:p>
    <w:p w:rsidRPr="006F4186" w:rsidR="006F4186" w:rsidP="006F4186" w:rsidRDefault="006F4186" w14:paraId="627BC2C9" w14:textId="77777777">
      <w:pPr>
        <w:numPr>
          <w:ilvl w:val="1"/>
          <w:numId w:val="14"/>
        </w:numPr>
        <w:rPr>
          <w:sz w:val="24"/>
          <w:szCs w:val="24"/>
        </w:rPr>
      </w:pPr>
      <w:r w:rsidRPr="006F4186">
        <w:rPr>
          <w:sz w:val="24"/>
          <w:szCs w:val="24"/>
        </w:rPr>
        <w:t>På hvilke områder på egen skole/barnehage kan dere bli bedre?</w:t>
      </w:r>
    </w:p>
    <w:p w:rsidRPr="006F4186" w:rsidR="006F4186" w:rsidP="006F4186" w:rsidRDefault="006F4186" w14:paraId="40EC8631" w14:textId="6F7CC483">
      <w:pPr>
        <w:numPr>
          <w:ilvl w:val="0"/>
          <w:numId w:val="13"/>
        </w:numPr>
        <w:rPr>
          <w:sz w:val="24"/>
          <w:szCs w:val="24"/>
        </w:rPr>
      </w:pPr>
      <w:r w:rsidRPr="5CD1E2C2" w:rsidR="006F4186">
        <w:rPr>
          <w:sz w:val="24"/>
          <w:szCs w:val="24"/>
        </w:rPr>
        <w:t>Velg tre områder dere ønsker å prioritere på din skole/barnehage.</w:t>
      </w:r>
    </w:p>
    <w:p w:rsidRPr="006F4186" w:rsidR="006F4186" w:rsidP="006F4186" w:rsidRDefault="006F4186" w14:paraId="4CE4D23A" w14:textId="77777777">
      <w:pPr>
        <w:numPr>
          <w:ilvl w:val="0"/>
          <w:numId w:val="13"/>
        </w:numPr>
        <w:rPr>
          <w:sz w:val="24"/>
          <w:szCs w:val="24"/>
        </w:rPr>
      </w:pPr>
      <w:r w:rsidRPr="006F4186">
        <w:rPr>
          <w:sz w:val="24"/>
          <w:szCs w:val="24"/>
        </w:rPr>
        <w:t>Forbered en kort oppsummering (2 min) av gruppens diskusjon/refleksjon.</w:t>
      </w:r>
    </w:p>
    <w:p w:rsidRPr="006F4186" w:rsidR="006F4186" w:rsidP="006F4186" w:rsidRDefault="006F4186" w14:paraId="0161DF67" w14:textId="77777777">
      <w:pPr>
        <w:numPr>
          <w:ilvl w:val="0"/>
          <w:numId w:val="13"/>
        </w:numPr>
        <w:rPr>
          <w:sz w:val="24"/>
          <w:szCs w:val="24"/>
        </w:rPr>
      </w:pPr>
      <w:r w:rsidRPr="006F4186">
        <w:rPr>
          <w:sz w:val="24"/>
          <w:szCs w:val="24"/>
        </w:rPr>
        <w:lastRenderedPageBreak/>
        <w:t>Presenter for de andre rundt bordet hva dere har diskutert og lært.</w:t>
      </w:r>
    </w:p>
    <w:p w:rsidR="00F5727F" w:rsidP="003218D4" w:rsidRDefault="00F5727F" w14:paraId="11F78777" w14:textId="751EC482">
      <w:pPr>
        <w:rPr>
          <w:sz w:val="24"/>
          <w:szCs w:val="24"/>
        </w:rPr>
      </w:pPr>
    </w:p>
    <w:p w:rsidR="00D31D40" w:rsidP="003218D4" w:rsidRDefault="00D31D40" w14:paraId="3865A278" w14:textId="6C9128DF">
      <w:pPr>
        <w:rPr>
          <w:sz w:val="24"/>
          <w:szCs w:val="24"/>
        </w:rPr>
      </w:pPr>
      <w:r>
        <w:rPr>
          <w:sz w:val="24"/>
          <w:szCs w:val="24"/>
        </w:rPr>
        <w:t>Oppsummer gruppearbeidet i plenum. Finner dere noen fellestrekk</w:t>
      </w:r>
      <w:r w:rsidR="00B07BDC">
        <w:rPr>
          <w:sz w:val="24"/>
          <w:szCs w:val="24"/>
        </w:rPr>
        <w:t xml:space="preserve"> på tvers av barnehagene og/eller skolene</w:t>
      </w:r>
      <w:r>
        <w:rPr>
          <w:sz w:val="24"/>
          <w:szCs w:val="24"/>
        </w:rPr>
        <w:t>?</w:t>
      </w:r>
    </w:p>
    <w:p w:rsidR="00F5727F" w:rsidP="003218D4" w:rsidRDefault="00F5727F" w14:paraId="10F1D2BD" w14:textId="5BAF0778">
      <w:pPr>
        <w:rPr>
          <w:sz w:val="24"/>
          <w:szCs w:val="24"/>
        </w:rPr>
      </w:pPr>
    </w:p>
    <w:p w:rsidR="00E62C49" w:rsidP="003218D4" w:rsidRDefault="00857482" w14:paraId="5AF9D5AE" w14:textId="773587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Gjennomgang av opplegg</w:t>
      </w:r>
      <w:r w:rsidR="00410C48">
        <w:rPr>
          <w:sz w:val="24"/>
          <w:szCs w:val="24"/>
          <w:u w:val="single"/>
        </w:rPr>
        <w:t xml:space="preserve">: kultur- og kompetanseutvikling for ansatte </w:t>
      </w:r>
      <w:r w:rsidRPr="00E62C49" w:rsidR="00E62C49">
        <w:rPr>
          <w:sz w:val="24"/>
          <w:szCs w:val="24"/>
          <w:u w:val="single"/>
        </w:rPr>
        <w:t>(</w:t>
      </w:r>
      <w:r w:rsidR="00410C48">
        <w:rPr>
          <w:sz w:val="24"/>
          <w:szCs w:val="24"/>
          <w:u w:val="single"/>
        </w:rPr>
        <w:t>45</w:t>
      </w:r>
      <w:r w:rsidRPr="00E62C49" w:rsidR="00E62C49">
        <w:rPr>
          <w:sz w:val="24"/>
          <w:szCs w:val="24"/>
          <w:u w:val="single"/>
        </w:rPr>
        <w:t xml:space="preserve"> min.)</w:t>
      </w:r>
    </w:p>
    <w:p w:rsidR="00857482" w:rsidP="003218D4" w:rsidRDefault="006F7B74" w14:paraId="785620E8" w14:textId="555B03D9">
      <w:pPr>
        <w:rPr>
          <w:sz w:val="24"/>
          <w:szCs w:val="24"/>
        </w:rPr>
      </w:pPr>
      <w:r>
        <w:rPr>
          <w:sz w:val="24"/>
          <w:szCs w:val="24"/>
        </w:rPr>
        <w:t xml:space="preserve">I presentasjonen som ligger i verktøykassen er det </w:t>
      </w:r>
      <w:r w:rsidR="00AA0B55">
        <w:rPr>
          <w:sz w:val="24"/>
          <w:szCs w:val="24"/>
        </w:rPr>
        <w:t>laget lysark som forklarer opplegget i detalj, i tillegg et eksempel på forberedelser og innhold til hver samling (basert på ressursene til samling 1). Gjør deg kjent med innholdet, og gå gjennom opplegget</w:t>
      </w:r>
      <w:r w:rsidR="004C4149">
        <w:rPr>
          <w:sz w:val="24"/>
          <w:szCs w:val="24"/>
        </w:rPr>
        <w:t xml:space="preserve"> sammen med lederne. Sørg for at alle har forstått strukturen på samlingene og hva som skal gjøres. </w:t>
      </w:r>
    </w:p>
    <w:p w:rsidR="00B07BDC" w:rsidP="003218D4" w:rsidRDefault="00B07BDC" w14:paraId="60D7A219" w14:textId="77777777">
      <w:pPr>
        <w:rPr>
          <w:sz w:val="24"/>
          <w:szCs w:val="24"/>
        </w:rPr>
      </w:pPr>
    </w:p>
    <w:p w:rsidR="00857482" w:rsidP="00857482" w:rsidRDefault="00410C48" w14:paraId="13696704" w14:textId="0D2236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Oppsummering av dagen</w:t>
      </w:r>
      <w:r w:rsidRPr="00E62C49" w:rsidR="00857482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1</w:t>
      </w:r>
      <w:r w:rsidRPr="00E62C49" w:rsidR="00857482">
        <w:rPr>
          <w:sz w:val="24"/>
          <w:szCs w:val="24"/>
          <w:u w:val="single"/>
        </w:rPr>
        <w:t>5 min.)</w:t>
      </w:r>
    </w:p>
    <w:p w:rsidR="00857482" w:rsidP="00857482" w:rsidRDefault="00410C48" w14:paraId="4DA1C2B8" w14:textId="721C7FFB">
      <w:pPr>
        <w:rPr>
          <w:sz w:val="24"/>
          <w:szCs w:val="24"/>
        </w:rPr>
      </w:pPr>
      <w:r>
        <w:rPr>
          <w:sz w:val="24"/>
          <w:szCs w:val="24"/>
        </w:rPr>
        <w:t>Sett av tid til å oppsummere dagens samling</w:t>
      </w:r>
      <w:r w:rsidR="0089334F">
        <w:rPr>
          <w:sz w:val="24"/>
          <w:szCs w:val="24"/>
        </w:rPr>
        <w:t xml:space="preserve">, og besvar spørsmål som deltakerne måtte ha. </w:t>
      </w:r>
    </w:p>
    <w:p w:rsidRPr="00857482" w:rsidR="00857482" w:rsidP="003218D4" w:rsidRDefault="00857482" w14:paraId="2CE6CCB2" w14:textId="77777777">
      <w:pPr>
        <w:rPr>
          <w:sz w:val="24"/>
          <w:szCs w:val="24"/>
        </w:rPr>
      </w:pPr>
    </w:p>
    <w:sectPr w:rsidRPr="00857482" w:rsidR="008574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184" w:rsidP="00031EB6" w:rsidRDefault="00555184" w14:paraId="220EF6E3" w14:textId="77777777">
      <w:r>
        <w:separator/>
      </w:r>
    </w:p>
  </w:endnote>
  <w:endnote w:type="continuationSeparator" w:id="0">
    <w:p w:rsidR="00555184" w:rsidP="00031EB6" w:rsidRDefault="00555184" w14:paraId="3DE44DE5" w14:textId="77777777">
      <w:r>
        <w:continuationSeparator/>
      </w:r>
    </w:p>
  </w:endnote>
  <w:endnote w:type="continuationNotice" w:id="1">
    <w:p w:rsidR="00555184" w:rsidRDefault="00555184" w14:paraId="13FC94F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7079D5E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11FB63D3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5B266F2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184" w:rsidP="00031EB6" w:rsidRDefault="00555184" w14:paraId="271B5678" w14:textId="77777777">
      <w:r>
        <w:separator/>
      </w:r>
    </w:p>
  </w:footnote>
  <w:footnote w:type="continuationSeparator" w:id="0">
    <w:p w:rsidR="00555184" w:rsidP="00031EB6" w:rsidRDefault="00555184" w14:paraId="1564E0B0" w14:textId="77777777">
      <w:r>
        <w:continuationSeparator/>
      </w:r>
    </w:p>
  </w:footnote>
  <w:footnote w:type="continuationNotice" w:id="1">
    <w:p w:rsidR="00555184" w:rsidRDefault="00555184" w14:paraId="2ED08B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4C4149" w14:paraId="0972699F" w14:textId="043A370E">
    <w:pPr>
      <w:pStyle w:val="Topptekst"/>
    </w:pPr>
    <w:r>
      <w:rPr>
        <w:noProof/>
      </w:rPr>
      <w:pict w14:anchorId="485EB4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1" style="position:absolute;margin-left:0;margin-top:0;width:1000.3pt;height:600.25pt;z-index:-251658239;mso-position-horizontal:center;mso-position-horizontal-relative:margin;mso-position-vertical:center;mso-position-vertical-relative:margin" o:spid="_x0000_s1028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4C4149" w14:paraId="1DE96462" w14:textId="743AD217">
    <w:pPr>
      <w:pStyle w:val="Topptekst"/>
    </w:pPr>
    <w:r>
      <w:rPr>
        <w:noProof/>
      </w:rPr>
      <w:pict w14:anchorId="0F9AA8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2" style="position:absolute;margin-left:0;margin-top:0;width:1000.3pt;height:600.25pt;z-index:-251658238;mso-position-horizontal:center;mso-position-horizontal-relative:margin;mso-position-vertical:center;mso-position-vertical-relative:margin" o:spid="_x0000_s1029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4C4149" w14:paraId="245BCB4E" w14:textId="6C82AC4A">
    <w:pPr>
      <w:pStyle w:val="Topptekst"/>
    </w:pPr>
    <w:r>
      <w:rPr>
        <w:noProof/>
      </w:rPr>
      <w:pict w14:anchorId="6C1888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0" style="position:absolute;margin-left:0;margin-top:0;width:1000.3pt;height:600.25pt;z-index:-251658240;mso-position-horizontal:center;mso-position-horizontal-relative:margin;mso-position-vertical:center;mso-position-vertical-relative:margin" o:spid="_x0000_s1030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C6E"/>
    <w:multiLevelType w:val="hybridMultilevel"/>
    <w:tmpl w:val="9DC8AE14"/>
    <w:lvl w:ilvl="0" w:tplc="A104B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E7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83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4E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B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E0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26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6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81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F5FC9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588"/>
    <w:multiLevelType w:val="hybridMultilevel"/>
    <w:tmpl w:val="07D6E194"/>
    <w:lvl w:ilvl="0" w:tplc="946E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B20F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40DA7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30C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00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8880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5AF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DC80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0E1D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B613C3E"/>
    <w:multiLevelType w:val="hybridMultilevel"/>
    <w:tmpl w:val="F4D668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FFFFFFFF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BAB1D71"/>
    <w:multiLevelType w:val="hybridMultilevel"/>
    <w:tmpl w:val="7DEA06A6"/>
    <w:lvl w:ilvl="0" w:tplc="479A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F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C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7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C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43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45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A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03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F2B62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0EF6"/>
    <w:multiLevelType w:val="hybridMultilevel"/>
    <w:tmpl w:val="2AE4BD3C"/>
    <w:lvl w:ilvl="0" w:tplc="1C9C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556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D291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6F4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38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5C6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67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84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5D4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595E3859"/>
    <w:multiLevelType w:val="hybridMultilevel"/>
    <w:tmpl w:val="4FEA3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17FE6"/>
    <w:multiLevelType w:val="hybridMultilevel"/>
    <w:tmpl w:val="FC0CF816"/>
    <w:lvl w:ilvl="0" w:tplc="F12C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606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249D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2074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5A77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842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20D8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9471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F6C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AB80947"/>
    <w:multiLevelType w:val="hybridMultilevel"/>
    <w:tmpl w:val="56D0C70E"/>
    <w:lvl w:ilvl="0" w:tplc="DB1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9C8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134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8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C4A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CA0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F6A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B84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39AA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F3ECA"/>
    <w:multiLevelType w:val="multilevel"/>
    <w:tmpl w:val="FCC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854F3"/>
    <w:multiLevelType w:val="hybridMultilevel"/>
    <w:tmpl w:val="5D68F2FA"/>
    <w:lvl w:ilvl="0" w:tplc="1742B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0C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EB4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01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4F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09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0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F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9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527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177625">
    <w:abstractNumId w:val="11"/>
  </w:num>
  <w:num w:numId="3" w16cid:durableId="100957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60931">
    <w:abstractNumId w:val="1"/>
  </w:num>
  <w:num w:numId="5" w16cid:durableId="318968842">
    <w:abstractNumId w:val="5"/>
  </w:num>
  <w:num w:numId="6" w16cid:durableId="81688480">
    <w:abstractNumId w:val="2"/>
  </w:num>
  <w:num w:numId="7" w16cid:durableId="1540895559">
    <w:abstractNumId w:val="8"/>
  </w:num>
  <w:num w:numId="8" w16cid:durableId="61804815">
    <w:abstractNumId w:val="4"/>
  </w:num>
  <w:num w:numId="9" w16cid:durableId="2125538064">
    <w:abstractNumId w:val="6"/>
  </w:num>
  <w:num w:numId="10" w16cid:durableId="1630479698">
    <w:abstractNumId w:val="3"/>
  </w:num>
  <w:num w:numId="11" w16cid:durableId="1808010951">
    <w:abstractNumId w:val="0"/>
  </w:num>
  <w:num w:numId="12" w16cid:durableId="1224560735">
    <w:abstractNumId w:val="9"/>
  </w:num>
  <w:num w:numId="13" w16cid:durableId="802960848">
    <w:abstractNumId w:val="12"/>
  </w:num>
  <w:num w:numId="14" w16cid:durableId="1872575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12FD6"/>
    <w:rsid w:val="00031EB6"/>
    <w:rsid w:val="00052498"/>
    <w:rsid w:val="00053DE9"/>
    <w:rsid w:val="00074566"/>
    <w:rsid w:val="000B14D3"/>
    <w:rsid w:val="000B57A9"/>
    <w:rsid w:val="000C4075"/>
    <w:rsid w:val="000C727D"/>
    <w:rsid w:val="000D2774"/>
    <w:rsid w:val="000E38AE"/>
    <w:rsid w:val="000E4E9F"/>
    <w:rsid w:val="000E50C6"/>
    <w:rsid w:val="00107B1E"/>
    <w:rsid w:val="00107B30"/>
    <w:rsid w:val="00120089"/>
    <w:rsid w:val="0013438D"/>
    <w:rsid w:val="0015009E"/>
    <w:rsid w:val="001515B1"/>
    <w:rsid w:val="001617F5"/>
    <w:rsid w:val="001B2EF3"/>
    <w:rsid w:val="001C0BCD"/>
    <w:rsid w:val="001C1AA0"/>
    <w:rsid w:val="001D36CB"/>
    <w:rsid w:val="001E0CB0"/>
    <w:rsid w:val="001E48B8"/>
    <w:rsid w:val="001F6D37"/>
    <w:rsid w:val="001F6E4A"/>
    <w:rsid w:val="00200F9F"/>
    <w:rsid w:val="00206F46"/>
    <w:rsid w:val="00227FF0"/>
    <w:rsid w:val="00230BDE"/>
    <w:rsid w:val="002367E7"/>
    <w:rsid w:val="00236EF4"/>
    <w:rsid w:val="002574D8"/>
    <w:rsid w:val="002640FC"/>
    <w:rsid w:val="002761C3"/>
    <w:rsid w:val="00283E70"/>
    <w:rsid w:val="002B63DD"/>
    <w:rsid w:val="002C6BEB"/>
    <w:rsid w:val="002D1281"/>
    <w:rsid w:val="002D7747"/>
    <w:rsid w:val="002E7EAE"/>
    <w:rsid w:val="00316774"/>
    <w:rsid w:val="003218D4"/>
    <w:rsid w:val="003459BB"/>
    <w:rsid w:val="00367BF2"/>
    <w:rsid w:val="00376666"/>
    <w:rsid w:val="00381684"/>
    <w:rsid w:val="003A17F3"/>
    <w:rsid w:val="003B0A58"/>
    <w:rsid w:val="003B184F"/>
    <w:rsid w:val="003B235B"/>
    <w:rsid w:val="003C572B"/>
    <w:rsid w:val="003C7B25"/>
    <w:rsid w:val="003E0ED5"/>
    <w:rsid w:val="003E2C0A"/>
    <w:rsid w:val="003E5488"/>
    <w:rsid w:val="00404FB6"/>
    <w:rsid w:val="0040777B"/>
    <w:rsid w:val="00410C48"/>
    <w:rsid w:val="004212AD"/>
    <w:rsid w:val="00440FDD"/>
    <w:rsid w:val="0046061D"/>
    <w:rsid w:val="004940B2"/>
    <w:rsid w:val="004A4234"/>
    <w:rsid w:val="004A56A9"/>
    <w:rsid w:val="004B57E0"/>
    <w:rsid w:val="004C0FFA"/>
    <w:rsid w:val="004C4149"/>
    <w:rsid w:val="004C6228"/>
    <w:rsid w:val="004E72BC"/>
    <w:rsid w:val="004F382D"/>
    <w:rsid w:val="005044D5"/>
    <w:rsid w:val="00510593"/>
    <w:rsid w:val="005140C0"/>
    <w:rsid w:val="00516050"/>
    <w:rsid w:val="005461A0"/>
    <w:rsid w:val="00547C58"/>
    <w:rsid w:val="00555184"/>
    <w:rsid w:val="0057421F"/>
    <w:rsid w:val="00575EC1"/>
    <w:rsid w:val="005B3513"/>
    <w:rsid w:val="005E18DE"/>
    <w:rsid w:val="00602BC9"/>
    <w:rsid w:val="0063228D"/>
    <w:rsid w:val="00660617"/>
    <w:rsid w:val="00677E0E"/>
    <w:rsid w:val="00694B90"/>
    <w:rsid w:val="006A6425"/>
    <w:rsid w:val="006B2042"/>
    <w:rsid w:val="006C06F6"/>
    <w:rsid w:val="006D0918"/>
    <w:rsid w:val="006E6117"/>
    <w:rsid w:val="006F4186"/>
    <w:rsid w:val="006F7807"/>
    <w:rsid w:val="006F7B74"/>
    <w:rsid w:val="007063AA"/>
    <w:rsid w:val="00713B80"/>
    <w:rsid w:val="00747A62"/>
    <w:rsid w:val="00770CB6"/>
    <w:rsid w:val="007A497B"/>
    <w:rsid w:val="007B02AF"/>
    <w:rsid w:val="007E2758"/>
    <w:rsid w:val="007E4A83"/>
    <w:rsid w:val="007F1F0B"/>
    <w:rsid w:val="007F7EBD"/>
    <w:rsid w:val="00804B03"/>
    <w:rsid w:val="00812A21"/>
    <w:rsid w:val="00823C23"/>
    <w:rsid w:val="00830896"/>
    <w:rsid w:val="00842487"/>
    <w:rsid w:val="008449C3"/>
    <w:rsid w:val="00844F47"/>
    <w:rsid w:val="00851CD3"/>
    <w:rsid w:val="00857482"/>
    <w:rsid w:val="0086754B"/>
    <w:rsid w:val="00867EC6"/>
    <w:rsid w:val="00873C81"/>
    <w:rsid w:val="00880A92"/>
    <w:rsid w:val="00883670"/>
    <w:rsid w:val="00891A16"/>
    <w:rsid w:val="0089334F"/>
    <w:rsid w:val="00897871"/>
    <w:rsid w:val="008A2704"/>
    <w:rsid w:val="009152A8"/>
    <w:rsid w:val="00920554"/>
    <w:rsid w:val="0092342A"/>
    <w:rsid w:val="009553A5"/>
    <w:rsid w:val="0099575F"/>
    <w:rsid w:val="009A333C"/>
    <w:rsid w:val="009C4847"/>
    <w:rsid w:val="009C5A44"/>
    <w:rsid w:val="009D43A7"/>
    <w:rsid w:val="009E3797"/>
    <w:rsid w:val="009F7106"/>
    <w:rsid w:val="00A101CA"/>
    <w:rsid w:val="00A11FE8"/>
    <w:rsid w:val="00A37B52"/>
    <w:rsid w:val="00A65D1B"/>
    <w:rsid w:val="00A72FC7"/>
    <w:rsid w:val="00A73ABA"/>
    <w:rsid w:val="00A75ABE"/>
    <w:rsid w:val="00A77FDC"/>
    <w:rsid w:val="00A820C1"/>
    <w:rsid w:val="00AA0B55"/>
    <w:rsid w:val="00AA25D8"/>
    <w:rsid w:val="00AB70CF"/>
    <w:rsid w:val="00AD2591"/>
    <w:rsid w:val="00AD4BED"/>
    <w:rsid w:val="00AD64E6"/>
    <w:rsid w:val="00AF32FE"/>
    <w:rsid w:val="00AF66CE"/>
    <w:rsid w:val="00AF7C17"/>
    <w:rsid w:val="00B07BDC"/>
    <w:rsid w:val="00B35D39"/>
    <w:rsid w:val="00B40803"/>
    <w:rsid w:val="00B61786"/>
    <w:rsid w:val="00B6393E"/>
    <w:rsid w:val="00B7277A"/>
    <w:rsid w:val="00B750B9"/>
    <w:rsid w:val="00B8690B"/>
    <w:rsid w:val="00B9114C"/>
    <w:rsid w:val="00B94383"/>
    <w:rsid w:val="00BC13A7"/>
    <w:rsid w:val="00BD2D48"/>
    <w:rsid w:val="00C02644"/>
    <w:rsid w:val="00C02CBC"/>
    <w:rsid w:val="00C075CB"/>
    <w:rsid w:val="00C10D29"/>
    <w:rsid w:val="00C26D5C"/>
    <w:rsid w:val="00C412EF"/>
    <w:rsid w:val="00C572CE"/>
    <w:rsid w:val="00C9074B"/>
    <w:rsid w:val="00CE4EE8"/>
    <w:rsid w:val="00CE578E"/>
    <w:rsid w:val="00D0298F"/>
    <w:rsid w:val="00D17DC3"/>
    <w:rsid w:val="00D31D40"/>
    <w:rsid w:val="00D60160"/>
    <w:rsid w:val="00D62ECF"/>
    <w:rsid w:val="00D82055"/>
    <w:rsid w:val="00DA151C"/>
    <w:rsid w:val="00DB3C7D"/>
    <w:rsid w:val="00DC1653"/>
    <w:rsid w:val="00DC2B8D"/>
    <w:rsid w:val="00DC3587"/>
    <w:rsid w:val="00DC3C81"/>
    <w:rsid w:val="00DF35AA"/>
    <w:rsid w:val="00E148A4"/>
    <w:rsid w:val="00E20310"/>
    <w:rsid w:val="00E4616B"/>
    <w:rsid w:val="00E56432"/>
    <w:rsid w:val="00E62C49"/>
    <w:rsid w:val="00EC41A4"/>
    <w:rsid w:val="00EC54CE"/>
    <w:rsid w:val="00ED3919"/>
    <w:rsid w:val="00EF187F"/>
    <w:rsid w:val="00F00195"/>
    <w:rsid w:val="00F051F7"/>
    <w:rsid w:val="00F22FBF"/>
    <w:rsid w:val="00F2721D"/>
    <w:rsid w:val="00F44AA5"/>
    <w:rsid w:val="00F5727F"/>
    <w:rsid w:val="00F72D96"/>
    <w:rsid w:val="00F80BBB"/>
    <w:rsid w:val="00F90D04"/>
    <w:rsid w:val="00F9759E"/>
    <w:rsid w:val="00FC430D"/>
    <w:rsid w:val="00FC4CBC"/>
    <w:rsid w:val="00FC749F"/>
    <w:rsid w:val="00FD5641"/>
    <w:rsid w:val="0B300702"/>
    <w:rsid w:val="1323ECC7"/>
    <w:rsid w:val="1333771F"/>
    <w:rsid w:val="13FC9A70"/>
    <w:rsid w:val="166B17E1"/>
    <w:rsid w:val="19A2B8A3"/>
    <w:rsid w:val="1DC2F653"/>
    <w:rsid w:val="214D6ABD"/>
    <w:rsid w:val="27C74CCB"/>
    <w:rsid w:val="282CDF6C"/>
    <w:rsid w:val="28862393"/>
    <w:rsid w:val="3265A254"/>
    <w:rsid w:val="34C75294"/>
    <w:rsid w:val="3865BCFE"/>
    <w:rsid w:val="38AAC131"/>
    <w:rsid w:val="3E67C26A"/>
    <w:rsid w:val="51E2DDE3"/>
    <w:rsid w:val="5565F383"/>
    <w:rsid w:val="5CD1E2C2"/>
    <w:rsid w:val="64AE4E72"/>
    <w:rsid w:val="692DC01C"/>
    <w:rsid w:val="6B9FE9A7"/>
    <w:rsid w:val="6DD0E57E"/>
    <w:rsid w:val="70A9ECF0"/>
    <w:rsid w:val="7A05DBFF"/>
    <w:rsid w:val="7A7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5785DD2C-031E-474E-ABE4-D55C841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880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3">
    <w:name w:val="Plain Table 3"/>
    <w:basedOn w:val="Vanligtabell"/>
    <w:uiPriority w:val="43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2">
    <w:name w:val="Grid Table 2"/>
    <w:basedOn w:val="Vanligtabell"/>
    <w:uiPriority w:val="47"/>
    <w:rsid w:val="00880A9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1lys">
    <w:name w:val="Grid Table 1 Light"/>
    <w:basedOn w:val="Vanligtabell"/>
    <w:uiPriority w:val="46"/>
    <w:rsid w:val="00880A9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rsid w:val="00880A9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6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0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62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8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5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46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54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0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35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74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44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9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84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ks.no/contentassets/38815cd0f9e64b66b1bc0ee0bce00ca8/kartleggingsverktoy-v.7.xlsm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ks.no/contentassets/38815cd0f9e64b66b1bc0ee0bce00ca8/hvordan-gjennomfore-kartlegging-_-uten-video.pptx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yer.vimeo.com/video/695860531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e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78132-9AE7-472D-8530-7BF54A9BFA5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7d88db6c-a4a6-42bb-82c2-7a63f6a238f8"/>
    <ds:schemaRef ds:uri="http://purl.org/dc/dcmitype/"/>
    <ds:schemaRef ds:uri="http://purl.org/dc/elements/1.1/"/>
    <ds:schemaRef ds:uri="44f892ea-d882-4a61-8ec7-e54b8bcb3b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3A86A6-C1CA-406C-B49B-F0C34D0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Sørbye Larsen</dc:creator>
  <keywords/>
  <dc:description/>
  <lastModifiedBy>Steinar Hjelset</lastModifiedBy>
  <revision>180</revision>
  <lastPrinted>2022-05-05T08:30:00.0000000Z</lastPrinted>
  <dcterms:created xsi:type="dcterms:W3CDTF">2022-05-05T09:26:00.0000000Z</dcterms:created>
  <dcterms:modified xsi:type="dcterms:W3CDTF">2023-03-01T07:16:13.6234428Z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