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28403" w14:textId="77777777" w:rsidR="00AA1E5C" w:rsidRDefault="00AA1E5C"/>
    <w:p w14:paraId="7EDF4A97" w14:textId="77777777" w:rsidR="00AA1E5C" w:rsidRDefault="00AA1E5C"/>
    <w:p w14:paraId="573D8B73" w14:textId="77777777" w:rsidR="00AA1E5C" w:rsidRDefault="00AA1E5C"/>
    <w:p w14:paraId="6F1B99B5" w14:textId="77777777" w:rsidR="00C257A5" w:rsidRDefault="00C257A5"/>
    <w:p w14:paraId="10E4BA48" w14:textId="77777777" w:rsidR="00AA1E5C" w:rsidRDefault="00AA1E5C"/>
    <w:p w14:paraId="31CB03A5" w14:textId="77777777" w:rsidR="00AA1E5C" w:rsidRDefault="00AA1E5C"/>
    <w:p w14:paraId="5457A037" w14:textId="77777777" w:rsidR="00AA1E5C" w:rsidRDefault="00AA1E5C"/>
    <w:p w14:paraId="40AA3E90" w14:textId="77777777" w:rsidR="00AA1E5C" w:rsidRDefault="00AA1E5C"/>
    <w:p w14:paraId="5E2EF952" w14:textId="77777777" w:rsidR="00AA1E5C" w:rsidRDefault="00AA1E5C"/>
    <w:p w14:paraId="4B1FA4EA" w14:textId="03918493" w:rsidR="00AA1E5C" w:rsidRDefault="00F56787" w:rsidP="00AA1E5C">
      <w:pPr>
        <w:pStyle w:val="Tittel"/>
      </w:pPr>
      <w:r w:rsidRPr="00722763">
        <w:t>Virksomhetsarkitektur i kommunal sektor</w:t>
      </w:r>
      <w:r w:rsidR="00AA1E5C">
        <w:t xml:space="preserve"> </w:t>
      </w:r>
      <w:r w:rsidR="00AA1E5C">
        <w:br w:type="page"/>
      </w:r>
    </w:p>
    <w:p w14:paraId="180694F4" w14:textId="77777777" w:rsidR="00C257A5" w:rsidRPr="00E81D54" w:rsidRDefault="00C257A5">
      <w:pPr>
        <w:rPr>
          <w:b/>
          <w:sz w:val="32"/>
        </w:rPr>
      </w:pPr>
      <w:bookmarkStart w:id="0" w:name="_Toc475534088"/>
      <w:bookmarkStart w:id="1" w:name="_Toc475959861"/>
      <w:r w:rsidRPr="00E81D54">
        <w:rPr>
          <w:b/>
          <w:sz w:val="32"/>
        </w:rPr>
        <w:lastRenderedPageBreak/>
        <w:t>Innhold</w:t>
      </w:r>
    </w:p>
    <w:p w14:paraId="4F8D165A" w14:textId="77777777" w:rsidR="00C257A5" w:rsidRDefault="00C257A5"/>
    <w:p w14:paraId="11A85D7C" w14:textId="77777777" w:rsidR="002F4351" w:rsidRDefault="00C257A5">
      <w:pPr>
        <w:pStyle w:val="INNH1"/>
        <w:rPr>
          <w:rFonts w:asciiTheme="minorHAnsi" w:eastAsiaTheme="minorEastAsia" w:hAnsiTheme="minorHAnsi" w:cstheme="minorBidi"/>
          <w:noProof/>
          <w:szCs w:val="22"/>
        </w:rPr>
      </w:pPr>
      <w:r>
        <w:fldChar w:fldCharType="begin"/>
      </w:r>
      <w:r>
        <w:instrText xml:space="preserve"> TOC \o "1-2" \h \z \u </w:instrText>
      </w:r>
      <w:r>
        <w:fldChar w:fldCharType="separate"/>
      </w:r>
      <w:hyperlink w:anchor="_Toc482222797" w:history="1">
        <w:r w:rsidR="002F4351" w:rsidRPr="00A47BC8">
          <w:rPr>
            <w:rStyle w:val="Hyperkobling"/>
            <w:noProof/>
          </w:rPr>
          <w:t>Innledning</w:t>
        </w:r>
        <w:r w:rsidR="002F4351">
          <w:rPr>
            <w:noProof/>
            <w:webHidden/>
          </w:rPr>
          <w:tab/>
        </w:r>
        <w:r w:rsidR="002F4351">
          <w:rPr>
            <w:noProof/>
            <w:webHidden/>
          </w:rPr>
          <w:fldChar w:fldCharType="begin"/>
        </w:r>
        <w:r w:rsidR="002F4351">
          <w:rPr>
            <w:noProof/>
            <w:webHidden/>
          </w:rPr>
          <w:instrText xml:space="preserve"> PAGEREF _Toc482222797 \h </w:instrText>
        </w:r>
        <w:r w:rsidR="002F4351">
          <w:rPr>
            <w:noProof/>
            <w:webHidden/>
          </w:rPr>
        </w:r>
        <w:r w:rsidR="002F4351">
          <w:rPr>
            <w:noProof/>
            <w:webHidden/>
          </w:rPr>
          <w:fldChar w:fldCharType="separate"/>
        </w:r>
        <w:r w:rsidR="002F4351">
          <w:rPr>
            <w:noProof/>
            <w:webHidden/>
          </w:rPr>
          <w:t>3</w:t>
        </w:r>
        <w:r w:rsidR="002F4351">
          <w:rPr>
            <w:noProof/>
            <w:webHidden/>
          </w:rPr>
          <w:fldChar w:fldCharType="end"/>
        </w:r>
      </w:hyperlink>
    </w:p>
    <w:p w14:paraId="031705FD" w14:textId="77777777" w:rsidR="002F4351" w:rsidRDefault="00DD2015">
      <w:pPr>
        <w:pStyle w:val="INNH1"/>
        <w:rPr>
          <w:rFonts w:asciiTheme="minorHAnsi" w:eastAsiaTheme="minorEastAsia" w:hAnsiTheme="minorHAnsi" w:cstheme="minorBidi"/>
          <w:noProof/>
          <w:szCs w:val="22"/>
        </w:rPr>
      </w:pPr>
      <w:hyperlink w:anchor="_Toc482222798" w:history="1">
        <w:r w:rsidR="002F4351" w:rsidRPr="00A47BC8">
          <w:rPr>
            <w:rStyle w:val="Hyperkobling"/>
            <w:noProof/>
          </w:rPr>
          <w:t>Virksomhetsarkitektur i kommunal sektor</w:t>
        </w:r>
        <w:r w:rsidR="002F4351">
          <w:rPr>
            <w:noProof/>
            <w:webHidden/>
          </w:rPr>
          <w:tab/>
        </w:r>
        <w:r w:rsidR="002F4351">
          <w:rPr>
            <w:noProof/>
            <w:webHidden/>
          </w:rPr>
          <w:fldChar w:fldCharType="begin"/>
        </w:r>
        <w:r w:rsidR="002F4351">
          <w:rPr>
            <w:noProof/>
            <w:webHidden/>
          </w:rPr>
          <w:instrText xml:space="preserve"> PAGEREF _Toc482222798 \h </w:instrText>
        </w:r>
        <w:r w:rsidR="002F4351">
          <w:rPr>
            <w:noProof/>
            <w:webHidden/>
          </w:rPr>
        </w:r>
        <w:r w:rsidR="002F4351">
          <w:rPr>
            <w:noProof/>
            <w:webHidden/>
          </w:rPr>
          <w:fldChar w:fldCharType="separate"/>
        </w:r>
        <w:r w:rsidR="002F4351">
          <w:rPr>
            <w:noProof/>
            <w:webHidden/>
          </w:rPr>
          <w:t>4</w:t>
        </w:r>
        <w:r w:rsidR="002F4351">
          <w:rPr>
            <w:noProof/>
            <w:webHidden/>
          </w:rPr>
          <w:fldChar w:fldCharType="end"/>
        </w:r>
      </w:hyperlink>
    </w:p>
    <w:p w14:paraId="254D6745" w14:textId="77777777" w:rsidR="002F4351" w:rsidRDefault="00DD2015">
      <w:pPr>
        <w:pStyle w:val="INNH2"/>
        <w:rPr>
          <w:rFonts w:eastAsiaTheme="minorEastAsia" w:cstheme="minorBidi"/>
          <w:noProof/>
          <w:szCs w:val="22"/>
        </w:rPr>
      </w:pPr>
      <w:hyperlink w:anchor="_Toc482222799" w:history="1">
        <w:r w:rsidR="002F4351" w:rsidRPr="00A47BC8">
          <w:rPr>
            <w:rStyle w:val="Hyperkobling"/>
            <w:noProof/>
          </w:rPr>
          <w:t>Hvorfor virksomhetsarkitektur?</w:t>
        </w:r>
        <w:r w:rsidR="002F4351">
          <w:rPr>
            <w:noProof/>
            <w:webHidden/>
          </w:rPr>
          <w:tab/>
        </w:r>
        <w:r w:rsidR="002F4351">
          <w:rPr>
            <w:noProof/>
            <w:webHidden/>
          </w:rPr>
          <w:fldChar w:fldCharType="begin"/>
        </w:r>
        <w:r w:rsidR="002F4351">
          <w:rPr>
            <w:noProof/>
            <w:webHidden/>
          </w:rPr>
          <w:instrText xml:space="preserve"> PAGEREF _Toc482222799 \h </w:instrText>
        </w:r>
        <w:r w:rsidR="002F4351">
          <w:rPr>
            <w:noProof/>
            <w:webHidden/>
          </w:rPr>
        </w:r>
        <w:r w:rsidR="002F4351">
          <w:rPr>
            <w:noProof/>
            <w:webHidden/>
          </w:rPr>
          <w:fldChar w:fldCharType="separate"/>
        </w:r>
        <w:r w:rsidR="002F4351">
          <w:rPr>
            <w:noProof/>
            <w:webHidden/>
          </w:rPr>
          <w:t>4</w:t>
        </w:r>
        <w:r w:rsidR="002F4351">
          <w:rPr>
            <w:noProof/>
            <w:webHidden/>
          </w:rPr>
          <w:fldChar w:fldCharType="end"/>
        </w:r>
      </w:hyperlink>
    </w:p>
    <w:p w14:paraId="257F89ED" w14:textId="77777777" w:rsidR="002F4351" w:rsidRDefault="00DD2015">
      <w:pPr>
        <w:pStyle w:val="INNH2"/>
        <w:rPr>
          <w:rFonts w:eastAsiaTheme="minorEastAsia" w:cstheme="minorBidi"/>
          <w:noProof/>
          <w:szCs w:val="22"/>
        </w:rPr>
      </w:pPr>
      <w:hyperlink w:anchor="_Toc482222800" w:history="1">
        <w:r w:rsidR="002F4351" w:rsidRPr="00A47BC8">
          <w:rPr>
            <w:rStyle w:val="Hyperkobling"/>
            <w:noProof/>
          </w:rPr>
          <w:t>Omfang</w:t>
        </w:r>
        <w:r w:rsidR="002F4351">
          <w:rPr>
            <w:noProof/>
            <w:webHidden/>
          </w:rPr>
          <w:tab/>
        </w:r>
        <w:r w:rsidR="002F4351">
          <w:rPr>
            <w:noProof/>
            <w:webHidden/>
          </w:rPr>
          <w:fldChar w:fldCharType="begin"/>
        </w:r>
        <w:r w:rsidR="002F4351">
          <w:rPr>
            <w:noProof/>
            <w:webHidden/>
          </w:rPr>
          <w:instrText xml:space="preserve"> PAGEREF _Toc482222800 \h </w:instrText>
        </w:r>
        <w:r w:rsidR="002F4351">
          <w:rPr>
            <w:noProof/>
            <w:webHidden/>
          </w:rPr>
        </w:r>
        <w:r w:rsidR="002F4351">
          <w:rPr>
            <w:noProof/>
            <w:webHidden/>
          </w:rPr>
          <w:fldChar w:fldCharType="separate"/>
        </w:r>
        <w:r w:rsidR="002F4351">
          <w:rPr>
            <w:noProof/>
            <w:webHidden/>
          </w:rPr>
          <w:t>5</w:t>
        </w:r>
        <w:r w:rsidR="002F4351">
          <w:rPr>
            <w:noProof/>
            <w:webHidden/>
          </w:rPr>
          <w:fldChar w:fldCharType="end"/>
        </w:r>
      </w:hyperlink>
    </w:p>
    <w:p w14:paraId="28DB1AFF" w14:textId="77777777" w:rsidR="002F4351" w:rsidRDefault="00DD2015">
      <w:pPr>
        <w:pStyle w:val="INNH2"/>
        <w:rPr>
          <w:rFonts w:eastAsiaTheme="minorEastAsia" w:cstheme="minorBidi"/>
          <w:noProof/>
          <w:szCs w:val="22"/>
        </w:rPr>
      </w:pPr>
      <w:hyperlink w:anchor="_Toc482222801" w:history="1">
        <w:r w:rsidR="002F4351" w:rsidRPr="00A47BC8">
          <w:rPr>
            <w:rStyle w:val="Hyperkobling"/>
            <w:noProof/>
          </w:rPr>
          <w:t>Organisering</w:t>
        </w:r>
        <w:r w:rsidR="002F4351">
          <w:rPr>
            <w:noProof/>
            <w:webHidden/>
          </w:rPr>
          <w:tab/>
        </w:r>
        <w:r w:rsidR="002F4351">
          <w:rPr>
            <w:noProof/>
            <w:webHidden/>
          </w:rPr>
          <w:fldChar w:fldCharType="begin"/>
        </w:r>
        <w:r w:rsidR="002F4351">
          <w:rPr>
            <w:noProof/>
            <w:webHidden/>
          </w:rPr>
          <w:instrText xml:space="preserve"> PAGEREF _Toc482222801 \h </w:instrText>
        </w:r>
        <w:r w:rsidR="002F4351">
          <w:rPr>
            <w:noProof/>
            <w:webHidden/>
          </w:rPr>
        </w:r>
        <w:r w:rsidR="002F4351">
          <w:rPr>
            <w:noProof/>
            <w:webHidden/>
          </w:rPr>
          <w:fldChar w:fldCharType="separate"/>
        </w:r>
        <w:r w:rsidR="002F4351">
          <w:rPr>
            <w:noProof/>
            <w:webHidden/>
          </w:rPr>
          <w:t>5</w:t>
        </w:r>
        <w:r w:rsidR="002F4351">
          <w:rPr>
            <w:noProof/>
            <w:webHidden/>
          </w:rPr>
          <w:fldChar w:fldCharType="end"/>
        </w:r>
      </w:hyperlink>
    </w:p>
    <w:p w14:paraId="78A77091" w14:textId="77777777" w:rsidR="002F4351" w:rsidRDefault="00DD2015">
      <w:pPr>
        <w:pStyle w:val="INNH2"/>
        <w:rPr>
          <w:rFonts w:eastAsiaTheme="minorEastAsia" w:cstheme="minorBidi"/>
          <w:noProof/>
          <w:szCs w:val="22"/>
        </w:rPr>
      </w:pPr>
      <w:hyperlink w:anchor="_Toc482222802" w:history="1">
        <w:r w:rsidR="002F4351" w:rsidRPr="00A47BC8">
          <w:rPr>
            <w:rStyle w:val="Hyperkobling"/>
            <w:noProof/>
          </w:rPr>
          <w:t>Modenhet, ressurser og kompetanse i kommunene</w:t>
        </w:r>
        <w:r w:rsidR="002F4351">
          <w:rPr>
            <w:noProof/>
            <w:webHidden/>
          </w:rPr>
          <w:tab/>
        </w:r>
        <w:r w:rsidR="002F4351">
          <w:rPr>
            <w:noProof/>
            <w:webHidden/>
          </w:rPr>
          <w:fldChar w:fldCharType="begin"/>
        </w:r>
        <w:r w:rsidR="002F4351">
          <w:rPr>
            <w:noProof/>
            <w:webHidden/>
          </w:rPr>
          <w:instrText xml:space="preserve"> PAGEREF _Toc482222802 \h </w:instrText>
        </w:r>
        <w:r w:rsidR="002F4351">
          <w:rPr>
            <w:noProof/>
            <w:webHidden/>
          </w:rPr>
        </w:r>
        <w:r w:rsidR="002F4351">
          <w:rPr>
            <w:noProof/>
            <w:webHidden/>
          </w:rPr>
          <w:fldChar w:fldCharType="separate"/>
        </w:r>
        <w:r w:rsidR="002F4351">
          <w:rPr>
            <w:noProof/>
            <w:webHidden/>
          </w:rPr>
          <w:t>5</w:t>
        </w:r>
        <w:r w:rsidR="002F4351">
          <w:rPr>
            <w:noProof/>
            <w:webHidden/>
          </w:rPr>
          <w:fldChar w:fldCharType="end"/>
        </w:r>
      </w:hyperlink>
    </w:p>
    <w:p w14:paraId="4A9652E7" w14:textId="77777777" w:rsidR="002F4351" w:rsidRDefault="00DD2015">
      <w:pPr>
        <w:pStyle w:val="INNH1"/>
        <w:rPr>
          <w:rFonts w:asciiTheme="minorHAnsi" w:eastAsiaTheme="minorEastAsia" w:hAnsiTheme="minorHAnsi" w:cstheme="minorBidi"/>
          <w:noProof/>
          <w:szCs w:val="22"/>
        </w:rPr>
      </w:pPr>
      <w:hyperlink w:anchor="_Toc482222803" w:history="1">
        <w:r w:rsidR="002F4351" w:rsidRPr="00A47BC8">
          <w:rPr>
            <w:rStyle w:val="Hyperkobling"/>
            <w:noProof/>
          </w:rPr>
          <w:t>Interessentanalyse</w:t>
        </w:r>
        <w:r w:rsidR="002F4351">
          <w:rPr>
            <w:noProof/>
            <w:webHidden/>
          </w:rPr>
          <w:tab/>
        </w:r>
        <w:r w:rsidR="002F4351">
          <w:rPr>
            <w:noProof/>
            <w:webHidden/>
          </w:rPr>
          <w:fldChar w:fldCharType="begin"/>
        </w:r>
        <w:r w:rsidR="002F4351">
          <w:rPr>
            <w:noProof/>
            <w:webHidden/>
          </w:rPr>
          <w:instrText xml:space="preserve"> PAGEREF _Toc482222803 \h </w:instrText>
        </w:r>
        <w:r w:rsidR="002F4351">
          <w:rPr>
            <w:noProof/>
            <w:webHidden/>
          </w:rPr>
        </w:r>
        <w:r w:rsidR="002F4351">
          <w:rPr>
            <w:noProof/>
            <w:webHidden/>
          </w:rPr>
          <w:fldChar w:fldCharType="separate"/>
        </w:r>
        <w:r w:rsidR="002F4351">
          <w:rPr>
            <w:noProof/>
            <w:webHidden/>
          </w:rPr>
          <w:t>6</w:t>
        </w:r>
        <w:r w:rsidR="002F4351">
          <w:rPr>
            <w:noProof/>
            <w:webHidden/>
          </w:rPr>
          <w:fldChar w:fldCharType="end"/>
        </w:r>
      </w:hyperlink>
    </w:p>
    <w:p w14:paraId="03F734E0" w14:textId="77777777" w:rsidR="002F4351" w:rsidRDefault="00DD2015">
      <w:pPr>
        <w:pStyle w:val="INNH2"/>
        <w:rPr>
          <w:rFonts w:eastAsiaTheme="minorEastAsia" w:cstheme="minorBidi"/>
          <w:noProof/>
          <w:szCs w:val="22"/>
        </w:rPr>
      </w:pPr>
      <w:hyperlink w:anchor="_Toc482222804" w:history="1">
        <w:r w:rsidR="002F4351" w:rsidRPr="00A47BC8">
          <w:rPr>
            <w:rStyle w:val="Hyperkobling"/>
            <w:noProof/>
          </w:rPr>
          <w:t>Interessenter</w:t>
        </w:r>
        <w:r w:rsidR="002F4351">
          <w:rPr>
            <w:noProof/>
            <w:webHidden/>
          </w:rPr>
          <w:tab/>
        </w:r>
        <w:r w:rsidR="002F4351">
          <w:rPr>
            <w:noProof/>
            <w:webHidden/>
          </w:rPr>
          <w:fldChar w:fldCharType="begin"/>
        </w:r>
        <w:r w:rsidR="002F4351">
          <w:rPr>
            <w:noProof/>
            <w:webHidden/>
          </w:rPr>
          <w:instrText xml:space="preserve"> PAGEREF _Toc482222804 \h </w:instrText>
        </w:r>
        <w:r w:rsidR="002F4351">
          <w:rPr>
            <w:noProof/>
            <w:webHidden/>
          </w:rPr>
        </w:r>
        <w:r w:rsidR="002F4351">
          <w:rPr>
            <w:noProof/>
            <w:webHidden/>
          </w:rPr>
          <w:fldChar w:fldCharType="separate"/>
        </w:r>
        <w:r w:rsidR="002F4351">
          <w:rPr>
            <w:noProof/>
            <w:webHidden/>
          </w:rPr>
          <w:t>6</w:t>
        </w:r>
        <w:r w:rsidR="002F4351">
          <w:rPr>
            <w:noProof/>
            <w:webHidden/>
          </w:rPr>
          <w:fldChar w:fldCharType="end"/>
        </w:r>
      </w:hyperlink>
    </w:p>
    <w:p w14:paraId="3DB41765" w14:textId="77777777" w:rsidR="002F4351" w:rsidRDefault="00DD2015">
      <w:pPr>
        <w:pStyle w:val="INNH2"/>
        <w:rPr>
          <w:rFonts w:eastAsiaTheme="minorEastAsia" w:cstheme="minorBidi"/>
          <w:noProof/>
          <w:szCs w:val="22"/>
        </w:rPr>
      </w:pPr>
      <w:hyperlink w:anchor="_Toc482222805" w:history="1">
        <w:r w:rsidR="002F4351" w:rsidRPr="00A47BC8">
          <w:rPr>
            <w:rStyle w:val="Hyperkobling"/>
            <w:noProof/>
          </w:rPr>
          <w:t>Kommunikasjonskanaler</w:t>
        </w:r>
        <w:r w:rsidR="002F4351">
          <w:rPr>
            <w:noProof/>
            <w:webHidden/>
          </w:rPr>
          <w:tab/>
        </w:r>
        <w:r w:rsidR="002F4351">
          <w:rPr>
            <w:noProof/>
            <w:webHidden/>
          </w:rPr>
          <w:fldChar w:fldCharType="begin"/>
        </w:r>
        <w:r w:rsidR="002F4351">
          <w:rPr>
            <w:noProof/>
            <w:webHidden/>
          </w:rPr>
          <w:instrText xml:space="preserve"> PAGEREF _Toc482222805 \h </w:instrText>
        </w:r>
        <w:r w:rsidR="002F4351">
          <w:rPr>
            <w:noProof/>
            <w:webHidden/>
          </w:rPr>
        </w:r>
        <w:r w:rsidR="002F4351">
          <w:rPr>
            <w:noProof/>
            <w:webHidden/>
          </w:rPr>
          <w:fldChar w:fldCharType="separate"/>
        </w:r>
        <w:r w:rsidR="002F4351">
          <w:rPr>
            <w:noProof/>
            <w:webHidden/>
          </w:rPr>
          <w:t>6</w:t>
        </w:r>
        <w:r w:rsidR="002F4351">
          <w:rPr>
            <w:noProof/>
            <w:webHidden/>
          </w:rPr>
          <w:fldChar w:fldCharType="end"/>
        </w:r>
      </w:hyperlink>
    </w:p>
    <w:p w14:paraId="40F24300" w14:textId="77777777" w:rsidR="002F4351" w:rsidRDefault="00DD2015">
      <w:pPr>
        <w:pStyle w:val="INNH1"/>
        <w:rPr>
          <w:rFonts w:asciiTheme="minorHAnsi" w:eastAsiaTheme="minorEastAsia" w:hAnsiTheme="minorHAnsi" w:cstheme="minorBidi"/>
          <w:noProof/>
          <w:szCs w:val="22"/>
        </w:rPr>
      </w:pPr>
      <w:hyperlink w:anchor="_Toc482222806" w:history="1">
        <w:r w:rsidR="002F4351" w:rsidRPr="00A47BC8">
          <w:rPr>
            <w:rStyle w:val="Hyperkobling"/>
            <w:noProof/>
          </w:rPr>
          <w:t>Arkitekturstyring</w:t>
        </w:r>
        <w:r w:rsidR="002F4351">
          <w:rPr>
            <w:noProof/>
            <w:webHidden/>
          </w:rPr>
          <w:tab/>
        </w:r>
        <w:r w:rsidR="002F4351">
          <w:rPr>
            <w:noProof/>
            <w:webHidden/>
          </w:rPr>
          <w:fldChar w:fldCharType="begin"/>
        </w:r>
        <w:r w:rsidR="002F4351">
          <w:rPr>
            <w:noProof/>
            <w:webHidden/>
          </w:rPr>
          <w:instrText xml:space="preserve"> PAGEREF _Toc482222806 \h </w:instrText>
        </w:r>
        <w:r w:rsidR="002F4351">
          <w:rPr>
            <w:noProof/>
            <w:webHidden/>
          </w:rPr>
        </w:r>
        <w:r w:rsidR="002F4351">
          <w:rPr>
            <w:noProof/>
            <w:webHidden/>
          </w:rPr>
          <w:fldChar w:fldCharType="separate"/>
        </w:r>
        <w:r w:rsidR="002F4351">
          <w:rPr>
            <w:noProof/>
            <w:webHidden/>
          </w:rPr>
          <w:t>7</w:t>
        </w:r>
        <w:r w:rsidR="002F4351">
          <w:rPr>
            <w:noProof/>
            <w:webHidden/>
          </w:rPr>
          <w:fldChar w:fldCharType="end"/>
        </w:r>
      </w:hyperlink>
    </w:p>
    <w:p w14:paraId="29013184" w14:textId="77777777" w:rsidR="002F4351" w:rsidRDefault="00DD2015">
      <w:pPr>
        <w:pStyle w:val="INNH2"/>
        <w:rPr>
          <w:rFonts w:eastAsiaTheme="minorEastAsia" w:cstheme="minorBidi"/>
          <w:noProof/>
          <w:szCs w:val="22"/>
        </w:rPr>
      </w:pPr>
      <w:hyperlink w:anchor="_Toc482222807" w:history="1">
        <w:r w:rsidR="002F4351" w:rsidRPr="00A47BC8">
          <w:rPr>
            <w:rStyle w:val="Hyperkobling"/>
            <w:noProof/>
          </w:rPr>
          <w:t>Styringsmodell</w:t>
        </w:r>
        <w:r w:rsidR="002F4351">
          <w:rPr>
            <w:noProof/>
            <w:webHidden/>
          </w:rPr>
          <w:tab/>
        </w:r>
        <w:r w:rsidR="002F4351">
          <w:rPr>
            <w:noProof/>
            <w:webHidden/>
          </w:rPr>
          <w:fldChar w:fldCharType="begin"/>
        </w:r>
        <w:r w:rsidR="002F4351">
          <w:rPr>
            <w:noProof/>
            <w:webHidden/>
          </w:rPr>
          <w:instrText xml:space="preserve"> PAGEREF _Toc482222807 \h </w:instrText>
        </w:r>
        <w:r w:rsidR="002F4351">
          <w:rPr>
            <w:noProof/>
            <w:webHidden/>
          </w:rPr>
        </w:r>
        <w:r w:rsidR="002F4351">
          <w:rPr>
            <w:noProof/>
            <w:webHidden/>
          </w:rPr>
          <w:fldChar w:fldCharType="separate"/>
        </w:r>
        <w:r w:rsidR="002F4351">
          <w:rPr>
            <w:noProof/>
            <w:webHidden/>
          </w:rPr>
          <w:t>7</w:t>
        </w:r>
        <w:r w:rsidR="002F4351">
          <w:rPr>
            <w:noProof/>
            <w:webHidden/>
          </w:rPr>
          <w:fldChar w:fldCharType="end"/>
        </w:r>
      </w:hyperlink>
    </w:p>
    <w:p w14:paraId="2DD5589D" w14:textId="77777777" w:rsidR="002F4351" w:rsidRDefault="00DD2015">
      <w:pPr>
        <w:pStyle w:val="INNH2"/>
        <w:rPr>
          <w:rFonts w:eastAsiaTheme="minorEastAsia" w:cstheme="minorBidi"/>
          <w:noProof/>
          <w:szCs w:val="22"/>
        </w:rPr>
      </w:pPr>
      <w:hyperlink w:anchor="_Toc482222808" w:history="1">
        <w:r w:rsidR="002F4351" w:rsidRPr="00A47BC8">
          <w:rPr>
            <w:rStyle w:val="Hyperkobling"/>
            <w:noProof/>
          </w:rPr>
          <w:t>Arkitekturroller og kompetanse</w:t>
        </w:r>
        <w:r w:rsidR="002F4351">
          <w:rPr>
            <w:noProof/>
            <w:webHidden/>
          </w:rPr>
          <w:tab/>
        </w:r>
        <w:r w:rsidR="002F4351">
          <w:rPr>
            <w:noProof/>
            <w:webHidden/>
          </w:rPr>
          <w:fldChar w:fldCharType="begin"/>
        </w:r>
        <w:r w:rsidR="002F4351">
          <w:rPr>
            <w:noProof/>
            <w:webHidden/>
          </w:rPr>
          <w:instrText xml:space="preserve"> PAGEREF _Toc482222808 \h </w:instrText>
        </w:r>
        <w:r w:rsidR="002F4351">
          <w:rPr>
            <w:noProof/>
            <w:webHidden/>
          </w:rPr>
        </w:r>
        <w:r w:rsidR="002F4351">
          <w:rPr>
            <w:noProof/>
            <w:webHidden/>
          </w:rPr>
          <w:fldChar w:fldCharType="separate"/>
        </w:r>
        <w:r w:rsidR="002F4351">
          <w:rPr>
            <w:noProof/>
            <w:webHidden/>
          </w:rPr>
          <w:t>8</w:t>
        </w:r>
        <w:r w:rsidR="002F4351">
          <w:rPr>
            <w:noProof/>
            <w:webHidden/>
          </w:rPr>
          <w:fldChar w:fldCharType="end"/>
        </w:r>
      </w:hyperlink>
    </w:p>
    <w:p w14:paraId="6CB559B2" w14:textId="77777777" w:rsidR="002F4351" w:rsidRDefault="00DD2015">
      <w:pPr>
        <w:pStyle w:val="INNH2"/>
        <w:rPr>
          <w:rFonts w:eastAsiaTheme="minorEastAsia" w:cstheme="minorBidi"/>
          <w:noProof/>
          <w:szCs w:val="22"/>
        </w:rPr>
      </w:pPr>
      <w:hyperlink w:anchor="_Toc482222809" w:history="1">
        <w:r w:rsidR="002F4351" w:rsidRPr="00A47BC8">
          <w:rPr>
            <w:rStyle w:val="Hyperkobling"/>
            <w:noProof/>
          </w:rPr>
          <w:t>Porteføljestyring</w:t>
        </w:r>
        <w:r w:rsidR="002F4351">
          <w:rPr>
            <w:noProof/>
            <w:webHidden/>
          </w:rPr>
          <w:tab/>
        </w:r>
        <w:r w:rsidR="002F4351">
          <w:rPr>
            <w:noProof/>
            <w:webHidden/>
          </w:rPr>
          <w:fldChar w:fldCharType="begin"/>
        </w:r>
        <w:r w:rsidR="002F4351">
          <w:rPr>
            <w:noProof/>
            <w:webHidden/>
          </w:rPr>
          <w:instrText xml:space="preserve"> PAGEREF _Toc482222809 \h </w:instrText>
        </w:r>
        <w:r w:rsidR="002F4351">
          <w:rPr>
            <w:noProof/>
            <w:webHidden/>
          </w:rPr>
        </w:r>
        <w:r w:rsidR="002F4351">
          <w:rPr>
            <w:noProof/>
            <w:webHidden/>
          </w:rPr>
          <w:fldChar w:fldCharType="separate"/>
        </w:r>
        <w:r w:rsidR="002F4351">
          <w:rPr>
            <w:noProof/>
            <w:webHidden/>
          </w:rPr>
          <w:t>8</w:t>
        </w:r>
        <w:r w:rsidR="002F4351">
          <w:rPr>
            <w:noProof/>
            <w:webHidden/>
          </w:rPr>
          <w:fldChar w:fldCharType="end"/>
        </w:r>
      </w:hyperlink>
    </w:p>
    <w:p w14:paraId="043EF9A1" w14:textId="77777777" w:rsidR="002F4351" w:rsidRDefault="00DD2015">
      <w:pPr>
        <w:pStyle w:val="INNH2"/>
        <w:rPr>
          <w:rFonts w:eastAsiaTheme="minorEastAsia" w:cstheme="minorBidi"/>
          <w:noProof/>
          <w:szCs w:val="22"/>
        </w:rPr>
      </w:pPr>
      <w:hyperlink w:anchor="_Toc482222810" w:history="1">
        <w:r w:rsidR="002F4351" w:rsidRPr="00A47BC8">
          <w:rPr>
            <w:rStyle w:val="Hyperkobling"/>
            <w:noProof/>
          </w:rPr>
          <w:t>Prosjektmodell</w:t>
        </w:r>
        <w:r w:rsidR="002F4351">
          <w:rPr>
            <w:noProof/>
            <w:webHidden/>
          </w:rPr>
          <w:tab/>
        </w:r>
        <w:r w:rsidR="002F4351">
          <w:rPr>
            <w:noProof/>
            <w:webHidden/>
          </w:rPr>
          <w:fldChar w:fldCharType="begin"/>
        </w:r>
        <w:r w:rsidR="002F4351">
          <w:rPr>
            <w:noProof/>
            <w:webHidden/>
          </w:rPr>
          <w:instrText xml:space="preserve"> PAGEREF _Toc482222810 \h </w:instrText>
        </w:r>
        <w:r w:rsidR="002F4351">
          <w:rPr>
            <w:noProof/>
            <w:webHidden/>
          </w:rPr>
        </w:r>
        <w:r w:rsidR="002F4351">
          <w:rPr>
            <w:noProof/>
            <w:webHidden/>
          </w:rPr>
          <w:fldChar w:fldCharType="separate"/>
        </w:r>
        <w:r w:rsidR="002F4351">
          <w:rPr>
            <w:noProof/>
            <w:webHidden/>
          </w:rPr>
          <w:t>8</w:t>
        </w:r>
        <w:r w:rsidR="002F4351">
          <w:rPr>
            <w:noProof/>
            <w:webHidden/>
          </w:rPr>
          <w:fldChar w:fldCharType="end"/>
        </w:r>
      </w:hyperlink>
    </w:p>
    <w:p w14:paraId="7EFB419E" w14:textId="77777777" w:rsidR="002F4351" w:rsidRDefault="00DD2015">
      <w:pPr>
        <w:pStyle w:val="INNH2"/>
        <w:rPr>
          <w:rFonts w:eastAsiaTheme="minorEastAsia" w:cstheme="minorBidi"/>
          <w:noProof/>
          <w:szCs w:val="22"/>
        </w:rPr>
      </w:pPr>
      <w:hyperlink w:anchor="_Toc482222811" w:history="1">
        <w:r w:rsidR="002F4351" w:rsidRPr="00A47BC8">
          <w:rPr>
            <w:rStyle w:val="Hyperkobling"/>
            <w:noProof/>
          </w:rPr>
          <w:t>Prinsipper</w:t>
        </w:r>
        <w:r w:rsidR="002F4351">
          <w:rPr>
            <w:noProof/>
            <w:webHidden/>
          </w:rPr>
          <w:tab/>
        </w:r>
        <w:r w:rsidR="002F4351">
          <w:rPr>
            <w:noProof/>
            <w:webHidden/>
          </w:rPr>
          <w:fldChar w:fldCharType="begin"/>
        </w:r>
        <w:r w:rsidR="002F4351">
          <w:rPr>
            <w:noProof/>
            <w:webHidden/>
          </w:rPr>
          <w:instrText xml:space="preserve"> PAGEREF _Toc482222811 \h </w:instrText>
        </w:r>
        <w:r w:rsidR="002F4351">
          <w:rPr>
            <w:noProof/>
            <w:webHidden/>
          </w:rPr>
        </w:r>
        <w:r w:rsidR="002F4351">
          <w:rPr>
            <w:noProof/>
            <w:webHidden/>
          </w:rPr>
          <w:fldChar w:fldCharType="separate"/>
        </w:r>
        <w:r w:rsidR="002F4351">
          <w:rPr>
            <w:noProof/>
            <w:webHidden/>
          </w:rPr>
          <w:t>9</w:t>
        </w:r>
        <w:r w:rsidR="002F4351">
          <w:rPr>
            <w:noProof/>
            <w:webHidden/>
          </w:rPr>
          <w:fldChar w:fldCharType="end"/>
        </w:r>
      </w:hyperlink>
    </w:p>
    <w:p w14:paraId="08114A14" w14:textId="77777777" w:rsidR="002F4351" w:rsidRDefault="00DD2015">
      <w:pPr>
        <w:pStyle w:val="INNH2"/>
        <w:rPr>
          <w:rFonts w:eastAsiaTheme="minorEastAsia" w:cstheme="minorBidi"/>
          <w:noProof/>
          <w:szCs w:val="22"/>
        </w:rPr>
      </w:pPr>
      <w:hyperlink w:anchor="_Toc482222812" w:history="1">
        <w:r w:rsidR="002F4351" w:rsidRPr="00A47BC8">
          <w:rPr>
            <w:rStyle w:val="Hyperkobling"/>
            <w:noProof/>
          </w:rPr>
          <w:t>Rammebetingelser</w:t>
        </w:r>
        <w:r w:rsidR="002F4351">
          <w:rPr>
            <w:noProof/>
            <w:webHidden/>
          </w:rPr>
          <w:tab/>
        </w:r>
        <w:r w:rsidR="002F4351">
          <w:rPr>
            <w:noProof/>
            <w:webHidden/>
          </w:rPr>
          <w:fldChar w:fldCharType="begin"/>
        </w:r>
        <w:r w:rsidR="002F4351">
          <w:rPr>
            <w:noProof/>
            <w:webHidden/>
          </w:rPr>
          <w:instrText xml:space="preserve"> PAGEREF _Toc482222812 \h </w:instrText>
        </w:r>
        <w:r w:rsidR="002F4351">
          <w:rPr>
            <w:noProof/>
            <w:webHidden/>
          </w:rPr>
        </w:r>
        <w:r w:rsidR="002F4351">
          <w:rPr>
            <w:noProof/>
            <w:webHidden/>
          </w:rPr>
          <w:fldChar w:fldCharType="separate"/>
        </w:r>
        <w:r w:rsidR="002F4351">
          <w:rPr>
            <w:noProof/>
            <w:webHidden/>
          </w:rPr>
          <w:t>9</w:t>
        </w:r>
        <w:r w:rsidR="002F4351">
          <w:rPr>
            <w:noProof/>
            <w:webHidden/>
          </w:rPr>
          <w:fldChar w:fldCharType="end"/>
        </w:r>
      </w:hyperlink>
    </w:p>
    <w:p w14:paraId="1A53A886" w14:textId="77777777" w:rsidR="002F4351" w:rsidRDefault="00DD2015">
      <w:pPr>
        <w:pStyle w:val="INNH2"/>
        <w:rPr>
          <w:rFonts w:eastAsiaTheme="minorEastAsia" w:cstheme="minorBidi"/>
          <w:noProof/>
          <w:szCs w:val="22"/>
        </w:rPr>
      </w:pPr>
      <w:hyperlink w:anchor="_Toc482222813" w:history="1">
        <w:r w:rsidR="002F4351" w:rsidRPr="00A47BC8">
          <w:rPr>
            <w:rStyle w:val="Hyperkobling"/>
            <w:noProof/>
          </w:rPr>
          <w:t>Avgrensning</w:t>
        </w:r>
        <w:r w:rsidR="002F4351">
          <w:rPr>
            <w:noProof/>
            <w:webHidden/>
          </w:rPr>
          <w:tab/>
        </w:r>
        <w:r w:rsidR="002F4351">
          <w:rPr>
            <w:noProof/>
            <w:webHidden/>
          </w:rPr>
          <w:fldChar w:fldCharType="begin"/>
        </w:r>
        <w:r w:rsidR="002F4351">
          <w:rPr>
            <w:noProof/>
            <w:webHidden/>
          </w:rPr>
          <w:instrText xml:space="preserve"> PAGEREF _Toc482222813 \h </w:instrText>
        </w:r>
        <w:r w:rsidR="002F4351">
          <w:rPr>
            <w:noProof/>
            <w:webHidden/>
          </w:rPr>
        </w:r>
        <w:r w:rsidR="002F4351">
          <w:rPr>
            <w:noProof/>
            <w:webHidden/>
          </w:rPr>
          <w:fldChar w:fldCharType="separate"/>
        </w:r>
        <w:r w:rsidR="002F4351">
          <w:rPr>
            <w:noProof/>
            <w:webHidden/>
          </w:rPr>
          <w:t>10</w:t>
        </w:r>
        <w:r w:rsidR="002F4351">
          <w:rPr>
            <w:noProof/>
            <w:webHidden/>
          </w:rPr>
          <w:fldChar w:fldCharType="end"/>
        </w:r>
      </w:hyperlink>
    </w:p>
    <w:p w14:paraId="32720230" w14:textId="77777777" w:rsidR="00C257A5" w:rsidRDefault="00C257A5">
      <w:pPr>
        <w:rPr>
          <w:rFonts w:ascii="Arial" w:hAnsi="Arial" w:cs="Arial"/>
          <w:b/>
          <w:bCs/>
          <w:kern w:val="32"/>
          <w:sz w:val="32"/>
          <w:szCs w:val="32"/>
        </w:rPr>
      </w:pPr>
      <w:r>
        <w:fldChar w:fldCharType="end"/>
      </w:r>
      <w:r>
        <w:br w:type="page"/>
      </w:r>
    </w:p>
    <w:p w14:paraId="6E61DCF0" w14:textId="77777777" w:rsidR="00F56787" w:rsidRDefault="00F56787" w:rsidP="00F56787">
      <w:pPr>
        <w:pStyle w:val="Overskrift1"/>
      </w:pPr>
      <w:bookmarkStart w:id="2" w:name="_Toc480323570"/>
      <w:bookmarkStart w:id="3" w:name="_Toc482222797"/>
      <w:bookmarkEnd w:id="0"/>
      <w:bookmarkEnd w:id="1"/>
      <w:r>
        <w:lastRenderedPageBreak/>
        <w:t>Innledning</w:t>
      </w:r>
      <w:bookmarkEnd w:id="2"/>
      <w:bookmarkEnd w:id="3"/>
    </w:p>
    <w:p w14:paraId="3B65C5F2" w14:textId="51996F42" w:rsidR="00F56787" w:rsidRDefault="00F56787" w:rsidP="00F56787">
      <w:r>
        <w:t>Dokumentet beskriver hva</w:t>
      </w:r>
      <w:r w:rsidR="00B56884">
        <w:t xml:space="preserve"> arbeid med</w:t>
      </w:r>
      <w:r>
        <w:t xml:space="preserve"> virksomhetsarkitektur er i kommunal sektor, hvorfor </w:t>
      </w:r>
      <w:r w:rsidR="00B56884">
        <w:t xml:space="preserve">det </w:t>
      </w:r>
      <w:r>
        <w:t>utføres, hvem som utfører arbeidet og hvordan.</w:t>
      </w:r>
      <w:r w:rsidR="00631336">
        <w:t xml:space="preserve"> </w:t>
      </w:r>
    </w:p>
    <w:p w14:paraId="4A6797D3" w14:textId="77777777" w:rsidR="00F56787" w:rsidRDefault="00F56787" w:rsidP="00F56787"/>
    <w:p w14:paraId="03385B5D" w14:textId="731B93B3" w:rsidR="00F56787" w:rsidRDefault="00F56787" w:rsidP="00F56787">
      <w:r>
        <w:t xml:space="preserve">Definisjonen av </w:t>
      </w:r>
      <w:r w:rsidRPr="00A47BD4">
        <w:rPr>
          <w:i/>
        </w:rPr>
        <w:t>Virksomhetsarkitektur</w:t>
      </w:r>
      <w:r w:rsidR="00A47BD4">
        <w:t>,</w:t>
      </w:r>
      <w:r>
        <w:t xml:space="preserve"> </w:t>
      </w:r>
      <w:r w:rsidR="00A47BD4">
        <w:t xml:space="preserve">slik </w:t>
      </w:r>
      <w:r>
        <w:t xml:space="preserve">vi bruker </w:t>
      </w:r>
      <w:r w:rsidR="00A47BD4">
        <w:t xml:space="preserve">det </w:t>
      </w:r>
      <w:r>
        <w:t>i kommunal sektor er hentet fra Difi [1]:</w:t>
      </w:r>
    </w:p>
    <w:p w14:paraId="2415ACDE" w14:textId="77777777" w:rsidR="00F56787" w:rsidRDefault="00F56787" w:rsidP="00F56787"/>
    <w:p w14:paraId="6E958F53" w14:textId="77777777" w:rsidR="00F56787" w:rsidRDefault="00F56787" w:rsidP="00F56787">
      <w:pPr>
        <w:ind w:left="708"/>
      </w:pPr>
      <w:r>
        <w:rPr>
          <w:i/>
        </w:rPr>
        <w:t>«Virksomhetsarkitektur dreier seg om hvordan en virksomhet er organisert, hvordan arbeidsprosesser er satt sammen og hvordan IT-løsninger utnyttes. En virksomhetsarkitektur består av prinsipper, metoder og modeller som til sammen beskriver dette i en helhet. Hensikten med en godt beskrevet og omforent virksomhetsarkitektur er blant annet at enkeltløsninger realiseres i en helhetlig sammenheng og ikke hver for seg.»</w:t>
      </w:r>
    </w:p>
    <w:p w14:paraId="476E6A39" w14:textId="77777777" w:rsidR="00631336" w:rsidRDefault="00631336" w:rsidP="00F56787"/>
    <w:p w14:paraId="4EA6DB0C" w14:textId="603E5A9B" w:rsidR="00631336" w:rsidRDefault="00631336" w:rsidP="00F56787">
      <w:r>
        <w:t>Felles arbeidsprosesser og bruk av</w:t>
      </w:r>
      <w:r w:rsidR="00B56884">
        <w:t xml:space="preserve"> felles</w:t>
      </w:r>
      <w:r>
        <w:t xml:space="preserve"> IT-løsninger</w:t>
      </w:r>
      <w:r w:rsidR="00B56884">
        <w:t xml:space="preserve"> </w:t>
      </w:r>
      <w:r w:rsidR="00A47BD4">
        <w:t>kan frigjøre</w:t>
      </w:r>
      <w:r>
        <w:t xml:space="preserve"> ressurser i kommunene. Disse ressursene kan brukes for å tilpasse og forbedre løsninger i egen kommune. Dette igjen kan </w:t>
      </w:r>
      <w:r w:rsidR="00A47BD4">
        <w:t>legge</w:t>
      </w:r>
      <w:r>
        <w:t xml:space="preserve"> grunnlag for nye og bedre felles prosesser og løsninger.</w:t>
      </w:r>
    </w:p>
    <w:p w14:paraId="50276200" w14:textId="77777777" w:rsidR="00035EF6" w:rsidRDefault="00035EF6" w:rsidP="00F56787"/>
    <w:p w14:paraId="2AFE4266" w14:textId="7B49A138" w:rsidR="00594D54" w:rsidRDefault="00594D54" w:rsidP="00F56787">
      <w:r>
        <w:t xml:space="preserve">En </w:t>
      </w:r>
      <w:r w:rsidR="00B56884">
        <w:t>helhetlig</w:t>
      </w:r>
      <w:r>
        <w:t xml:space="preserve"> tilnærming </w:t>
      </w:r>
      <w:r w:rsidR="00B56884">
        <w:t xml:space="preserve">til digitalisering og bruk av IKT gjennom virksomhetsarkitekturarbeid </w:t>
      </w:r>
      <w:r w:rsidR="00A47BD4">
        <w:t xml:space="preserve">legger </w:t>
      </w:r>
      <w:r>
        <w:t xml:space="preserve">grunnlaget for en helhetlig opplevelse </w:t>
      </w:r>
      <w:r w:rsidR="00A47BD4">
        <w:t>av</w:t>
      </w:r>
      <w:r w:rsidR="00B56884">
        <w:t xml:space="preserve"> tjeneste</w:t>
      </w:r>
      <w:r w:rsidR="00A47BD4">
        <w:t>r</w:t>
      </w:r>
      <w:r w:rsidR="00B56884">
        <w:t xml:space="preserve"> </w:t>
      </w:r>
      <w:r w:rsidR="00A47BD4">
        <w:t>til</w:t>
      </w:r>
      <w:r>
        <w:t xml:space="preserve"> innbygger</w:t>
      </w:r>
      <w:r w:rsidR="00A47BD4">
        <w:t xml:space="preserve"> og næringsliv</w:t>
      </w:r>
      <w:r>
        <w:t xml:space="preserve"> </w:t>
      </w:r>
      <w:r w:rsidR="00B56884">
        <w:t xml:space="preserve">på tvers av de ulike </w:t>
      </w:r>
      <w:r w:rsidR="00A47BD4">
        <w:t>samhandlingsaktørene</w:t>
      </w:r>
      <w:r w:rsidR="00B56884">
        <w:t xml:space="preserve"> </w:t>
      </w:r>
      <w:r w:rsidR="00A47BD4">
        <w:t>i</w:t>
      </w:r>
      <w:r w:rsidR="00B56884">
        <w:t xml:space="preserve"> offentlig sektor. </w:t>
      </w:r>
    </w:p>
    <w:p w14:paraId="722E453B" w14:textId="77777777" w:rsidR="00631336" w:rsidRDefault="00631336" w:rsidP="00F56787"/>
    <w:p w14:paraId="2512F89C" w14:textId="77777777" w:rsidR="00F56787" w:rsidRDefault="00F56787" w:rsidP="00F56787">
      <w:r>
        <w:t>Målgruppen for dokumentet er prosjekteiere og virksomhetsarkitekter i kommuner og fylkeskommuner og andre med interesse for virksomhetsarkitektur.</w:t>
      </w:r>
    </w:p>
    <w:p w14:paraId="63D83656" w14:textId="77777777" w:rsidR="00F56787" w:rsidRDefault="00F56787" w:rsidP="00F56787"/>
    <w:p w14:paraId="78A96DE3" w14:textId="135F4559" w:rsidR="00F56787" w:rsidRDefault="00F56787" w:rsidP="00F56787">
      <w:r>
        <w:t>Dokumentet eies av KS og er skrevet av KS</w:t>
      </w:r>
      <w:r w:rsidR="00A47BD4">
        <w:t>’</w:t>
      </w:r>
      <w:r>
        <w:t xml:space="preserve"> fagråd for arkitektur i samarbeid med interessenter </w:t>
      </w:r>
      <w:r w:rsidR="00A47BD4">
        <w:t>fra</w:t>
      </w:r>
      <w:r>
        <w:t xml:space="preserve"> utvalgte kommuner og fylkeskommuner. </w:t>
      </w:r>
    </w:p>
    <w:p w14:paraId="16E985D8" w14:textId="77777777" w:rsidR="00F56787" w:rsidRDefault="00F56787" w:rsidP="00F56787"/>
    <w:p w14:paraId="17C063FF" w14:textId="5DFC395F" w:rsidR="00F56787" w:rsidRDefault="00F56787" w:rsidP="00F56787">
      <w:r>
        <w:t xml:space="preserve">KS benytter rammeverk fra Difi for prosjektstyring og </w:t>
      </w:r>
      <w:r w:rsidR="00B56884">
        <w:t xml:space="preserve">metode basert på </w:t>
      </w:r>
      <w:proofErr w:type="spellStart"/>
      <w:r>
        <w:t>Togaf</w:t>
      </w:r>
      <w:proofErr w:type="spellEnd"/>
      <w:r>
        <w:t xml:space="preserve"> fra Open Group for utvikling av fellesløsninger. </w:t>
      </w:r>
      <w:r w:rsidR="00B56884">
        <w:t xml:space="preserve">Sentrale </w:t>
      </w:r>
      <w:proofErr w:type="spellStart"/>
      <w:r>
        <w:t>Togaf</w:t>
      </w:r>
      <w:proofErr w:type="spellEnd"/>
      <w:r w:rsidR="00B56884">
        <w:t>-</w:t>
      </w:r>
      <w:r>
        <w:t xml:space="preserve">begreper er oversatt til norsk </w:t>
      </w:r>
      <w:r w:rsidR="00B56884">
        <w:t>i</w:t>
      </w:r>
      <w:r>
        <w:t xml:space="preserve"> «TOGAF® 9.1 </w:t>
      </w:r>
      <w:proofErr w:type="spellStart"/>
      <w:r>
        <w:t>Translation</w:t>
      </w:r>
      <w:proofErr w:type="spellEnd"/>
      <w:r>
        <w:t xml:space="preserve"> </w:t>
      </w:r>
      <w:proofErr w:type="spellStart"/>
      <w:r>
        <w:t>Glossary</w:t>
      </w:r>
      <w:proofErr w:type="spellEnd"/>
      <w:r>
        <w:t>: English – Norwegian».</w:t>
      </w:r>
    </w:p>
    <w:p w14:paraId="4AC8EDC6" w14:textId="77777777" w:rsidR="00F56787" w:rsidRDefault="00F56787" w:rsidP="00F56787"/>
    <w:p w14:paraId="1956B15B" w14:textId="77777777" w:rsidR="00F56787" w:rsidRDefault="00F56787" w:rsidP="00F56787">
      <w:r>
        <w:br w:type="page"/>
      </w:r>
    </w:p>
    <w:p w14:paraId="2DDE9D2B" w14:textId="77777777" w:rsidR="00F56787" w:rsidRDefault="00F56787" w:rsidP="00F56787">
      <w:pPr>
        <w:pStyle w:val="Overskrift1"/>
      </w:pPr>
      <w:bookmarkStart w:id="4" w:name="_Toc480323571"/>
      <w:bookmarkStart w:id="5" w:name="_Toc482222798"/>
      <w:r>
        <w:lastRenderedPageBreak/>
        <w:t>Virksomhetsarkitektur i kommunal sektor</w:t>
      </w:r>
      <w:bookmarkEnd w:id="4"/>
      <w:bookmarkEnd w:id="5"/>
    </w:p>
    <w:p w14:paraId="50403B6F" w14:textId="77777777" w:rsidR="00F56787" w:rsidRPr="00827F5D" w:rsidRDefault="00F56787" w:rsidP="00827F5D">
      <w:pPr>
        <w:pStyle w:val="KSOverskrift2"/>
        <w:rPr>
          <w:lang w:val="nb-NO"/>
        </w:rPr>
      </w:pPr>
      <w:bookmarkStart w:id="6" w:name="_Toc480323572"/>
      <w:bookmarkStart w:id="7" w:name="_Toc482222799"/>
      <w:r w:rsidRPr="00827F5D">
        <w:rPr>
          <w:lang w:val="nb-NO"/>
        </w:rPr>
        <w:t>Hvorfor virksomhetsarkitektur?</w:t>
      </w:r>
      <w:bookmarkEnd w:id="6"/>
      <w:bookmarkEnd w:id="7"/>
    </w:p>
    <w:p w14:paraId="4B34EFBC" w14:textId="5A692EAC" w:rsidR="00F56787" w:rsidRDefault="00F56787" w:rsidP="00F56787">
      <w:r>
        <w:t xml:space="preserve">KS har </w:t>
      </w:r>
      <w:r w:rsidR="00A47BD4">
        <w:t>gjennom mandat fra H</w:t>
      </w:r>
      <w:r w:rsidR="00035EF6">
        <w:t>ovedstyr</w:t>
      </w:r>
      <w:r w:rsidR="00643784">
        <w:t>e</w:t>
      </w:r>
      <w:r w:rsidR="00035EF6">
        <w:t xml:space="preserve">t i KS </w:t>
      </w:r>
      <w:r>
        <w:t xml:space="preserve">et ansvar for å samordne digitalisering innenfor kommunal sektor. Endringsprosessene er kontinuerlige og kan illustreres gjennom figuren nedenfor. Endringene skjer internt i den enkelte kommune, gjennom samhandlingsprosjekter mellom kommuner og mellom kommuner og statlige virksomheter. </w:t>
      </w:r>
    </w:p>
    <w:p w14:paraId="48DDD40A" w14:textId="77777777" w:rsidR="00F56787" w:rsidRDefault="00F56787" w:rsidP="00F56787"/>
    <w:p w14:paraId="011C6E2F" w14:textId="3B9A9369" w:rsidR="00F56787" w:rsidRDefault="00EC0AD6" w:rsidP="00F56787">
      <w:pPr>
        <w:jc w:val="center"/>
      </w:pPr>
      <w:r>
        <w:object w:dxaOrig="7417" w:dyaOrig="5808" w14:anchorId="1BA24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290.4pt" o:ole="">
            <v:imagedata r:id="rId10" o:title=""/>
          </v:shape>
          <o:OLEObject Type="Embed" ProgID="Visio.Drawing.15" ShapeID="_x0000_i1025" DrawAspect="Content" ObjectID="_1556443224" r:id="rId11"/>
        </w:object>
      </w:r>
    </w:p>
    <w:p w14:paraId="3ABBBFCA" w14:textId="77777777" w:rsidR="00F56787" w:rsidRDefault="00F56787" w:rsidP="00F56787"/>
    <w:p w14:paraId="4FB9837F" w14:textId="63513AA3" w:rsidR="00F56787" w:rsidRDefault="00F56787" w:rsidP="00F56787">
      <w:r>
        <w:t>Interne og eksterne krav til den enkelte kommune eller fylkeskommune påvirker grad</w:t>
      </w:r>
      <w:r w:rsidR="003A4E43">
        <w:t>en</w:t>
      </w:r>
      <w:r>
        <w:t xml:space="preserve"> av endringer i oppgavene innenfor hver enkelt </w:t>
      </w:r>
      <w:r w:rsidR="003A4E43">
        <w:t>virksomhet</w:t>
      </w:r>
      <w:r>
        <w:t xml:space="preserve"> og for kommunal sektor samlet. Endringene må skje gjennom definerte rammebetingelser</w:t>
      </w:r>
      <w:r w:rsidR="003A4E43">
        <w:t>,</w:t>
      </w:r>
      <w:r>
        <w:t xml:space="preserve"> slik at sektoren som helhet sikrer at målene i </w:t>
      </w:r>
      <w:r w:rsidRPr="003A4E43">
        <w:rPr>
          <w:i/>
        </w:rPr>
        <w:t>Digitaliseringsstrategi</w:t>
      </w:r>
      <w:r w:rsidR="003A4E43" w:rsidRPr="003A4E43">
        <w:rPr>
          <w:i/>
        </w:rPr>
        <w:t>en for kommuner og fylkeskommuner</w:t>
      </w:r>
      <w:r>
        <w:t xml:space="preserve"> nås. Resultatet av endringene vil være nye måter å tilby og å utføre kommunens </w:t>
      </w:r>
      <w:r w:rsidR="003A4E43">
        <w:t xml:space="preserve">eller fylkeskommunens </w:t>
      </w:r>
      <w:r>
        <w:t>tjenester på.</w:t>
      </w:r>
    </w:p>
    <w:p w14:paraId="1AF67FA6" w14:textId="77777777" w:rsidR="00F56787" w:rsidRDefault="00F56787" w:rsidP="00F56787"/>
    <w:p w14:paraId="7D8BB4FB" w14:textId="264CD6D0" w:rsidR="00F56787" w:rsidRDefault="00F56787" w:rsidP="00F56787">
      <w:r>
        <w:t>Betingelse</w:t>
      </w:r>
      <w:r w:rsidR="003A4E43">
        <w:t>r</w:t>
      </w:r>
      <w:r>
        <w:t xml:space="preserve"> for endringsarbeidet er KS</w:t>
      </w:r>
      <w:r w:rsidR="003A4E43">
        <w:t>’</w:t>
      </w:r>
      <w:r>
        <w:t xml:space="preserve"> strategi og interessepolitikk, hvilke prosjekter som til enhver tid er autorisert som KS</w:t>
      </w:r>
      <w:r w:rsidR="003A4E43">
        <w:t>’</w:t>
      </w:r>
      <w:r>
        <w:t xml:space="preserve"> digitaliseringsprosjekter </w:t>
      </w:r>
      <w:r w:rsidR="003A4E43">
        <w:t>og dermed utgjør den nasjonale porteføljen, samt</w:t>
      </w:r>
      <w:r>
        <w:t xml:space="preserve"> hvilke fellesløsninger KS kan tilby </w:t>
      </w:r>
      <w:r w:rsidR="003A4E43">
        <w:t>kommunal sektor</w:t>
      </w:r>
      <w:r>
        <w:t>. Virksomhetsarkitektur</w:t>
      </w:r>
      <w:r w:rsidR="003A4E43">
        <w:t>en</w:t>
      </w:r>
      <w:r>
        <w:t xml:space="preserve"> </w:t>
      </w:r>
      <w:r w:rsidR="003A4E43">
        <w:t>slik den er</w:t>
      </w:r>
      <w:r w:rsidR="00DD4878">
        <w:t xml:space="preserve"> </w:t>
      </w:r>
      <w:r w:rsidR="003A4E43">
        <w:t xml:space="preserve">definert og beskrevet </w:t>
      </w:r>
      <w:r w:rsidR="00DD4878">
        <w:t xml:space="preserve">i dette dokumentet </w:t>
      </w:r>
      <w:r w:rsidR="003A4E43">
        <w:t xml:space="preserve">utgjør et </w:t>
      </w:r>
      <w:r>
        <w:t>rammeverk</w:t>
      </w:r>
      <w:r w:rsidR="003A4E43">
        <w:t xml:space="preserve"> som beskriver</w:t>
      </w:r>
      <w:r>
        <w:t xml:space="preserve"> hvordan KS driver </w:t>
      </w:r>
      <w:r w:rsidR="003A4E43">
        <w:t>arbeidet med</w:t>
      </w:r>
      <w:r w:rsidR="00807D0D">
        <w:t xml:space="preserve"> å utvikle og tilby</w:t>
      </w:r>
      <w:r>
        <w:t xml:space="preserve"> flere kommunale </w:t>
      </w:r>
      <w:r w:rsidR="00AE382D">
        <w:t>felles</w:t>
      </w:r>
      <w:r w:rsidR="00DD4878">
        <w:t>løsninger.</w:t>
      </w:r>
    </w:p>
    <w:p w14:paraId="73AAEB6E" w14:textId="77777777" w:rsidR="00F56787" w:rsidRDefault="00F56787" w:rsidP="00F56787"/>
    <w:p w14:paraId="7F16CA87" w14:textId="1FCC1BF8" w:rsidR="00F56787" w:rsidRDefault="00F56787" w:rsidP="00F56787">
      <w:r>
        <w:t xml:space="preserve">Flere </w:t>
      </w:r>
      <w:r w:rsidR="00AE382D">
        <w:t>felles</w:t>
      </w:r>
      <w:r w:rsidR="00DD4878">
        <w:t>løsninger</w:t>
      </w:r>
      <w:r w:rsidR="00AE382D">
        <w:t xml:space="preserve"> </w:t>
      </w:r>
      <w:r>
        <w:t xml:space="preserve">og en tydeligere arkitekturstyring fra KS </w:t>
      </w:r>
      <w:r w:rsidR="00D76570">
        <w:t xml:space="preserve">kan bidra til å </w:t>
      </w:r>
      <w:r>
        <w:t xml:space="preserve">redusere kompleksiteten i den enkelte kommune. Kommunene kan ved å ta i bruk </w:t>
      </w:r>
      <w:r w:rsidR="00AE382D">
        <w:t>felles</w:t>
      </w:r>
      <w:r w:rsidR="00DD4878">
        <w:t>løsninger</w:t>
      </w:r>
      <w:r w:rsidR="00AE382D">
        <w:t xml:space="preserve"> </w:t>
      </w:r>
      <w:r>
        <w:t xml:space="preserve">få en økende grad av standardisering. </w:t>
      </w:r>
      <w:r w:rsidR="00807D0D">
        <w:t>Standardiseringen</w:t>
      </w:r>
      <w:r>
        <w:t xml:space="preserve"> er ikke avgrenset </w:t>
      </w:r>
      <w:r w:rsidR="00807D0D">
        <w:t xml:space="preserve">kun </w:t>
      </w:r>
      <w:r>
        <w:t>til teknologi, men også til hvilke prosesser som utføres og hvordan data forvaltes.</w:t>
      </w:r>
    </w:p>
    <w:p w14:paraId="286488B7" w14:textId="77777777" w:rsidR="00F56787" w:rsidRDefault="00F56787" w:rsidP="00F56787"/>
    <w:p w14:paraId="33DDAF12" w14:textId="3DC5EA0D" w:rsidR="00F56787" w:rsidRDefault="0050105F" w:rsidP="00F56787">
      <w:r>
        <w:t xml:space="preserve">Fellesløsninger i kommunal sektor gjøres tilgjengelig på FIKS-plattformen. </w:t>
      </w:r>
    </w:p>
    <w:p w14:paraId="5A92102B" w14:textId="77777777" w:rsidR="00F56787" w:rsidRDefault="00F56787" w:rsidP="00F56787"/>
    <w:p w14:paraId="193889BA" w14:textId="77777777" w:rsidR="009940E7" w:rsidRDefault="009940E7">
      <w:pPr>
        <w:rPr>
          <w:b/>
          <w:color w:val="1F497D" w:themeColor="text2"/>
          <w:sz w:val="26"/>
        </w:rPr>
      </w:pPr>
      <w:bookmarkStart w:id="8" w:name="_Toc480323573"/>
      <w:r>
        <w:br w:type="page"/>
      </w:r>
    </w:p>
    <w:p w14:paraId="3083182A" w14:textId="7FCA712F" w:rsidR="00F56787" w:rsidRPr="00EC0AD6" w:rsidRDefault="009940E7" w:rsidP="00827F5D">
      <w:pPr>
        <w:pStyle w:val="KSOverskrift2"/>
        <w:rPr>
          <w:lang w:val="nb-NO"/>
        </w:rPr>
      </w:pPr>
      <w:bookmarkStart w:id="9" w:name="_Toc482222800"/>
      <w:bookmarkEnd w:id="8"/>
      <w:r>
        <w:rPr>
          <w:lang w:val="nb-NO"/>
        </w:rPr>
        <w:lastRenderedPageBreak/>
        <w:t>Omfang</w:t>
      </w:r>
      <w:bookmarkEnd w:id="9"/>
    </w:p>
    <w:p w14:paraId="3042D53B" w14:textId="33012363" w:rsidR="00F56787" w:rsidRDefault="00F56787" w:rsidP="00F56787">
      <w:r>
        <w:t xml:space="preserve">Med virksomheten menes </w:t>
      </w:r>
      <w:r w:rsidR="00807D0D">
        <w:t xml:space="preserve">videre </w:t>
      </w:r>
      <w:r>
        <w:t xml:space="preserve">alle kommuner og fylkeskommuner samlet. Det er fremdeles den enkelte kommune som er ansvarlig for sine </w:t>
      </w:r>
      <w:r w:rsidR="00807D0D">
        <w:t>arbeids</w:t>
      </w:r>
      <w:r>
        <w:t xml:space="preserve">prosesser og løsninger, men standardisering av </w:t>
      </w:r>
      <w:r w:rsidR="00AE382D">
        <w:t xml:space="preserve">prosesser og </w:t>
      </w:r>
      <w:r>
        <w:t>løsninger vil ta en stadig større rolle i digitaliseringsarbeidet i den enkelte kommune. For å få dette til på en effektiv måte må kommunal sektor i et arkitekturperspektiv ses på som en virksomhet.</w:t>
      </w:r>
    </w:p>
    <w:p w14:paraId="0EFB0756" w14:textId="77777777" w:rsidR="00F56787" w:rsidRDefault="00F56787" w:rsidP="00F56787"/>
    <w:p w14:paraId="4F552BFC" w14:textId="77777777" w:rsidR="00F56787" w:rsidRPr="00EC0AD6" w:rsidRDefault="00F56787" w:rsidP="00827F5D">
      <w:pPr>
        <w:pStyle w:val="KSOverskrift2"/>
        <w:rPr>
          <w:lang w:val="nb-NO"/>
        </w:rPr>
      </w:pPr>
      <w:bookmarkStart w:id="10" w:name="_Toc480323574"/>
      <w:bookmarkStart w:id="11" w:name="_Toc482222801"/>
      <w:r w:rsidRPr="00EC0AD6">
        <w:rPr>
          <w:lang w:val="nb-NO"/>
        </w:rPr>
        <w:t>Organisering</w:t>
      </w:r>
      <w:bookmarkEnd w:id="10"/>
      <w:bookmarkEnd w:id="11"/>
    </w:p>
    <w:p w14:paraId="11852FCD" w14:textId="4DD48826" w:rsidR="00F56787" w:rsidRDefault="00807D0D" w:rsidP="00F56787">
      <w:r>
        <w:t xml:space="preserve">Ansvaret for </w:t>
      </w:r>
      <w:r w:rsidRPr="00807D0D">
        <w:rPr>
          <w:i/>
        </w:rPr>
        <w:t>V</w:t>
      </w:r>
      <w:r w:rsidR="00F56787" w:rsidRPr="00807D0D">
        <w:rPr>
          <w:i/>
        </w:rPr>
        <w:t>irksomhetsarkitektur for kommunal sektor</w:t>
      </w:r>
      <w:r w:rsidR="00F56787">
        <w:t xml:space="preserve"> ligger </w:t>
      </w:r>
      <w:r>
        <w:t xml:space="preserve">i dag </w:t>
      </w:r>
      <w:r w:rsidR="00F56787">
        <w:t>hos Digitaliseringsavdelingen i KS. Digitaliseringsavdelingen er organisert under området Forskning, innovasjon og digitalisering.</w:t>
      </w:r>
    </w:p>
    <w:p w14:paraId="3D87895D" w14:textId="77777777" w:rsidR="00F56787" w:rsidRDefault="00F56787" w:rsidP="00F56787"/>
    <w:p w14:paraId="13AD8FFA" w14:textId="6DC5ADC7" w:rsidR="00F56787" w:rsidRDefault="00F56787" w:rsidP="00F56787">
      <w:r>
        <w:t>I tillegg har flere fylkeskommuner og de største kommunene egne virksomhetsarkitekter som KS benytter til</w:t>
      </w:r>
      <w:r w:rsidR="00807D0D">
        <w:t xml:space="preserve"> samhandling og kunnskapsdeling gjennom KS’ fagråd for arkitektur. </w:t>
      </w:r>
    </w:p>
    <w:p w14:paraId="04791F79" w14:textId="77777777" w:rsidR="00F56787" w:rsidRDefault="00F56787" w:rsidP="00F56787"/>
    <w:p w14:paraId="35B91A88" w14:textId="14651B80" w:rsidR="00F56787" w:rsidRPr="00EC0AD6" w:rsidRDefault="009940E7" w:rsidP="00827F5D">
      <w:pPr>
        <w:pStyle w:val="KSOverskrift2"/>
        <w:rPr>
          <w:lang w:val="nb-NO"/>
        </w:rPr>
      </w:pPr>
      <w:bookmarkStart w:id="12" w:name="_Toc482222802"/>
      <w:r>
        <w:rPr>
          <w:lang w:val="nb-NO"/>
        </w:rPr>
        <w:t>Modenhet, ressurser og kompetanse i kommunene</w:t>
      </w:r>
      <w:bookmarkEnd w:id="12"/>
      <w:r>
        <w:rPr>
          <w:lang w:val="nb-NO"/>
        </w:rPr>
        <w:t xml:space="preserve"> </w:t>
      </w:r>
    </w:p>
    <w:p w14:paraId="5F0EA52C" w14:textId="33BA0B9E" w:rsidR="0035613F" w:rsidRDefault="00383007" w:rsidP="00F56787">
      <w:r>
        <w:t xml:space="preserve">Bruk av fellesløsninger forutsetter en viss digital modenhet i virksomhetene som skal bruke de. </w:t>
      </w:r>
      <w:r w:rsidR="00F56787">
        <w:t xml:space="preserve">Det er stor forskjell på digital modenhet i kommunene i Norge. </w:t>
      </w:r>
      <w:r w:rsidR="0035613F">
        <w:t>Noen</w:t>
      </w:r>
      <w:r w:rsidR="00594D54">
        <w:t xml:space="preserve"> av</w:t>
      </w:r>
      <w:r w:rsidR="0035613F">
        <w:t xml:space="preserve"> grunne</w:t>
      </w:r>
      <w:r w:rsidR="00594D54">
        <w:t>ne</w:t>
      </w:r>
      <w:r w:rsidR="0035613F">
        <w:t xml:space="preserve"> til dette forhold</w:t>
      </w:r>
      <w:r w:rsidR="00C81A98">
        <w:t>et</w:t>
      </w:r>
      <w:r w:rsidR="0035613F">
        <w:t xml:space="preserve"> er:</w:t>
      </w:r>
    </w:p>
    <w:p w14:paraId="38BE58E0" w14:textId="77777777" w:rsidR="00594D54" w:rsidRDefault="00594D54" w:rsidP="00F56787"/>
    <w:p w14:paraId="37720C0B" w14:textId="154C1C5C" w:rsidR="00594D54" w:rsidRDefault="00594D54" w:rsidP="007A01F2">
      <w:pPr>
        <w:pStyle w:val="Ingenmellomrom"/>
        <w:numPr>
          <w:ilvl w:val="0"/>
          <w:numId w:val="51"/>
        </w:numPr>
      </w:pPr>
      <w:r>
        <w:t xml:space="preserve">Varierende grad av </w:t>
      </w:r>
      <w:r w:rsidR="00F56787">
        <w:t>digital kompetanse</w:t>
      </w:r>
    </w:p>
    <w:p w14:paraId="43372EFF" w14:textId="1C8F6414" w:rsidR="00594D54" w:rsidRDefault="00F43754" w:rsidP="007A01F2">
      <w:pPr>
        <w:pStyle w:val="Ingenmellomrom"/>
        <w:numPr>
          <w:ilvl w:val="0"/>
          <w:numId w:val="51"/>
        </w:numPr>
      </w:pPr>
      <w:r>
        <w:t xml:space="preserve">Mangel på ressurser som kan </w:t>
      </w:r>
      <w:r w:rsidR="00594D54">
        <w:t>prioritere endringsprosjekter fremfor daglig drift</w:t>
      </w:r>
    </w:p>
    <w:p w14:paraId="3712BC10" w14:textId="69B6921A" w:rsidR="00594D54" w:rsidRDefault="00F43754" w:rsidP="007A01F2">
      <w:pPr>
        <w:pStyle w:val="Ingenmellomrom"/>
        <w:numPr>
          <w:ilvl w:val="0"/>
          <w:numId w:val="51"/>
        </w:numPr>
      </w:pPr>
      <w:r>
        <w:t xml:space="preserve">Mangel på samlet </w:t>
      </w:r>
      <w:r w:rsidR="00594D54">
        <w:t>strategi</w:t>
      </w:r>
      <w:r>
        <w:t xml:space="preserve"> og forankring av</w:t>
      </w:r>
      <w:r w:rsidR="00594D54">
        <w:t xml:space="preserve"> digitalisering</w:t>
      </w:r>
      <w:r>
        <w:t>saktiviteter i</w:t>
      </w:r>
      <w:r w:rsidR="00594D54">
        <w:t xml:space="preserve"> kommunen</w:t>
      </w:r>
    </w:p>
    <w:p w14:paraId="18B8DFCD" w14:textId="2A1FB3C8" w:rsidR="00594D54" w:rsidRDefault="00F43754" w:rsidP="007A01F2">
      <w:pPr>
        <w:pStyle w:val="Ingenmellomrom"/>
        <w:numPr>
          <w:ilvl w:val="0"/>
          <w:numId w:val="51"/>
        </w:numPr>
      </w:pPr>
      <w:r>
        <w:t>Forskjellig p</w:t>
      </w:r>
      <w:r w:rsidR="00594D54">
        <w:t>rioritering</w:t>
      </w:r>
      <w:r>
        <w:t xml:space="preserve"> innenfor</w:t>
      </w:r>
      <w:r w:rsidR="00594D54">
        <w:t xml:space="preserve"> tjenesteproduksjon</w:t>
      </w:r>
      <w:r>
        <w:t>en</w:t>
      </w:r>
    </w:p>
    <w:p w14:paraId="6182603D" w14:textId="61B2F4C7" w:rsidR="00F24FCE" w:rsidRDefault="00F24FCE" w:rsidP="007A01F2">
      <w:pPr>
        <w:pStyle w:val="Ingenmellomrom"/>
        <w:numPr>
          <w:ilvl w:val="0"/>
          <w:numId w:val="51"/>
        </w:numPr>
      </w:pPr>
      <w:r>
        <w:t>Manglende muligheter i fagsystemene</w:t>
      </w:r>
    </w:p>
    <w:p w14:paraId="0B670B26" w14:textId="23E8B8A2" w:rsidR="0035613F" w:rsidRDefault="0035613F" w:rsidP="0035613F"/>
    <w:p w14:paraId="193BA861" w14:textId="19863C5E" w:rsidR="00F56787" w:rsidRDefault="00F56787" w:rsidP="0035613F">
      <w:r>
        <w:t>Dette er forhold som må hensyntas når det utvikles</w:t>
      </w:r>
      <w:r w:rsidR="007B3A42">
        <w:t xml:space="preserve"> og implementeres</w:t>
      </w:r>
      <w:r>
        <w:t xml:space="preserve"> fellesløsninger innenfor kommunal sektor.</w:t>
      </w:r>
    </w:p>
    <w:p w14:paraId="20B743F8" w14:textId="77777777" w:rsidR="00F56787" w:rsidRPr="003C56D1" w:rsidRDefault="00F56787" w:rsidP="00F56787"/>
    <w:p w14:paraId="31B73372" w14:textId="28A20913" w:rsidR="00F56787" w:rsidRDefault="00F56787" w:rsidP="00F56787">
      <w:r>
        <w:t>Flere av de største kommunene ønsker å delta</w:t>
      </w:r>
      <w:r w:rsidR="00383007">
        <w:t xml:space="preserve"> aktivt</w:t>
      </w:r>
      <w:r>
        <w:t xml:space="preserve"> i utvikling</w:t>
      </w:r>
      <w:r w:rsidR="00054EBD">
        <w:t>en</w:t>
      </w:r>
      <w:r>
        <w:t xml:space="preserve"> av fellesløsninger med </w:t>
      </w:r>
      <w:r w:rsidR="00054EBD">
        <w:t xml:space="preserve">kompetanse og definisjon av </w:t>
      </w:r>
      <w:r>
        <w:t xml:space="preserve">behov og krav. Mens mange av de minste og de fleste kommunene ønsker liten egeninnsats for å ta i bruk fellesløsninger. Enkel tilgang til løsningene og ferdig utviklet integrasjon med fagsystemer er forutsetninger for å </w:t>
      </w:r>
      <w:r w:rsidR="00F43CD9">
        <w:t>lykkes</w:t>
      </w:r>
      <w:r>
        <w:t>.</w:t>
      </w:r>
    </w:p>
    <w:p w14:paraId="5C3D78A6" w14:textId="77777777" w:rsidR="00F56787" w:rsidRDefault="00F56787" w:rsidP="00F56787"/>
    <w:p w14:paraId="6AB09F68" w14:textId="47176949" w:rsidR="00F56787" w:rsidRDefault="00F56787" w:rsidP="00F56787">
      <w:r>
        <w:t xml:space="preserve">De aller fleste kommuner er prisgitt leverandørene sine for å tenke utvikling og digitalisering av sine kommunale tjenester. Dette gjør det </w:t>
      </w:r>
      <w:r w:rsidR="00383007">
        <w:t>utfordrende</w:t>
      </w:r>
      <w:r>
        <w:t xml:space="preserve"> å drive digitalisering styrt av brukerbehov. Dette er kommunene bevisst på og ser at </w:t>
      </w:r>
      <w:r w:rsidR="00015C49">
        <w:t xml:space="preserve">utvikling og bruk </w:t>
      </w:r>
      <w:r>
        <w:t xml:space="preserve">av fellesløsninger er </w:t>
      </w:r>
      <w:r w:rsidR="00054EBD">
        <w:t>måten å møte utfordringene på</w:t>
      </w:r>
      <w:r>
        <w:t>.</w:t>
      </w:r>
      <w:r w:rsidR="00E71966">
        <w:t xml:space="preserve"> </w:t>
      </w:r>
      <w:r w:rsidR="000864F3">
        <w:t xml:space="preserve">I dag må </w:t>
      </w:r>
      <w:r w:rsidR="00E71966">
        <w:t>hver enkelt kommune, eller enkeltmiljø</w:t>
      </w:r>
      <w:r w:rsidR="00054EBD">
        <w:t>er</w:t>
      </w:r>
      <w:r w:rsidR="00E71966">
        <w:t xml:space="preserve"> i kommune</w:t>
      </w:r>
      <w:r w:rsidR="00054EBD">
        <w:t>n</w:t>
      </w:r>
      <w:r w:rsidR="000864F3">
        <w:t>,</w:t>
      </w:r>
      <w:r w:rsidR="00E71966">
        <w:t xml:space="preserve"> akseptere løsninger som ikke er knyttet til en helhetlig virksomhetsarkitektur</w:t>
      </w:r>
      <w:r w:rsidR="000864F3">
        <w:t xml:space="preserve"> for kommunene</w:t>
      </w:r>
      <w:r w:rsidR="00054EBD">
        <w:t xml:space="preserve">. Dette kan være </w:t>
      </w:r>
      <w:r w:rsidR="00E71966">
        <w:t>enten rene leverandørløsninger eller i andre tilfeller sektorløsninger utarbeidet mellom de statlige virksomhetene i sektorene og de aktuelle leverandørene.</w:t>
      </w:r>
      <w:r w:rsidR="000864F3">
        <w:t xml:space="preserve"> Gjennom arbeidet med virksomhetsarkitektur i kommunal sektor kan </w:t>
      </w:r>
      <w:r w:rsidR="00054EBD">
        <w:t>kommunal sektor selv</w:t>
      </w:r>
      <w:r w:rsidR="000864F3">
        <w:t xml:space="preserve"> påvirke og styre løsningene.</w:t>
      </w:r>
    </w:p>
    <w:p w14:paraId="14E0595C" w14:textId="77777777" w:rsidR="00F56787" w:rsidRDefault="00F56787" w:rsidP="00F56787"/>
    <w:p w14:paraId="7DD0EC92" w14:textId="77777777" w:rsidR="00F56787" w:rsidRDefault="00F56787" w:rsidP="00F56787">
      <w:r>
        <w:t xml:space="preserve">Noen mindre og de fleste av de store kommuner og fylkeskommuner har ressurser til å arbeide med virksomhetsarkitektur internt og har allerede på plass metoder og verktøy for å arbeide med digitalt førstevalg i sin kommune. </w:t>
      </w:r>
    </w:p>
    <w:p w14:paraId="53108830" w14:textId="77777777" w:rsidR="00F56787" w:rsidRDefault="00F56787" w:rsidP="00F56787"/>
    <w:p w14:paraId="3C456989" w14:textId="7051F02F" w:rsidR="00F56787" w:rsidRDefault="00F56787" w:rsidP="00F56787">
      <w:r>
        <w:t>KS sitt arbeid med virksomhetsarkitektur sk</w:t>
      </w:r>
      <w:r w:rsidR="007A01F2">
        <w:t xml:space="preserve">al være til hjelp for kommunene </w:t>
      </w:r>
      <w:r w:rsidR="00383007">
        <w:t xml:space="preserve">i </w:t>
      </w:r>
      <w:r>
        <w:t>digitalisering av sine tjenester. Beskrivelse av standarder som prosesser, løsninger og begreper som leveres sentralt fra KS må på en enkel måte kunne kompletteres med beskrivelse av lokale forhold uten krav til særskilt kunnskap og kompetanse i kommunen.</w:t>
      </w:r>
    </w:p>
    <w:p w14:paraId="4DEE8D47" w14:textId="77777777" w:rsidR="00F56787" w:rsidRDefault="00F56787" w:rsidP="00F56787"/>
    <w:p w14:paraId="705C39A0" w14:textId="7EBD2978" w:rsidR="00F56787" w:rsidRDefault="00F56787" w:rsidP="00F56787">
      <w:r>
        <w:t xml:space="preserve">Kommuner som allerede har en arkitekturfunksjon inviteres til å arbeide tett sammen med KS for å </w:t>
      </w:r>
      <w:r w:rsidR="007856C5">
        <w:t>dra nytte av</w:t>
      </w:r>
      <w:r>
        <w:t xml:space="preserve"> kunnskap og erfaringer som allerede finnes innenfor sektoren.</w:t>
      </w:r>
    </w:p>
    <w:p w14:paraId="1D1B9EB2" w14:textId="77777777" w:rsidR="00F56787" w:rsidRDefault="00F56787" w:rsidP="00F56787">
      <w:r>
        <w:br w:type="page"/>
      </w:r>
    </w:p>
    <w:p w14:paraId="47A3D7F9" w14:textId="77777777" w:rsidR="00F56787" w:rsidRDefault="00F56787" w:rsidP="00F56787">
      <w:pPr>
        <w:pStyle w:val="Overskrift1"/>
      </w:pPr>
      <w:bookmarkStart w:id="13" w:name="_Toc480323577"/>
      <w:bookmarkStart w:id="14" w:name="_Toc482222803"/>
      <w:r>
        <w:lastRenderedPageBreak/>
        <w:t>Interessentanalyse</w:t>
      </w:r>
      <w:bookmarkEnd w:id="13"/>
      <w:bookmarkEnd w:id="14"/>
    </w:p>
    <w:p w14:paraId="73A145F8" w14:textId="77777777" w:rsidR="00F56787" w:rsidRPr="00EC0AD6" w:rsidRDefault="00F56787" w:rsidP="00827F5D">
      <w:pPr>
        <w:pStyle w:val="KSOverskrift2"/>
        <w:rPr>
          <w:lang w:val="nb-NO"/>
        </w:rPr>
      </w:pPr>
      <w:bookmarkStart w:id="15" w:name="_Toc480323578"/>
      <w:bookmarkStart w:id="16" w:name="_Toc482222804"/>
      <w:r w:rsidRPr="00EC0AD6">
        <w:rPr>
          <w:lang w:val="nb-NO"/>
        </w:rPr>
        <w:t>Interessenter</w:t>
      </w:r>
      <w:bookmarkEnd w:id="15"/>
      <w:bookmarkEnd w:id="16"/>
    </w:p>
    <w:p w14:paraId="0D06251F" w14:textId="66F5829B" w:rsidR="00F56787" w:rsidRDefault="00F56787" w:rsidP="00F56787">
      <w:r>
        <w:t xml:space="preserve">Tabellen inneholder en liste over interessenter </w:t>
      </w:r>
      <w:r w:rsidR="00383007">
        <w:t xml:space="preserve">med </w:t>
      </w:r>
      <w:r>
        <w:t xml:space="preserve">behov vi ser kan bli </w:t>
      </w:r>
      <w:r w:rsidR="00383007">
        <w:t xml:space="preserve">understøttet </w:t>
      </w:r>
      <w:r>
        <w:t xml:space="preserve">gjennom </w:t>
      </w:r>
      <w:r w:rsidR="00383007">
        <w:t xml:space="preserve">et felles </w:t>
      </w:r>
      <w:r>
        <w:t>virksomhetsarkitektur</w:t>
      </w:r>
      <w:r w:rsidR="00383007">
        <w:t xml:space="preserve">arbeid i kommunal sektor. </w:t>
      </w:r>
    </w:p>
    <w:p w14:paraId="3FCACAA3" w14:textId="77777777" w:rsidR="00F56787" w:rsidRDefault="00F56787" w:rsidP="00F56787"/>
    <w:tbl>
      <w:tblPr>
        <w:tblW w:w="10045" w:type="dxa"/>
        <w:tblInd w:w="1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1210"/>
        <w:gridCol w:w="2520"/>
        <w:gridCol w:w="6315"/>
      </w:tblGrid>
      <w:tr w:rsidR="00F56787" w14:paraId="69B8256D" w14:textId="77777777" w:rsidTr="00AE300E">
        <w:tc>
          <w:tcPr>
            <w:tcW w:w="1210" w:type="dxa"/>
          </w:tcPr>
          <w:p w14:paraId="61CCA7C7" w14:textId="77777777" w:rsidR="00F56787" w:rsidRPr="0005388D" w:rsidRDefault="00F56787" w:rsidP="00AE300E">
            <w:pPr>
              <w:rPr>
                <w:b/>
              </w:rPr>
            </w:pPr>
            <w:r w:rsidRPr="0005388D">
              <w:rPr>
                <w:b/>
              </w:rPr>
              <w:t>Sektor</w:t>
            </w:r>
          </w:p>
        </w:tc>
        <w:tc>
          <w:tcPr>
            <w:tcW w:w="2520" w:type="dxa"/>
          </w:tcPr>
          <w:p w14:paraId="034D71F6" w14:textId="77777777" w:rsidR="00F56787" w:rsidRPr="0005388D" w:rsidRDefault="00F56787" w:rsidP="00AE300E">
            <w:pPr>
              <w:rPr>
                <w:b/>
              </w:rPr>
            </w:pPr>
            <w:r w:rsidRPr="0005388D">
              <w:rPr>
                <w:b/>
              </w:rPr>
              <w:t>Interessent</w:t>
            </w:r>
          </w:p>
        </w:tc>
        <w:tc>
          <w:tcPr>
            <w:tcW w:w="6315" w:type="dxa"/>
          </w:tcPr>
          <w:p w14:paraId="4D1996B9" w14:textId="77777777" w:rsidR="00F56787" w:rsidRPr="0005388D" w:rsidRDefault="00F56787" w:rsidP="00AE300E">
            <w:pPr>
              <w:rPr>
                <w:b/>
              </w:rPr>
            </w:pPr>
            <w:r w:rsidRPr="0005388D">
              <w:rPr>
                <w:b/>
              </w:rPr>
              <w:t>Behov som kan ivaretas</w:t>
            </w:r>
          </w:p>
        </w:tc>
      </w:tr>
      <w:tr w:rsidR="00F56787" w14:paraId="455F101C" w14:textId="77777777" w:rsidTr="00AE300E">
        <w:tc>
          <w:tcPr>
            <w:tcW w:w="1210" w:type="dxa"/>
          </w:tcPr>
          <w:p w14:paraId="5880BEDB" w14:textId="77777777" w:rsidR="00F56787" w:rsidRDefault="00F56787" w:rsidP="00AE300E">
            <w:r>
              <w:t>Nasjonalt</w:t>
            </w:r>
          </w:p>
        </w:tc>
        <w:tc>
          <w:tcPr>
            <w:tcW w:w="2520" w:type="dxa"/>
          </w:tcPr>
          <w:p w14:paraId="5E26C5DA" w14:textId="77777777" w:rsidR="00F56787" w:rsidRDefault="00F56787" w:rsidP="00AE300E">
            <w:r>
              <w:t>Difi</w:t>
            </w:r>
          </w:p>
        </w:tc>
        <w:tc>
          <w:tcPr>
            <w:tcW w:w="6315" w:type="dxa"/>
          </w:tcPr>
          <w:p w14:paraId="1081246C" w14:textId="77777777" w:rsidR="00F56787" w:rsidRDefault="00F56787" w:rsidP="00AE300E">
            <w:r>
              <w:t>Ivaretar og forvalter felles nasjonale prinsipper og løsninger.</w:t>
            </w:r>
          </w:p>
        </w:tc>
      </w:tr>
      <w:tr w:rsidR="00F56787" w14:paraId="00DC2561" w14:textId="77777777" w:rsidTr="00AE300E">
        <w:tc>
          <w:tcPr>
            <w:tcW w:w="1210" w:type="dxa"/>
          </w:tcPr>
          <w:p w14:paraId="6AF9E9F2" w14:textId="77777777" w:rsidR="00F56787" w:rsidRDefault="00F56787" w:rsidP="00AE300E">
            <w:r>
              <w:t>Nasjonalt</w:t>
            </w:r>
          </w:p>
        </w:tc>
        <w:tc>
          <w:tcPr>
            <w:tcW w:w="2520" w:type="dxa"/>
          </w:tcPr>
          <w:p w14:paraId="1090D8B6" w14:textId="77777777" w:rsidR="00F56787" w:rsidRDefault="00F56787" w:rsidP="00AE300E">
            <w:r>
              <w:t>Skate</w:t>
            </w:r>
          </w:p>
        </w:tc>
        <w:tc>
          <w:tcPr>
            <w:tcW w:w="6315" w:type="dxa"/>
          </w:tcPr>
          <w:p w14:paraId="1FD671E5" w14:textId="39ECD927" w:rsidR="00F56787" w:rsidRDefault="00F56787" w:rsidP="000864F3">
            <w:r>
              <w:t>Redusere risiko ved integrasjon av statlige og kommunale tjenester.</w:t>
            </w:r>
            <w:r w:rsidR="000864F3">
              <w:t xml:space="preserve"> Sikre tverrsektoriell forankring</w:t>
            </w:r>
            <w:r w:rsidR="007856C5">
              <w:t>.</w:t>
            </w:r>
          </w:p>
        </w:tc>
      </w:tr>
      <w:tr w:rsidR="00F56787" w14:paraId="42F10689" w14:textId="77777777" w:rsidTr="00AE300E">
        <w:tc>
          <w:tcPr>
            <w:tcW w:w="1210" w:type="dxa"/>
          </w:tcPr>
          <w:p w14:paraId="18929CC8" w14:textId="77777777" w:rsidR="00F56787" w:rsidRDefault="00F56787" w:rsidP="00AE300E">
            <w:r>
              <w:t>Kommune</w:t>
            </w:r>
          </w:p>
        </w:tc>
        <w:tc>
          <w:tcPr>
            <w:tcW w:w="2520" w:type="dxa"/>
          </w:tcPr>
          <w:p w14:paraId="4B957461" w14:textId="77777777" w:rsidR="00F56787" w:rsidRDefault="00F56787" w:rsidP="00AE300E">
            <w:r>
              <w:t>KS</w:t>
            </w:r>
          </w:p>
        </w:tc>
        <w:tc>
          <w:tcPr>
            <w:tcW w:w="6315" w:type="dxa"/>
          </w:tcPr>
          <w:p w14:paraId="3F9E9CC5" w14:textId="7BFC8318" w:rsidR="00F56787" w:rsidRDefault="00F56787" w:rsidP="00AE300E">
            <w:r>
              <w:t>Samordne</w:t>
            </w:r>
            <w:r w:rsidR="00383007">
              <w:t xml:space="preserve"> </w:t>
            </w:r>
            <w:r>
              <w:t>og etablere kommunale fellesløsninger</w:t>
            </w:r>
          </w:p>
        </w:tc>
      </w:tr>
      <w:tr w:rsidR="00F56787" w14:paraId="219CE75F" w14:textId="77777777" w:rsidTr="00AE300E">
        <w:tc>
          <w:tcPr>
            <w:tcW w:w="1210" w:type="dxa"/>
          </w:tcPr>
          <w:p w14:paraId="33948EDC" w14:textId="77777777" w:rsidR="00F56787" w:rsidRDefault="00F56787" w:rsidP="00AE300E">
            <w:r>
              <w:t>Kommune</w:t>
            </w:r>
          </w:p>
        </w:tc>
        <w:tc>
          <w:tcPr>
            <w:tcW w:w="2520" w:type="dxa"/>
          </w:tcPr>
          <w:p w14:paraId="653966A3" w14:textId="77777777" w:rsidR="00F56787" w:rsidRDefault="00F56787" w:rsidP="00AE300E">
            <w:r>
              <w:t>Fylkeskommune</w:t>
            </w:r>
          </w:p>
        </w:tc>
        <w:tc>
          <w:tcPr>
            <w:tcW w:w="6315" w:type="dxa"/>
          </w:tcPr>
          <w:p w14:paraId="66235773" w14:textId="77777777" w:rsidR="00F56787" w:rsidRDefault="00F56787" w:rsidP="00AE300E">
            <w:r>
              <w:t xml:space="preserve">Kan ta i bruk og dra nytte av fellesløsninger. </w:t>
            </w:r>
          </w:p>
          <w:p w14:paraId="74DEC79E" w14:textId="77777777" w:rsidR="00F56787" w:rsidRDefault="00F56787" w:rsidP="00AE300E">
            <w:r>
              <w:t>Tar initiativ til utvikling av nye fellesløsninger.</w:t>
            </w:r>
          </w:p>
        </w:tc>
      </w:tr>
      <w:tr w:rsidR="00F56787" w14:paraId="4FABEE76" w14:textId="77777777" w:rsidTr="00AE300E">
        <w:tc>
          <w:tcPr>
            <w:tcW w:w="1210" w:type="dxa"/>
          </w:tcPr>
          <w:p w14:paraId="1B64DB71" w14:textId="77777777" w:rsidR="00F56787" w:rsidRDefault="00F56787" w:rsidP="00AE300E">
            <w:r>
              <w:t>Kommune</w:t>
            </w:r>
          </w:p>
        </w:tc>
        <w:tc>
          <w:tcPr>
            <w:tcW w:w="2520" w:type="dxa"/>
          </w:tcPr>
          <w:p w14:paraId="07432CCF" w14:textId="77777777" w:rsidR="00F56787" w:rsidRDefault="00F56787" w:rsidP="00AE300E">
            <w:r>
              <w:t>Kommune</w:t>
            </w:r>
          </w:p>
        </w:tc>
        <w:tc>
          <w:tcPr>
            <w:tcW w:w="6315" w:type="dxa"/>
          </w:tcPr>
          <w:p w14:paraId="371AC1DD" w14:textId="77777777" w:rsidR="00F56787" w:rsidRDefault="00F56787" w:rsidP="00AE300E">
            <w:r>
              <w:t xml:space="preserve">Kan ta i bruk og dra nytte av fellesløsninger. </w:t>
            </w:r>
          </w:p>
          <w:p w14:paraId="188C0BC3" w14:textId="77777777" w:rsidR="00F56787" w:rsidRDefault="00F56787" w:rsidP="00AE300E">
            <w:r>
              <w:t>Tar initiativ til utvikling av nye fellesløsninger.</w:t>
            </w:r>
          </w:p>
        </w:tc>
      </w:tr>
      <w:tr w:rsidR="00F56787" w14:paraId="18605854" w14:textId="77777777" w:rsidTr="00AE300E">
        <w:tc>
          <w:tcPr>
            <w:tcW w:w="1210" w:type="dxa"/>
          </w:tcPr>
          <w:p w14:paraId="11E80EAB" w14:textId="77777777" w:rsidR="00F56787" w:rsidRDefault="00F56787" w:rsidP="00AE300E">
            <w:r>
              <w:t>Kommune</w:t>
            </w:r>
          </w:p>
        </w:tc>
        <w:tc>
          <w:tcPr>
            <w:tcW w:w="2520" w:type="dxa"/>
          </w:tcPr>
          <w:p w14:paraId="0E877BE2" w14:textId="77777777" w:rsidR="00F56787" w:rsidRDefault="00F56787" w:rsidP="00AE300E">
            <w:r>
              <w:t>Interkommunale samarbeid</w:t>
            </w:r>
          </w:p>
        </w:tc>
        <w:tc>
          <w:tcPr>
            <w:tcW w:w="6315" w:type="dxa"/>
          </w:tcPr>
          <w:p w14:paraId="7EA844B2" w14:textId="77777777" w:rsidR="00F56787" w:rsidRDefault="00F56787" w:rsidP="00AE300E">
            <w:r>
              <w:t>Tar initiativ til utvikling av nye fellesløsninger.</w:t>
            </w:r>
          </w:p>
        </w:tc>
      </w:tr>
      <w:tr w:rsidR="00F56787" w14:paraId="33B3B690" w14:textId="77777777" w:rsidTr="00AE300E">
        <w:tc>
          <w:tcPr>
            <w:tcW w:w="1210" w:type="dxa"/>
          </w:tcPr>
          <w:p w14:paraId="43294523" w14:textId="77777777" w:rsidR="00F56787" w:rsidRDefault="00F56787" w:rsidP="00AE300E">
            <w:r>
              <w:t>Helse</w:t>
            </w:r>
          </w:p>
        </w:tc>
        <w:tc>
          <w:tcPr>
            <w:tcW w:w="2520" w:type="dxa"/>
          </w:tcPr>
          <w:p w14:paraId="214E3984" w14:textId="77777777" w:rsidR="00F56787" w:rsidRDefault="00F56787" w:rsidP="00AE300E">
            <w:r>
              <w:t>Direktoratet for e-helse</w:t>
            </w:r>
          </w:p>
        </w:tc>
        <w:tc>
          <w:tcPr>
            <w:tcW w:w="6315" w:type="dxa"/>
          </w:tcPr>
          <w:p w14:paraId="510142B6" w14:textId="77777777" w:rsidR="00F56787" w:rsidRDefault="00F56787" w:rsidP="00AE300E">
            <w:r>
              <w:t>Sikrer helhetlig arkitektur innenfor helsesektoren.</w:t>
            </w:r>
          </w:p>
          <w:p w14:paraId="38691E14" w14:textId="77777777" w:rsidR="00F56787" w:rsidRDefault="00F56787" w:rsidP="00AE300E">
            <w:r>
              <w:t>Felles kontaktpunkt mot sektoren.</w:t>
            </w:r>
          </w:p>
        </w:tc>
      </w:tr>
      <w:tr w:rsidR="00F56787" w14:paraId="2D3748AD" w14:textId="77777777" w:rsidTr="00AE300E">
        <w:tc>
          <w:tcPr>
            <w:tcW w:w="1210" w:type="dxa"/>
          </w:tcPr>
          <w:p w14:paraId="106F8F3A" w14:textId="77777777" w:rsidR="00F56787" w:rsidRDefault="00F56787" w:rsidP="00AE300E">
            <w:r>
              <w:t>Stat</w:t>
            </w:r>
          </w:p>
        </w:tc>
        <w:tc>
          <w:tcPr>
            <w:tcW w:w="2520" w:type="dxa"/>
          </w:tcPr>
          <w:p w14:paraId="22D6608A" w14:textId="374AF0B9" w:rsidR="00F56787" w:rsidRDefault="007856C5" w:rsidP="007856C5">
            <w:r>
              <w:t>Øvrige s</w:t>
            </w:r>
            <w:r w:rsidR="00F56787">
              <w:t>tatlige virksomheter</w:t>
            </w:r>
          </w:p>
        </w:tc>
        <w:tc>
          <w:tcPr>
            <w:tcW w:w="6315" w:type="dxa"/>
          </w:tcPr>
          <w:p w14:paraId="15425804" w14:textId="5101B914" w:rsidR="00F56787" w:rsidRDefault="00F56787" w:rsidP="007856C5">
            <w:r>
              <w:t xml:space="preserve">Sikrer helhetlig arkitektur innenfor </w:t>
            </w:r>
            <w:r w:rsidR="007856C5">
              <w:t>virksomhetenes ansvarsområde</w:t>
            </w:r>
            <w:r>
              <w:t>.</w:t>
            </w:r>
          </w:p>
        </w:tc>
      </w:tr>
      <w:tr w:rsidR="00F56787" w14:paraId="77596773" w14:textId="77777777" w:rsidTr="00AE300E">
        <w:tc>
          <w:tcPr>
            <w:tcW w:w="1210" w:type="dxa"/>
          </w:tcPr>
          <w:p w14:paraId="3CEBE9AB" w14:textId="77777777" w:rsidR="00F56787" w:rsidRDefault="00F56787" w:rsidP="00AE300E">
            <w:r>
              <w:t>Marked</w:t>
            </w:r>
          </w:p>
        </w:tc>
        <w:tc>
          <w:tcPr>
            <w:tcW w:w="2520" w:type="dxa"/>
          </w:tcPr>
          <w:p w14:paraId="41701046" w14:textId="77777777" w:rsidR="00F56787" w:rsidRDefault="00F56787" w:rsidP="00AE300E">
            <w:r>
              <w:t>Leverandører</w:t>
            </w:r>
          </w:p>
        </w:tc>
        <w:tc>
          <w:tcPr>
            <w:tcW w:w="6315" w:type="dxa"/>
          </w:tcPr>
          <w:p w14:paraId="032D2E64" w14:textId="7D210A9D" w:rsidR="00F56787" w:rsidRDefault="00F56787" w:rsidP="007856C5">
            <w:r>
              <w:t>I offentlige prosjekter kan leveran</w:t>
            </w:r>
            <w:r w:rsidR="007856C5">
              <w:t>dørene forholde seg til KS som én</w:t>
            </w:r>
            <w:r>
              <w:t xml:space="preserve"> </w:t>
            </w:r>
            <w:r w:rsidR="007856C5">
              <w:t>aktør</w:t>
            </w:r>
            <w:r>
              <w:t xml:space="preserve"> for alle kommuner og fylkeskommuner.</w:t>
            </w:r>
          </w:p>
        </w:tc>
      </w:tr>
    </w:tbl>
    <w:p w14:paraId="3BE29EAA" w14:textId="77777777" w:rsidR="00F56787" w:rsidRDefault="00F56787" w:rsidP="00F56787"/>
    <w:p w14:paraId="7FEDC223" w14:textId="77777777" w:rsidR="00F56787" w:rsidRPr="00EC0AD6" w:rsidRDefault="00F56787" w:rsidP="00827F5D">
      <w:pPr>
        <w:pStyle w:val="KSOverskrift2"/>
        <w:rPr>
          <w:lang w:val="nb-NO"/>
        </w:rPr>
      </w:pPr>
      <w:bookmarkStart w:id="17" w:name="_Toc480323579"/>
      <w:bookmarkStart w:id="18" w:name="_Toc482222805"/>
      <w:r w:rsidRPr="00EC0AD6">
        <w:rPr>
          <w:lang w:val="nb-NO"/>
        </w:rPr>
        <w:t>Kommunikasjonskanaler</w:t>
      </w:r>
      <w:bookmarkEnd w:id="17"/>
      <w:bookmarkEnd w:id="18"/>
    </w:p>
    <w:p w14:paraId="5F3DA582" w14:textId="2C9E9909" w:rsidR="00F56787" w:rsidRDefault="00F56787" w:rsidP="00F56787">
      <w:r>
        <w:t xml:space="preserve">Den kanalen </w:t>
      </w:r>
      <w:r w:rsidR="00435211">
        <w:t>som først når ut til interessentene og dermed blir en av de viktigste kanalene for</w:t>
      </w:r>
      <w:r>
        <w:t xml:space="preserve"> kommunikasjon til interessentene er gjennom </w:t>
      </w:r>
      <w:r w:rsidR="00435211">
        <w:t xml:space="preserve">deres </w:t>
      </w:r>
      <w:r w:rsidR="00383007">
        <w:t xml:space="preserve">deltakelse i </w:t>
      </w:r>
      <w:r>
        <w:t>prosjekte</w:t>
      </w:r>
      <w:r w:rsidR="00383007">
        <w:t>r</w:t>
      </w:r>
      <w:r w:rsidR="007856C5">
        <w:t>.</w:t>
      </w:r>
      <w:r>
        <w:t xml:space="preserve"> Her vil de største kommunene </w:t>
      </w:r>
      <w:r w:rsidR="007856C5">
        <w:t xml:space="preserve">sammen med KS </w:t>
      </w:r>
      <w:r>
        <w:t xml:space="preserve">kunne ta en sentral rolle ved å være kravstiller </w:t>
      </w:r>
      <w:r w:rsidR="007856C5">
        <w:t>og premissgiver, samt å</w:t>
      </w:r>
      <w:r>
        <w:t xml:space="preserve"> tilrettelegge for bruk og implementering av løsninger </w:t>
      </w:r>
      <w:r w:rsidR="007856C5">
        <w:t>også for</w:t>
      </w:r>
      <w:r>
        <w:t xml:space="preserve"> de mindre kommunene.</w:t>
      </w:r>
    </w:p>
    <w:p w14:paraId="5B036289" w14:textId="77777777" w:rsidR="00F56787" w:rsidRDefault="00F56787" w:rsidP="00F56787"/>
    <w:p w14:paraId="2BE81AB5" w14:textId="6FBE1E5E" w:rsidR="00F56787" w:rsidRDefault="00F56787" w:rsidP="00F56787">
      <w:r>
        <w:t>KS arrangerer og deltar</w:t>
      </w:r>
      <w:r w:rsidR="00435211">
        <w:t xml:space="preserve"> en rekke </w:t>
      </w:r>
      <w:r>
        <w:t xml:space="preserve">på </w:t>
      </w:r>
      <w:r w:rsidR="00435211">
        <w:t>sentrale</w:t>
      </w:r>
      <w:r>
        <w:t xml:space="preserve"> konferanser. Konferansene kan</w:t>
      </w:r>
      <w:r w:rsidR="00435211">
        <w:t xml:space="preserve"> og bør</w:t>
      </w:r>
      <w:r>
        <w:t xml:space="preserve"> benyttes for kommunikasjon av virksomhetsarkitektur og status på fellesløsninger og bruk av disse. </w:t>
      </w:r>
    </w:p>
    <w:p w14:paraId="02554BAD" w14:textId="77777777" w:rsidR="00F56787" w:rsidRDefault="00F56787" w:rsidP="00F56787"/>
    <w:p w14:paraId="1D44EEFC" w14:textId="1E300050" w:rsidR="00F56787" w:rsidRDefault="00F43CD9" w:rsidP="00F56787">
      <w:r w:rsidRPr="00F43CD9">
        <w:t>Informasjon vedr</w:t>
      </w:r>
      <w:r>
        <w:t>ørende</w:t>
      </w:r>
      <w:r w:rsidRPr="00F43CD9">
        <w:t xml:space="preserve"> arkitekturarbeidet og gjeldende arkitektur legges ut på KS sin portal </w:t>
      </w:r>
      <w:hyperlink r:id="rId12" w:history="1">
        <w:r w:rsidR="00435211" w:rsidRPr="003F2A34">
          <w:rPr>
            <w:rStyle w:val="Hyperkobling"/>
          </w:rPr>
          <w:t>www.ks.no</w:t>
        </w:r>
      </w:hyperlink>
      <w:r w:rsidR="00435211">
        <w:t>.</w:t>
      </w:r>
    </w:p>
    <w:p w14:paraId="789109CB" w14:textId="77777777" w:rsidR="00F56787" w:rsidRDefault="00F56787" w:rsidP="00F56787">
      <w:r>
        <w:br w:type="page"/>
      </w:r>
    </w:p>
    <w:p w14:paraId="6F31B631" w14:textId="77777777" w:rsidR="00F56787" w:rsidRDefault="00F56787" w:rsidP="00F56787">
      <w:pPr>
        <w:pStyle w:val="Overskrift1"/>
      </w:pPr>
      <w:bookmarkStart w:id="19" w:name="_Toc480323580"/>
      <w:bookmarkStart w:id="20" w:name="_Toc482222806"/>
      <w:r>
        <w:lastRenderedPageBreak/>
        <w:t>Arkitekturstyring</w:t>
      </w:r>
      <w:bookmarkEnd w:id="19"/>
      <w:bookmarkEnd w:id="20"/>
    </w:p>
    <w:p w14:paraId="612762F8" w14:textId="77777777" w:rsidR="00F56787" w:rsidRDefault="00F56787" w:rsidP="00F56787">
      <w:r>
        <w:t>Arkitekturstyring beskriver hvordan vi sikrer at løsninger utvikles i den retningen kommunal sektor ønsker. Følgende oppgaver er del av arkitekturstyring:</w:t>
      </w:r>
    </w:p>
    <w:p w14:paraId="3F0CB6F6" w14:textId="77777777" w:rsidR="00F56787" w:rsidRDefault="00F56787" w:rsidP="00F56787"/>
    <w:p w14:paraId="65D3C04D" w14:textId="119027BC" w:rsidR="00F56787" w:rsidRDefault="00F56787" w:rsidP="00F56787">
      <w:pPr>
        <w:widowControl w:val="0"/>
        <w:numPr>
          <w:ilvl w:val="0"/>
          <w:numId w:val="44"/>
        </w:numPr>
        <w:ind w:hanging="360"/>
        <w:contextualSpacing/>
      </w:pPr>
      <w:r>
        <w:t xml:space="preserve">Styre samhandlings- og digitaliseringsprosjekters </w:t>
      </w:r>
      <w:r w:rsidR="007856C5">
        <w:t xml:space="preserve">bidrag til </w:t>
      </w:r>
      <w:r>
        <w:t>utvikling av arkitektu</w:t>
      </w:r>
      <w:r w:rsidR="00435211">
        <w:t>ren</w:t>
      </w:r>
    </w:p>
    <w:p w14:paraId="07852803" w14:textId="506FC76E" w:rsidR="00F56787" w:rsidRDefault="0030422B" w:rsidP="00F56787">
      <w:pPr>
        <w:widowControl w:val="0"/>
        <w:numPr>
          <w:ilvl w:val="0"/>
          <w:numId w:val="44"/>
        </w:numPr>
        <w:ind w:hanging="360"/>
        <w:contextualSpacing/>
      </w:pPr>
      <w:r>
        <w:t xml:space="preserve">Prioritere </w:t>
      </w:r>
      <w:proofErr w:type="gramStart"/>
      <w:r w:rsidR="00F56787">
        <w:t>og</w:t>
      </w:r>
      <w:proofErr w:type="gramEnd"/>
      <w:r w:rsidR="00F56787">
        <w:t xml:space="preserve"> planlegge prosj</w:t>
      </w:r>
      <w:r w:rsidR="00435211">
        <w:t>ekter som utvikler arkitekturen</w:t>
      </w:r>
    </w:p>
    <w:p w14:paraId="1A5CACFF" w14:textId="7C188A01" w:rsidR="00F56787" w:rsidRDefault="00F56787" w:rsidP="00F56787">
      <w:pPr>
        <w:widowControl w:val="0"/>
        <w:numPr>
          <w:ilvl w:val="0"/>
          <w:numId w:val="44"/>
        </w:numPr>
        <w:ind w:hanging="360"/>
      </w:pPr>
      <w:r>
        <w:t>Forvalte og utvikle arkitekturprinsipper som legges til grunn f</w:t>
      </w:r>
      <w:r w:rsidR="00435211">
        <w:t>or utvikling av fellesløsninger</w:t>
      </w:r>
    </w:p>
    <w:p w14:paraId="70656510" w14:textId="68C6A2C2" w:rsidR="00F56787" w:rsidRDefault="00F56787" w:rsidP="00F56787">
      <w:pPr>
        <w:widowControl w:val="0"/>
        <w:numPr>
          <w:ilvl w:val="0"/>
          <w:numId w:val="44"/>
        </w:numPr>
        <w:ind w:hanging="360"/>
      </w:pPr>
      <w:r>
        <w:t xml:space="preserve">Forvalte og </w:t>
      </w:r>
      <w:r w:rsidR="00435211">
        <w:t>utvikle fellesløsninger på FIKS-plattformen</w:t>
      </w:r>
    </w:p>
    <w:p w14:paraId="7CE2FA04" w14:textId="47448A02" w:rsidR="00F56787" w:rsidRDefault="00F56787" w:rsidP="00F56787">
      <w:pPr>
        <w:widowControl w:val="0"/>
        <w:numPr>
          <w:ilvl w:val="0"/>
          <w:numId w:val="44"/>
        </w:numPr>
        <w:ind w:hanging="360"/>
        <w:contextualSpacing/>
      </w:pPr>
      <w:r>
        <w:t>Kompetanseutvikling av arkitekturressurser i KS og kommunal sektor</w:t>
      </w:r>
      <w:r w:rsidR="00435211">
        <w:t xml:space="preserve"> forøvrig</w:t>
      </w:r>
    </w:p>
    <w:p w14:paraId="2A9E582D" w14:textId="524F4CDD" w:rsidR="00F56787" w:rsidRDefault="00435211" w:rsidP="00F56787">
      <w:pPr>
        <w:widowControl w:val="0"/>
        <w:numPr>
          <w:ilvl w:val="0"/>
          <w:numId w:val="44"/>
        </w:numPr>
        <w:ind w:hanging="360"/>
        <w:contextualSpacing/>
      </w:pPr>
      <w:r>
        <w:t>Måle resultater og effekter</w:t>
      </w:r>
    </w:p>
    <w:p w14:paraId="17A97F68" w14:textId="77777777" w:rsidR="00F56787" w:rsidRDefault="00F56787" w:rsidP="00F56787"/>
    <w:p w14:paraId="5C897014" w14:textId="62512465" w:rsidR="00F56787" w:rsidRDefault="00F56787" w:rsidP="00F56787">
      <w:r>
        <w:t>Figuren under viser hvordan disse oppgavene inngår i arbeidet med virksomhetsarkitektur</w:t>
      </w:r>
      <w:r w:rsidR="00435211">
        <w:t xml:space="preserve"> i kommunal sektor</w:t>
      </w:r>
      <w:r>
        <w:t xml:space="preserve">. </w:t>
      </w:r>
    </w:p>
    <w:p w14:paraId="1F9D8B0E" w14:textId="77777777" w:rsidR="00F56787" w:rsidRDefault="00F56787" w:rsidP="00F56787"/>
    <w:p w14:paraId="79EC5F1D" w14:textId="53F6D6BD" w:rsidR="00F56787" w:rsidRDefault="00EC0AD6" w:rsidP="00F56787">
      <w:pPr>
        <w:jc w:val="center"/>
      </w:pPr>
      <w:r>
        <w:object w:dxaOrig="11724" w:dyaOrig="5893" w14:anchorId="3ABDDBAD">
          <v:shape id="_x0000_i1026" type="#_x0000_t75" style="width:508.25pt;height:255.35pt" o:ole="">
            <v:imagedata r:id="rId13" o:title=""/>
          </v:shape>
          <o:OLEObject Type="Embed" ProgID="Visio.Drawing.15" ShapeID="_x0000_i1026" DrawAspect="Content" ObjectID="_1556443225" r:id="rId14"/>
        </w:object>
      </w:r>
    </w:p>
    <w:p w14:paraId="7C09E33A" w14:textId="77777777" w:rsidR="00F56787" w:rsidRDefault="00F56787" w:rsidP="00F56787"/>
    <w:p w14:paraId="225F267A" w14:textId="77777777" w:rsidR="00F56787" w:rsidRDefault="00F56787" w:rsidP="00F56787"/>
    <w:p w14:paraId="3753DA48" w14:textId="77777777" w:rsidR="00F56787" w:rsidRPr="00EC0AD6" w:rsidRDefault="00F56787" w:rsidP="00827F5D">
      <w:pPr>
        <w:pStyle w:val="KSOverskrift2"/>
        <w:rPr>
          <w:lang w:val="nb-NO"/>
        </w:rPr>
      </w:pPr>
      <w:bookmarkStart w:id="21" w:name="_Toc480323581"/>
      <w:bookmarkStart w:id="22" w:name="_Toc482222807"/>
      <w:r w:rsidRPr="00EC0AD6">
        <w:rPr>
          <w:lang w:val="nb-NO"/>
        </w:rPr>
        <w:t>Styringsmodell</w:t>
      </w:r>
      <w:bookmarkEnd w:id="21"/>
      <w:bookmarkEnd w:id="22"/>
    </w:p>
    <w:p w14:paraId="26E9CC55" w14:textId="75CDA363" w:rsidR="00F56787" w:rsidRDefault="00F56787" w:rsidP="00F56787">
      <w:r>
        <w:t xml:space="preserve">KS er eier av virksomhetsarkitekturen og kommunale fellesløsninger skal være del av FIKS-plattformen. </w:t>
      </w:r>
      <w:r w:rsidR="008F0453">
        <w:t>KS’ Digitaliseringsutvalg</w:t>
      </w:r>
      <w:r>
        <w:t xml:space="preserve"> </w:t>
      </w:r>
      <w:r w:rsidR="008F0453">
        <w:t xml:space="preserve">håndterer og </w:t>
      </w:r>
      <w:r>
        <w:t>evaluerer prosjekt</w:t>
      </w:r>
      <w:r w:rsidR="008F0453">
        <w:t>forslag</w:t>
      </w:r>
      <w:r>
        <w:t xml:space="preserve"> i samarbeid med fagrådet for arkitektur og innstiller til KommIT-rådet hvilke prosjekter som </w:t>
      </w:r>
      <w:r w:rsidR="008F0453">
        <w:t>bør</w:t>
      </w:r>
      <w:r>
        <w:t xml:space="preserve"> inngå i KS sin portefølje. KommIT-rådet innstiller overfor KS hvilke prosjekter som anbefales autorisert. </w:t>
      </w:r>
    </w:p>
    <w:p w14:paraId="725099FD" w14:textId="77777777" w:rsidR="00F56787" w:rsidRDefault="00F56787" w:rsidP="00F56787"/>
    <w:p w14:paraId="19307932" w14:textId="77777777" w:rsidR="00F56787" w:rsidRDefault="00F56787" w:rsidP="00F56787"/>
    <w:p w14:paraId="73A6376C" w14:textId="77777777" w:rsidR="00F56787" w:rsidRDefault="00F56787" w:rsidP="00F56787">
      <w:pPr>
        <w:jc w:val="center"/>
      </w:pPr>
      <w:r>
        <w:rPr>
          <w:noProof/>
        </w:rPr>
        <w:lastRenderedPageBreak/>
        <w:drawing>
          <wp:inline distT="0" distB="0" distL="0" distR="0" wp14:anchorId="31D2AE37" wp14:editId="7A723F48">
            <wp:extent cx="3216916" cy="2447257"/>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5"/>
                    <a:srcRect/>
                    <a:stretch>
                      <a:fillRect/>
                    </a:stretch>
                  </pic:blipFill>
                  <pic:spPr>
                    <a:xfrm>
                      <a:off x="0" y="0"/>
                      <a:ext cx="3216916" cy="2447257"/>
                    </a:xfrm>
                    <a:prstGeom prst="rect">
                      <a:avLst/>
                    </a:prstGeom>
                    <a:ln/>
                  </pic:spPr>
                </pic:pic>
              </a:graphicData>
            </a:graphic>
          </wp:inline>
        </w:drawing>
      </w:r>
    </w:p>
    <w:p w14:paraId="4AA91648" w14:textId="77777777" w:rsidR="00F56787" w:rsidRDefault="00F56787" w:rsidP="00F56787"/>
    <w:p w14:paraId="53C89F26" w14:textId="77777777" w:rsidR="00F56787" w:rsidRPr="00EC0AD6" w:rsidRDefault="00F56787" w:rsidP="00827F5D">
      <w:pPr>
        <w:pStyle w:val="KSOverskrift2"/>
        <w:rPr>
          <w:lang w:val="nb-NO"/>
        </w:rPr>
      </w:pPr>
      <w:bookmarkStart w:id="23" w:name="_Toc480323582"/>
      <w:bookmarkStart w:id="24" w:name="_Toc482222808"/>
      <w:r w:rsidRPr="00EC0AD6">
        <w:rPr>
          <w:lang w:val="nb-NO"/>
        </w:rPr>
        <w:t>Arkitekturroller og kompetanse</w:t>
      </w:r>
      <w:bookmarkEnd w:id="23"/>
      <w:bookmarkEnd w:id="24"/>
    </w:p>
    <w:p w14:paraId="528E4A39" w14:textId="6D02012D" w:rsidR="00F56787" w:rsidRDefault="00F56787" w:rsidP="00F56787">
      <w:r>
        <w:t xml:space="preserve">Fagråd for arkitektur settes sammen av virksomhetsarkitekter fra KS og fra utvalgte kommuner og fylkeskommuner. Fagrådet ledes av KS og ivaretar roller og arkitekturkompetanse i </w:t>
      </w:r>
      <w:r w:rsidR="0050105F">
        <w:t>KS</w:t>
      </w:r>
      <w:r>
        <w:t xml:space="preserve"> prosjekter. </w:t>
      </w:r>
    </w:p>
    <w:p w14:paraId="37C2493F" w14:textId="77777777" w:rsidR="00F56787" w:rsidRDefault="00F56787" w:rsidP="00F56787"/>
    <w:p w14:paraId="3380B5E0" w14:textId="73E44C8A" w:rsidR="00F56787" w:rsidRDefault="00F56787" w:rsidP="00F56787">
      <w:r>
        <w:t xml:space="preserve">Fagrådet skal ha en funksjon </w:t>
      </w:r>
      <w:r w:rsidR="008F0453">
        <w:t xml:space="preserve">som en faglig kvalitetssikrer </w:t>
      </w:r>
      <w:r>
        <w:t xml:space="preserve">inn mot </w:t>
      </w:r>
      <w:r w:rsidR="008F0453">
        <w:t xml:space="preserve">innkomne forslag til </w:t>
      </w:r>
      <w:r>
        <w:t xml:space="preserve">digitaliseringsprosjekter for å vurdere i hvilken grad FIKS-plattformen skal utvikles videre </w:t>
      </w:r>
      <w:r w:rsidR="008F0453">
        <w:t xml:space="preserve">med ny funksjonalitet </w:t>
      </w:r>
      <w:r>
        <w:t xml:space="preserve">eller om det er </w:t>
      </w:r>
      <w:r w:rsidR="008F0453">
        <w:t xml:space="preserve">grunnlag for </w:t>
      </w:r>
      <w:r>
        <w:t>gjenbruk av applikasjonstjenester og komponenter.</w:t>
      </w:r>
    </w:p>
    <w:p w14:paraId="11EE3047" w14:textId="77777777" w:rsidR="0040383A" w:rsidRDefault="0040383A" w:rsidP="00F56787"/>
    <w:p w14:paraId="79BEC039" w14:textId="07812B11" w:rsidR="0040383A" w:rsidRDefault="0040383A" w:rsidP="00F56787">
      <w:r>
        <w:t xml:space="preserve">Innbyggere </w:t>
      </w:r>
      <w:r w:rsidR="008F0453">
        <w:t xml:space="preserve">og næringsliv </w:t>
      </w:r>
      <w:r>
        <w:t xml:space="preserve">skal oppleve offentlige tjenester helhetlig. For å få dette til er kommunene avhengig av løsninger </w:t>
      </w:r>
      <w:r w:rsidR="008F0453">
        <w:t xml:space="preserve">som samhandler </w:t>
      </w:r>
      <w:r>
        <w:t xml:space="preserve">på tvers av </w:t>
      </w:r>
      <w:r w:rsidR="008F0453">
        <w:t>offentlig sektor</w:t>
      </w:r>
      <w:r>
        <w:t xml:space="preserve"> som f.eks. </w:t>
      </w:r>
      <w:r w:rsidR="008F0453">
        <w:t xml:space="preserve">med </w:t>
      </w:r>
      <w:r>
        <w:t>N</w:t>
      </w:r>
      <w:r w:rsidR="0008172F">
        <w:t>AV</w:t>
      </w:r>
      <w:bookmarkStart w:id="25" w:name="_GoBack"/>
      <w:bookmarkEnd w:id="25"/>
      <w:r>
        <w:t xml:space="preserve">, helseforetakene, </w:t>
      </w:r>
      <w:r w:rsidR="008F0453">
        <w:t>K</w:t>
      </w:r>
      <w:r>
        <w:t xml:space="preserve">artverket </w:t>
      </w:r>
      <w:r w:rsidR="008F0453">
        <w:t>med flere</w:t>
      </w:r>
      <w:r>
        <w:t>. KS</w:t>
      </w:r>
      <w:r w:rsidR="008F0453">
        <w:t>’</w:t>
      </w:r>
      <w:r>
        <w:t xml:space="preserve"> fagråd </w:t>
      </w:r>
      <w:r w:rsidR="008F0453">
        <w:t xml:space="preserve">for </w:t>
      </w:r>
      <w:r>
        <w:t xml:space="preserve">arkitektur vil derfor ha en </w:t>
      </w:r>
      <w:r w:rsidR="008F0453">
        <w:t xml:space="preserve">viktig </w:t>
      </w:r>
      <w:r>
        <w:t xml:space="preserve">rolle </w:t>
      </w:r>
      <w:r w:rsidR="008F0453">
        <w:t xml:space="preserve">i arbeidet </w:t>
      </w:r>
      <w:r>
        <w:t xml:space="preserve">inn mot statlige virksomheter.  Eksempel er NUFA som er </w:t>
      </w:r>
      <w:r w:rsidR="008F0453">
        <w:t>Direktoratet for e-helse</w:t>
      </w:r>
      <w:r>
        <w:t xml:space="preserve"> sitt </w:t>
      </w:r>
      <w:r w:rsidR="008F0453">
        <w:t xml:space="preserve">nasjonale </w:t>
      </w:r>
      <w:r>
        <w:t>fagutvalg for helsefag og arkitektur.</w:t>
      </w:r>
    </w:p>
    <w:p w14:paraId="6BCE30DB" w14:textId="77777777" w:rsidR="00F56787" w:rsidRDefault="00F56787" w:rsidP="00F56787"/>
    <w:p w14:paraId="603543A2" w14:textId="77777777" w:rsidR="00F56787" w:rsidRPr="00EC0AD6" w:rsidRDefault="00F56787" w:rsidP="00827F5D">
      <w:pPr>
        <w:pStyle w:val="KSOverskrift2"/>
        <w:rPr>
          <w:lang w:val="nb-NO"/>
        </w:rPr>
      </w:pPr>
      <w:bookmarkStart w:id="26" w:name="_Toc480323583"/>
      <w:bookmarkStart w:id="27" w:name="_Toc482222809"/>
      <w:r w:rsidRPr="00EC0AD6">
        <w:rPr>
          <w:lang w:val="nb-NO"/>
        </w:rPr>
        <w:t>Porteføljestyring</w:t>
      </w:r>
      <w:bookmarkEnd w:id="26"/>
      <w:bookmarkEnd w:id="27"/>
    </w:p>
    <w:p w14:paraId="76708447" w14:textId="24851874" w:rsidR="00F56787" w:rsidRDefault="00F56787" w:rsidP="00F56787">
      <w:r>
        <w:t>KS har ansvar for styring av prosjektporteføljen.</w:t>
      </w:r>
    </w:p>
    <w:p w14:paraId="558F7D3F" w14:textId="77777777" w:rsidR="00F56787" w:rsidRDefault="00F56787" w:rsidP="00F56787"/>
    <w:p w14:paraId="7CC4B179" w14:textId="125F8835" w:rsidR="00F56787" w:rsidRDefault="00F56787" w:rsidP="00F56787">
      <w:r>
        <w:t>Prosjekter kan initieres fra kommunene og fylkeskommunene, fra KS eller fra staten. Porteføljestyring</w:t>
      </w:r>
      <w:r w:rsidR="008F0453">
        <w:t>en</w:t>
      </w:r>
      <w:r>
        <w:t xml:space="preserve"> </w:t>
      </w:r>
      <w:r w:rsidR="008F0453">
        <w:t>presenterer</w:t>
      </w:r>
      <w:r>
        <w:t xml:space="preserve"> felles </w:t>
      </w:r>
      <w:r w:rsidR="008F0453">
        <w:t xml:space="preserve">utviklings- og </w:t>
      </w:r>
      <w:r>
        <w:t xml:space="preserve">endringsprosjekter i kommunal sektor og er en viktig veiviser for endringer </w:t>
      </w:r>
      <w:r w:rsidR="008F0453">
        <w:t xml:space="preserve">og utviklingsretning </w:t>
      </w:r>
      <w:r>
        <w:t>kommunene og fylkeskommunene bør være forberedt på.</w:t>
      </w:r>
    </w:p>
    <w:p w14:paraId="20D97C20" w14:textId="77777777" w:rsidR="00F56787" w:rsidRDefault="00F56787" w:rsidP="00F56787"/>
    <w:p w14:paraId="527B9331" w14:textId="77777777" w:rsidR="00F56787" w:rsidRPr="00EC0AD6" w:rsidRDefault="00F56787" w:rsidP="00827F5D">
      <w:pPr>
        <w:pStyle w:val="KSOverskrift2"/>
        <w:rPr>
          <w:lang w:val="nb-NO"/>
        </w:rPr>
      </w:pPr>
      <w:bookmarkStart w:id="28" w:name="_Toc480323584"/>
      <w:bookmarkStart w:id="29" w:name="_Toc482222810"/>
      <w:r w:rsidRPr="00EC0AD6">
        <w:rPr>
          <w:lang w:val="nb-NO"/>
        </w:rPr>
        <w:t>Prosjektmodell</w:t>
      </w:r>
      <w:bookmarkEnd w:id="28"/>
      <w:bookmarkEnd w:id="29"/>
    </w:p>
    <w:p w14:paraId="69CAA826" w14:textId="5830C7D8" w:rsidR="00F56787" w:rsidRDefault="00F56787" w:rsidP="00F56787">
      <w:r>
        <w:t xml:space="preserve">Prosjekter gjennomføres i henhold til Difis prosjektveiviser. For å kunne ta ansvar for digitaliseringsprosjekter må prosjektene autoriseres i KS. Til dette formål er det etablert en </w:t>
      </w:r>
      <w:r w:rsidR="00A22F3C">
        <w:t xml:space="preserve">særskilt </w:t>
      </w:r>
      <w:r>
        <w:t>prosess i prosjektveiviserens konseptfase.</w:t>
      </w:r>
    </w:p>
    <w:p w14:paraId="1EA1A27B" w14:textId="77777777" w:rsidR="00F56787" w:rsidRDefault="00F56787" w:rsidP="00F56787"/>
    <w:p w14:paraId="39E31902" w14:textId="77777777" w:rsidR="00F56787" w:rsidRDefault="00F56787" w:rsidP="00F56787"/>
    <w:p w14:paraId="584330C6" w14:textId="77777777" w:rsidR="00F56787" w:rsidRDefault="00F56787" w:rsidP="00F56787">
      <w:r>
        <w:rPr>
          <w:noProof/>
        </w:rPr>
        <w:lastRenderedPageBreak/>
        <w:drawing>
          <wp:inline distT="0" distB="0" distL="0" distR="0" wp14:anchorId="0BF29C0E" wp14:editId="755971F7">
            <wp:extent cx="5995284" cy="2222288"/>
            <wp:effectExtent l="0" t="0" r="5715" b="6985"/>
            <wp:docPr id="5" name="Bilde 5" descr="https://lh5.googleusercontent.com/kCRrlsByb-ysV_ZVWeNR2FpwBvz2UlGVh25EgN9hINH3TZ2Xje5DUZX4ahQZHHu-O4BI8upy9e2GJ2HWQxd3XBJuxpzKQX1vo-gO-D2QD2HyEcyEPXhr8_153jiFwrEkJmM4Rm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CRrlsByb-ysV_ZVWeNR2FpwBvz2UlGVh25EgN9hINH3TZ2Xje5DUZX4ahQZHHu-O4BI8upy9e2GJ2HWQxd3XBJuxpzKQX1vo-gO-D2QD2HyEcyEPXhr8_153jiFwrEkJmM4Rmu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4900" cy="2222146"/>
                    </a:xfrm>
                    <a:prstGeom prst="rect">
                      <a:avLst/>
                    </a:prstGeom>
                    <a:noFill/>
                    <a:ln>
                      <a:noFill/>
                    </a:ln>
                  </pic:spPr>
                </pic:pic>
              </a:graphicData>
            </a:graphic>
          </wp:inline>
        </w:drawing>
      </w:r>
    </w:p>
    <w:p w14:paraId="24B30DF9" w14:textId="77777777" w:rsidR="00F56787" w:rsidRDefault="00F56787" w:rsidP="00F56787"/>
    <w:p w14:paraId="042BCE78" w14:textId="77777777" w:rsidR="00F56787" w:rsidRDefault="00F56787" w:rsidP="00F56787"/>
    <w:p w14:paraId="02313F36" w14:textId="77777777" w:rsidR="00A22F3C" w:rsidRDefault="00F56787" w:rsidP="00F56787">
      <w:r>
        <w:t>Prosjekter meldes inn til KS</w:t>
      </w:r>
      <w:r w:rsidR="00A22F3C">
        <w:t>,</w:t>
      </w:r>
      <w:r>
        <w:t xml:space="preserve"> som gjennom sin porteføljestyring </w:t>
      </w:r>
      <w:r w:rsidR="00A22F3C">
        <w:t xml:space="preserve">har definert prosesser med gitte kriterier som </w:t>
      </w:r>
      <w:r>
        <w:t>autoriserer disse som</w:t>
      </w:r>
      <w:r w:rsidR="00A22F3C">
        <w:t xml:space="preserve"> digitaliseringsprosjekter i KS’ prosjektportefølje dersom kriteriene er tilfredsstilt</w:t>
      </w:r>
      <w:r>
        <w:t xml:space="preserve">. </w:t>
      </w:r>
    </w:p>
    <w:p w14:paraId="1F29B228" w14:textId="77777777" w:rsidR="00A22F3C" w:rsidRDefault="00A22F3C" w:rsidP="00F56787"/>
    <w:p w14:paraId="0760F3B8" w14:textId="5A21E099" w:rsidR="00F56787" w:rsidRDefault="00F56787" w:rsidP="00F56787">
      <w:r>
        <w:t xml:space="preserve">Bruk av kommunale fellesløsninger i prosjektet skal avdekkes ved gjennomgang av en sjekkliste. Gjennomgangen skjer i samarbeid mellom prosjektet og </w:t>
      </w:r>
      <w:r w:rsidR="0050105F">
        <w:t>KS</w:t>
      </w:r>
      <w:r w:rsidR="00A22F3C">
        <w:t>’</w:t>
      </w:r>
      <w:r>
        <w:t xml:space="preserve"> fagråd for arkitektur.</w:t>
      </w:r>
      <w:r w:rsidR="00A22F3C">
        <w:t xml:space="preserve"> </w:t>
      </w:r>
      <w:r>
        <w:t xml:space="preserve">Resultatet </w:t>
      </w:r>
      <w:r w:rsidR="00A22F3C">
        <w:t xml:space="preserve">av gjennomgangen </w:t>
      </w:r>
      <w:r>
        <w:t xml:space="preserve">vil være en tilbakemelding til prosjektet om hvordan eksisterende fellesløsninger kan utnyttes og eventuelle forslag til endringer av </w:t>
      </w:r>
      <w:r w:rsidR="00A22F3C">
        <w:t>FIKS-</w:t>
      </w:r>
      <w:r>
        <w:t>plattformen som prosjektet eller KS må ta ansvar for.</w:t>
      </w:r>
    </w:p>
    <w:p w14:paraId="2D72932A" w14:textId="77777777" w:rsidR="00F56787" w:rsidRDefault="00F56787" w:rsidP="00F56787"/>
    <w:p w14:paraId="1F848A60" w14:textId="61353623" w:rsidR="00F56787" w:rsidRDefault="00F56787" w:rsidP="00F56787">
      <w:r>
        <w:t xml:space="preserve">Krav til dokumentasjon i dialogen mellom </w:t>
      </w:r>
      <w:r w:rsidR="00A22F3C">
        <w:t xml:space="preserve">forslagsstilleren til </w:t>
      </w:r>
      <w:r>
        <w:t>prosjekt</w:t>
      </w:r>
      <w:r w:rsidR="00A22F3C">
        <w:t>et</w:t>
      </w:r>
      <w:r>
        <w:t xml:space="preserve"> og KS hentes fra Prosjektveiviseren og</w:t>
      </w:r>
      <w:r w:rsidR="00F43CD9">
        <w:t xml:space="preserve"> </w:t>
      </w:r>
      <w:r w:rsidR="00EA6731">
        <w:t xml:space="preserve">er </w:t>
      </w:r>
      <w:r w:rsidR="00F43CD9">
        <w:t>inspirert av</w:t>
      </w:r>
      <w:r>
        <w:t xml:space="preserve"> </w:t>
      </w:r>
      <w:proofErr w:type="spellStart"/>
      <w:r>
        <w:t>Togaf</w:t>
      </w:r>
      <w:proofErr w:type="spellEnd"/>
      <w:r>
        <w:t xml:space="preserve"> Architecture Development Method.</w:t>
      </w:r>
    </w:p>
    <w:p w14:paraId="3ABD4FBB" w14:textId="77777777" w:rsidR="00F56787" w:rsidRDefault="00F56787" w:rsidP="00F56787"/>
    <w:p w14:paraId="0BA87E05" w14:textId="77777777" w:rsidR="00F56787" w:rsidRPr="00EC0AD6" w:rsidRDefault="00F56787" w:rsidP="00827F5D">
      <w:pPr>
        <w:pStyle w:val="KSOverskrift2"/>
        <w:rPr>
          <w:lang w:val="nb-NO"/>
        </w:rPr>
      </w:pPr>
      <w:bookmarkStart w:id="30" w:name="_Toc480323585"/>
      <w:bookmarkStart w:id="31" w:name="_Toc482222811"/>
      <w:r w:rsidRPr="00EC0AD6">
        <w:rPr>
          <w:lang w:val="nb-NO"/>
        </w:rPr>
        <w:t>Prinsipper</w:t>
      </w:r>
      <w:bookmarkEnd w:id="30"/>
      <w:bookmarkEnd w:id="31"/>
    </w:p>
    <w:p w14:paraId="59F74B6C" w14:textId="42020869" w:rsidR="00F56787" w:rsidRDefault="00F56787" w:rsidP="00F56787">
      <w:r>
        <w:t xml:space="preserve">KS følger </w:t>
      </w:r>
      <w:r w:rsidR="00015C49">
        <w:t>overordnede nasjonale</w:t>
      </w:r>
      <w:r>
        <w:t xml:space="preserve"> </w:t>
      </w:r>
      <w:r w:rsidR="00015C49">
        <w:t>arkitektur</w:t>
      </w:r>
      <w:r>
        <w:t xml:space="preserve">prinsipper for </w:t>
      </w:r>
      <w:r w:rsidR="00A22F3C">
        <w:t>IKT</w:t>
      </w:r>
      <w:r w:rsidR="00015C49">
        <w:t xml:space="preserve"> i</w:t>
      </w:r>
      <w:r w:rsidR="007A01F2">
        <w:t xml:space="preserve"> </w:t>
      </w:r>
      <w:r w:rsidR="00A22F3C">
        <w:t>offentlig</w:t>
      </w:r>
      <w:r>
        <w:t xml:space="preserve"> </w:t>
      </w:r>
      <w:r w:rsidR="00015C49">
        <w:t>sektor</w:t>
      </w:r>
      <w:r w:rsidR="00015C49">
        <w:rPr>
          <w:rStyle w:val="Fotnotereferanse"/>
        </w:rPr>
        <w:footnoteReference w:id="1"/>
      </w:r>
      <w:r w:rsidR="00015C49">
        <w:t xml:space="preserve"> i utvikling</w:t>
      </w:r>
      <w:r w:rsidR="00A22F3C">
        <w:t>en av virksomhetsarkitektur</w:t>
      </w:r>
      <w:r w:rsidR="00BD26BA">
        <w:t>en</w:t>
      </w:r>
      <w:r w:rsidR="00015C49">
        <w:t xml:space="preserve"> for kommunesektoren</w:t>
      </w:r>
      <w:r>
        <w:t xml:space="preserve">. KS vil </w:t>
      </w:r>
      <w:r w:rsidR="00BD26BA">
        <w:t>ved</w:t>
      </w:r>
      <w:r>
        <w:t xml:space="preserve"> behov utlede flere prinsipper som skal legges til grunn </w:t>
      </w:r>
      <w:r w:rsidR="00BD26BA">
        <w:t>ved</w:t>
      </w:r>
      <w:r>
        <w:t xml:space="preserve"> utvikling av fellesløsninger. </w:t>
      </w:r>
      <w:r w:rsidR="00015C49">
        <w:t xml:space="preserve">Overordnede </w:t>
      </w:r>
      <w:r w:rsidR="00BD26BA">
        <w:t>IKT</w:t>
      </w:r>
      <w:r w:rsidR="00015C49">
        <w:t>-</w:t>
      </w:r>
      <w:r>
        <w:t xml:space="preserve">arkitekturprinsipper </w:t>
      </w:r>
      <w:r w:rsidR="00015C49">
        <w:t xml:space="preserve">for offentlig sektor </w:t>
      </w:r>
      <w:r>
        <w:t>er</w:t>
      </w:r>
      <w:r w:rsidR="00BD26BA">
        <w:t xml:space="preserve"> definert slik</w:t>
      </w:r>
      <w:r>
        <w:t>:</w:t>
      </w:r>
    </w:p>
    <w:p w14:paraId="7F15649E" w14:textId="77777777" w:rsidR="00F56787" w:rsidRDefault="00F56787" w:rsidP="00F56787"/>
    <w:tbl>
      <w:tblPr>
        <w:tblW w:w="10077" w:type="dxa"/>
        <w:tblInd w:w="1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2146"/>
        <w:gridCol w:w="7931"/>
      </w:tblGrid>
      <w:tr w:rsidR="00F56787" w14:paraId="2625B92C" w14:textId="77777777" w:rsidTr="00AE300E">
        <w:tc>
          <w:tcPr>
            <w:tcW w:w="2146" w:type="dxa"/>
          </w:tcPr>
          <w:p w14:paraId="72C2014C" w14:textId="77777777" w:rsidR="00F56787" w:rsidRDefault="00F56787" w:rsidP="00AE300E">
            <w:r>
              <w:t>Navn</w:t>
            </w:r>
          </w:p>
        </w:tc>
        <w:tc>
          <w:tcPr>
            <w:tcW w:w="7931" w:type="dxa"/>
          </w:tcPr>
          <w:p w14:paraId="17B8C336" w14:textId="77777777" w:rsidR="00F56787" w:rsidRDefault="00F56787" w:rsidP="00AE300E">
            <w:r>
              <w:t>Prinsipp</w:t>
            </w:r>
          </w:p>
        </w:tc>
      </w:tr>
      <w:tr w:rsidR="00F56787" w14:paraId="2D24A486" w14:textId="77777777" w:rsidTr="00AE300E">
        <w:tc>
          <w:tcPr>
            <w:tcW w:w="2146" w:type="dxa"/>
          </w:tcPr>
          <w:p w14:paraId="103D9C90" w14:textId="77777777" w:rsidR="00F56787" w:rsidRDefault="00F56787" w:rsidP="00AE300E">
            <w:r>
              <w:t>Tjenesteorientering</w:t>
            </w:r>
          </w:p>
        </w:tc>
        <w:tc>
          <w:tcPr>
            <w:tcW w:w="7931" w:type="dxa"/>
          </w:tcPr>
          <w:p w14:paraId="26ABF00B" w14:textId="77777777" w:rsidR="00F56787" w:rsidRDefault="00F56787" w:rsidP="00AE300E">
            <w:pPr>
              <w:rPr>
                <w:sz w:val="23"/>
                <w:szCs w:val="23"/>
              </w:rPr>
            </w:pPr>
            <w:r>
              <w:t>Funksjonalitet og ytelsesnivå skal være hovedhensyn ved utvikling av IT-løsninger. IT-tjenester som er nødvendig for å understøtte hele eller deler av en eller flere arbeidsprosesser skal identifiseres.</w:t>
            </w:r>
          </w:p>
        </w:tc>
      </w:tr>
      <w:tr w:rsidR="00F56787" w14:paraId="64A28C29" w14:textId="77777777" w:rsidTr="00AE300E">
        <w:tc>
          <w:tcPr>
            <w:tcW w:w="2146" w:type="dxa"/>
          </w:tcPr>
          <w:p w14:paraId="71C869F1" w14:textId="77777777" w:rsidR="00F56787" w:rsidRDefault="00F56787" w:rsidP="00AE300E">
            <w:r>
              <w:t>Interoperabilitet</w:t>
            </w:r>
          </w:p>
        </w:tc>
        <w:tc>
          <w:tcPr>
            <w:tcW w:w="7931" w:type="dxa"/>
          </w:tcPr>
          <w:p w14:paraId="30952469" w14:textId="77777777" w:rsidR="00F56787" w:rsidRDefault="00F56787" w:rsidP="00AE300E">
            <w:pPr>
              <w:rPr>
                <w:sz w:val="23"/>
                <w:szCs w:val="23"/>
              </w:rPr>
            </w:pPr>
            <w:r>
              <w:t>Virksomheten og dens IT-løsninger må ved behov kunne samhandle med andre relevante virksomheter og deres IT-løsninger på et hensiktsmessig nivå.</w:t>
            </w:r>
          </w:p>
        </w:tc>
      </w:tr>
      <w:tr w:rsidR="00F56787" w14:paraId="2C36BCD3" w14:textId="77777777" w:rsidTr="00AE300E">
        <w:tc>
          <w:tcPr>
            <w:tcW w:w="2146" w:type="dxa"/>
          </w:tcPr>
          <w:p w14:paraId="4AE7EDB1" w14:textId="77777777" w:rsidR="00F56787" w:rsidRDefault="00F56787" w:rsidP="00AE300E">
            <w:r>
              <w:t>Tilgjengelighet</w:t>
            </w:r>
          </w:p>
        </w:tc>
        <w:tc>
          <w:tcPr>
            <w:tcW w:w="7931" w:type="dxa"/>
          </w:tcPr>
          <w:p w14:paraId="3E966F40" w14:textId="77777777" w:rsidR="00F56787" w:rsidRDefault="00F56787" w:rsidP="00AE300E">
            <w:pPr>
              <w:rPr>
                <w:sz w:val="23"/>
                <w:szCs w:val="23"/>
              </w:rPr>
            </w:pPr>
            <w:r>
              <w:t>Elektroniske tjenester skal være tilgjengelig når brukerne trenger dem, lette å finne frem til og brukervennlig og universelt utformet.</w:t>
            </w:r>
          </w:p>
        </w:tc>
      </w:tr>
      <w:tr w:rsidR="00F56787" w14:paraId="6F7BA461" w14:textId="77777777" w:rsidTr="00AE300E">
        <w:tc>
          <w:tcPr>
            <w:tcW w:w="2146" w:type="dxa"/>
          </w:tcPr>
          <w:p w14:paraId="4AF6A492" w14:textId="77777777" w:rsidR="00F56787" w:rsidRDefault="00F56787" w:rsidP="00AE300E">
            <w:r>
              <w:t>Sikkerhet</w:t>
            </w:r>
          </w:p>
        </w:tc>
        <w:tc>
          <w:tcPr>
            <w:tcW w:w="7931" w:type="dxa"/>
          </w:tcPr>
          <w:p w14:paraId="73145E89" w14:textId="77777777" w:rsidR="00F56787" w:rsidRDefault="00F56787" w:rsidP="00AE300E">
            <w:pPr>
              <w:rPr>
                <w:sz w:val="23"/>
                <w:szCs w:val="23"/>
              </w:rPr>
            </w:pPr>
            <w:r>
              <w:t>IT-løsningen i seg selv og informasjonen som behandles i denne, skal med utgangspunkt i formelle og risikobaserte krav beskyttes mot brudd på konfidensialitet, integritet og tilgjengelighet.</w:t>
            </w:r>
          </w:p>
        </w:tc>
      </w:tr>
      <w:tr w:rsidR="00F56787" w14:paraId="7BDE5958" w14:textId="77777777" w:rsidTr="00AE300E">
        <w:tc>
          <w:tcPr>
            <w:tcW w:w="2146" w:type="dxa"/>
          </w:tcPr>
          <w:p w14:paraId="755E0BC1" w14:textId="77777777" w:rsidR="00F56787" w:rsidRDefault="00F56787" w:rsidP="00AE300E">
            <w:r>
              <w:t>Åpenhet</w:t>
            </w:r>
          </w:p>
        </w:tc>
        <w:tc>
          <w:tcPr>
            <w:tcW w:w="7931" w:type="dxa"/>
          </w:tcPr>
          <w:p w14:paraId="33F5E852" w14:textId="77777777" w:rsidR="00F56787" w:rsidRDefault="00F56787" w:rsidP="00AE300E">
            <w:pPr>
              <w:rPr>
                <w:sz w:val="23"/>
                <w:szCs w:val="23"/>
              </w:rPr>
            </w:pPr>
            <w:r>
              <w:t>IT-løsningers virkemåte og datagrunnlag skal kunne gjøres rede for.</w:t>
            </w:r>
          </w:p>
        </w:tc>
      </w:tr>
      <w:tr w:rsidR="00F56787" w14:paraId="2291AC46" w14:textId="77777777" w:rsidTr="00AE300E">
        <w:tc>
          <w:tcPr>
            <w:tcW w:w="2146" w:type="dxa"/>
          </w:tcPr>
          <w:p w14:paraId="1C1670B8" w14:textId="77777777" w:rsidR="00F56787" w:rsidRDefault="00F56787" w:rsidP="00AE300E">
            <w:r>
              <w:t>Fleksibilitet</w:t>
            </w:r>
          </w:p>
        </w:tc>
        <w:tc>
          <w:tcPr>
            <w:tcW w:w="7931" w:type="dxa"/>
          </w:tcPr>
          <w:p w14:paraId="23EEFDF7" w14:textId="77777777" w:rsidR="00F56787" w:rsidRDefault="00F56787" w:rsidP="00AE300E">
            <w:pPr>
              <w:rPr>
                <w:sz w:val="23"/>
                <w:szCs w:val="23"/>
              </w:rPr>
            </w:pPr>
            <w:r>
              <w:t>IT-løsninger skal være utformet slik at de ikke fremstår som begrensende for endringer i arbeidsprosesser, innhold, organisering, eierskap og infrastruktur.</w:t>
            </w:r>
          </w:p>
        </w:tc>
      </w:tr>
      <w:tr w:rsidR="00F56787" w14:paraId="62DC3547" w14:textId="77777777" w:rsidTr="00AE300E">
        <w:tc>
          <w:tcPr>
            <w:tcW w:w="2146" w:type="dxa"/>
          </w:tcPr>
          <w:p w14:paraId="498AAE1B" w14:textId="77777777" w:rsidR="00F56787" w:rsidRDefault="00F56787" w:rsidP="00AE300E">
            <w:r>
              <w:t>Skalerbarhet</w:t>
            </w:r>
          </w:p>
        </w:tc>
        <w:tc>
          <w:tcPr>
            <w:tcW w:w="7931" w:type="dxa"/>
          </w:tcPr>
          <w:p w14:paraId="68460FE2" w14:textId="77777777" w:rsidR="00F56787" w:rsidRDefault="00F56787" w:rsidP="00AE300E">
            <w:pPr>
              <w:rPr>
                <w:sz w:val="23"/>
                <w:szCs w:val="23"/>
              </w:rPr>
            </w:pPr>
            <w:r>
              <w:t>IT-løsninger skal kunne skaleres ved endringer i bruken.</w:t>
            </w:r>
          </w:p>
        </w:tc>
      </w:tr>
    </w:tbl>
    <w:p w14:paraId="34F4DF60" w14:textId="77777777" w:rsidR="00F56787" w:rsidRDefault="00F56787" w:rsidP="00F56787"/>
    <w:p w14:paraId="63096E9F" w14:textId="77777777" w:rsidR="00BD26BA" w:rsidRDefault="00BD26BA" w:rsidP="00F56787"/>
    <w:p w14:paraId="5FE4ECC6" w14:textId="77777777" w:rsidR="00436452" w:rsidRPr="00EC0AD6" w:rsidRDefault="00436452" w:rsidP="00436452">
      <w:pPr>
        <w:pStyle w:val="KSOverskrift2"/>
        <w:rPr>
          <w:lang w:val="nb-NO"/>
        </w:rPr>
      </w:pPr>
      <w:bookmarkStart w:id="32" w:name="_Toc482222812"/>
      <w:bookmarkStart w:id="33" w:name="_Toc480323586"/>
      <w:r w:rsidRPr="00EC0AD6">
        <w:rPr>
          <w:lang w:val="nb-NO"/>
        </w:rPr>
        <w:lastRenderedPageBreak/>
        <w:t>Rammebetingelser</w:t>
      </w:r>
      <w:bookmarkEnd w:id="32"/>
    </w:p>
    <w:p w14:paraId="6C5C4B95" w14:textId="01BC5A15" w:rsidR="00436452" w:rsidRDefault="00436452" w:rsidP="00436452">
      <w:r>
        <w:t>KS</w:t>
      </w:r>
      <w:r w:rsidR="00BD26BA">
        <w:t>’</w:t>
      </w:r>
      <w:r>
        <w:t xml:space="preserve"> arbeid med utvikling av virksomhetsarkitekturen i kommunal sektor tar utgangspunkt i “Digital agenda - IKT for en enklere hverdag og økt produktivitet”, “Digitaliseringsrundskrivet” og “</w:t>
      </w:r>
      <w:r w:rsidR="00BD26BA">
        <w:t xml:space="preserve">KS’ </w:t>
      </w:r>
      <w:r>
        <w:t>Digitaliseringsstrategi for kommuner og fylkeskommuner 2017-2020”.</w:t>
      </w:r>
    </w:p>
    <w:p w14:paraId="2BCC834C" w14:textId="77777777" w:rsidR="00436452" w:rsidRDefault="00436452" w:rsidP="00436452"/>
    <w:p w14:paraId="5FD5D14D" w14:textId="174050B1" w:rsidR="00436452" w:rsidRDefault="00436452" w:rsidP="00436452">
      <w:r>
        <w:t xml:space="preserve">Digitaliseringsrundskrivet går spesifikt inn på </w:t>
      </w:r>
      <w:r w:rsidR="00BD26BA">
        <w:t>de</w:t>
      </w:r>
      <w:r>
        <w:t xml:space="preserve"> pålegg og anbefalinger som legges til grunn for digitalisering i offentlig sektor. Digitaliseringsrundskrivet legger føringer </w:t>
      </w:r>
      <w:r w:rsidR="00BD26BA">
        <w:t>kun for</w:t>
      </w:r>
      <w:r>
        <w:t xml:space="preserve"> staten.</w:t>
      </w:r>
    </w:p>
    <w:p w14:paraId="28CB56E2" w14:textId="77777777" w:rsidR="00436452" w:rsidRDefault="00436452" w:rsidP="00436452"/>
    <w:p w14:paraId="1DEDCA93" w14:textId="5D07D16C" w:rsidR="00436452" w:rsidRPr="00DD4878" w:rsidRDefault="00436452" w:rsidP="00436452">
      <w:pPr>
        <w:pStyle w:val="KSOverskrift2"/>
        <w:rPr>
          <w:lang w:val="nb-NO"/>
        </w:rPr>
      </w:pPr>
      <w:bookmarkStart w:id="34" w:name="_Toc482222813"/>
      <w:r w:rsidRPr="00436452">
        <w:rPr>
          <w:lang w:val="nb-NO"/>
        </w:rPr>
        <w:t>Avgrensning</w:t>
      </w:r>
      <w:bookmarkEnd w:id="34"/>
    </w:p>
    <w:p w14:paraId="46812293" w14:textId="2AA390A6" w:rsidR="00436452" w:rsidRDefault="00436452" w:rsidP="00436452">
      <w:r>
        <w:t>Kommunesektoren er en betydelig leverandør av offentlige tjenester. Det betyr at virksomhetsarkitekturen for kommunal sektor er sentral for digitalisering av offentlig sektor. I Norge er det valgt en sektoriell strategi for digitalisering av offen</w:t>
      </w:r>
      <w:r w:rsidR="00BD26BA">
        <w:t>tlig sektor. Dette betyr at det i dag ikke finnes é</w:t>
      </w:r>
      <w:r>
        <w:t xml:space="preserve">n felles virksomhetsarkitektur for offentlig sektor som helhet. Difis rolle i denne sammenheng er å være et fagorgan innenfor offentlig IKT </w:t>
      </w:r>
      <w:r w:rsidR="00BD26BA">
        <w:t>som</w:t>
      </w:r>
      <w:r>
        <w:t xml:space="preserve"> </w:t>
      </w:r>
      <w:r w:rsidR="00BD26BA">
        <w:t>utvikler</w:t>
      </w:r>
      <w:r>
        <w:t xml:space="preserve"> nasjonale rammebetingelser som arkitekturprinsipper og fellesløsninger som for eksempel ID-porten. Det er verdt å merke seg at selv om en snakker om kommunal </w:t>
      </w:r>
      <w:r w:rsidRPr="00EA489E">
        <w:rPr>
          <w:i/>
        </w:rPr>
        <w:t>sektor</w:t>
      </w:r>
      <w:r>
        <w:t xml:space="preserve"> og statlig </w:t>
      </w:r>
      <w:r w:rsidRPr="00EA489E">
        <w:rPr>
          <w:i/>
        </w:rPr>
        <w:t>sektor</w:t>
      </w:r>
      <w:r>
        <w:t xml:space="preserve"> så er </w:t>
      </w:r>
      <w:r w:rsidR="00BD26BA">
        <w:t>kommunal sektor, gjennom KS,</w:t>
      </w:r>
      <w:r>
        <w:t xml:space="preserve"> en samlet tjenesteleverandør på tvers av </w:t>
      </w:r>
      <w:r w:rsidR="00BD26BA">
        <w:t>offentlig sektor</w:t>
      </w:r>
      <w:r>
        <w:t>. For eksempel leverer kommunene tjenester innen helse, sosial, utdanning, samferdsel osv. Kommunenes ansvar for å levere tjenester innenfor alle sektorer til kommunens innbyggere og næringsliv gjør at det er ekstra viktig å sikre en god virksomhetsarkitektur.</w:t>
      </w:r>
    </w:p>
    <w:p w14:paraId="63182B94" w14:textId="77777777" w:rsidR="00436452" w:rsidRDefault="00436452" w:rsidP="00436452"/>
    <w:p w14:paraId="314CC63A" w14:textId="77777777" w:rsidR="00436452" w:rsidRDefault="00436452" w:rsidP="00436452">
      <w:r>
        <w:t xml:space="preserve">På samme måten som KS har ansvar for virksomhetsarkitekturen innenfor kommunal sektor har Direktoratet for e-helse ansvar for virksomhetsarkitekturen innenfor helsesektoren. Tilsvarende arbeides det innenfor de største statlige virksomhetene som skattedirektoratet, NAV, Kartverket, Arkivverket, osv. KS vil i digitaliseringsprosjekter der det er relevant, samarbeide med aktuelle statlige virksomheter som har ansvar for tjenesteplattformer, integrasjonsplattformer etc. for å sørge for at statlige plattformer samspiller med den felles kommunale plattformen for digitalisering, FIKS-plattformen. Regelverksutvikling er også en sentral del av dette arbeidet. </w:t>
      </w:r>
    </w:p>
    <w:p w14:paraId="695D6367" w14:textId="77777777" w:rsidR="00436452" w:rsidRDefault="00436452" w:rsidP="00436452"/>
    <w:p w14:paraId="3EBB596F" w14:textId="6BCDFF7D" w:rsidR="00436452" w:rsidRDefault="00436452" w:rsidP="00436452">
      <w:r>
        <w:t xml:space="preserve">Den sektorielle tilnærmingen i staten </w:t>
      </w:r>
      <w:r w:rsidR="00E95F66">
        <w:t>utgjør</w:t>
      </w:r>
      <w:r>
        <w:t xml:space="preserve"> en risiko for at det utvikles arkitekturer og løsninger innenfor sektorene som overlapper hverandre eller ikke henger sammen i et overordnet bilde. Standardisering av løsninger og bruk av standarder er viktige faktorer for å redusere denne risikoen. Difis arkitekturprinsipper og fellesløsninger er gode eksempler på slike standarder, men det finnes i dag ingen nasjonal styringsmodell som </w:t>
      </w:r>
      <w:r w:rsidR="00E95F66">
        <w:t>ivaretar</w:t>
      </w:r>
      <w:r>
        <w:t xml:space="preserve"> utviklingen av nasjonale tverrsektorielle arkitekturer og løsninger.</w:t>
      </w:r>
      <w:r w:rsidR="00E95F66">
        <w:t xml:space="preserve"> Skate har en rolle på strategisk nivå.</w:t>
      </w:r>
    </w:p>
    <w:p w14:paraId="3462CA32" w14:textId="77777777" w:rsidR="00436452" w:rsidRDefault="00436452" w:rsidP="00436452"/>
    <w:p w14:paraId="6C97FDBA" w14:textId="42428B2C" w:rsidR="00436452" w:rsidRDefault="00436452" w:rsidP="00436452">
      <w:r>
        <w:t xml:space="preserve">KS arbeid med virksomhetsarkitektur vil være basert på behov innenfor kommunal sektor og </w:t>
      </w:r>
      <w:r w:rsidR="00E95F66">
        <w:t>legger til grunn</w:t>
      </w:r>
      <w:r>
        <w:t xml:space="preserve"> nasjonale prinsipper og standarder. </w:t>
      </w:r>
      <w:bookmarkEnd w:id="33"/>
    </w:p>
    <w:sectPr w:rsidR="00436452" w:rsidSect="00C666A2">
      <w:headerReference w:type="even" r:id="rId17"/>
      <w:headerReference w:type="default" r:id="rId18"/>
      <w:footerReference w:type="even" r:id="rId19"/>
      <w:footerReference w:type="default" r:id="rId20"/>
      <w:headerReference w:type="first" r:id="rId21"/>
      <w:footerReference w:type="first" r:id="rId22"/>
      <w:pgSz w:w="11906" w:h="16838"/>
      <w:pgMar w:top="1417" w:right="746" w:bottom="1417"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8154B" w15:done="0"/>
  <w15:commentEx w15:paraId="31B196A6" w15:done="0"/>
  <w15:commentEx w15:paraId="7DFD88B7" w15:done="0"/>
  <w15:commentEx w15:paraId="03467421" w15:done="0"/>
  <w15:commentEx w15:paraId="5E5961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4F28D" w14:textId="77777777" w:rsidR="00DD2015" w:rsidRDefault="00DD2015">
      <w:r>
        <w:separator/>
      </w:r>
    </w:p>
  </w:endnote>
  <w:endnote w:type="continuationSeparator" w:id="0">
    <w:p w14:paraId="04CD4541" w14:textId="77777777" w:rsidR="00DD2015" w:rsidRDefault="00DD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B268F" w14:textId="77777777" w:rsidR="00E41FF0" w:rsidRDefault="00E41FF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9CCC" w14:textId="77777777" w:rsidR="00AE300E" w:rsidRDefault="00AE300E">
    <w:pPr>
      <w:pStyle w:val="Bunntekst"/>
      <w:jc w:val="center"/>
    </w:pPr>
    <w:r>
      <w:t xml:space="preserve">Side </w:t>
    </w:r>
    <w:sdt>
      <w:sdtPr>
        <w:id w:val="1490364161"/>
        <w:docPartObj>
          <w:docPartGallery w:val="Page Numbers (Bottom of Page)"/>
          <w:docPartUnique/>
        </w:docPartObj>
      </w:sdtPr>
      <w:sdtEndPr/>
      <w:sdtContent>
        <w:r>
          <w:fldChar w:fldCharType="begin"/>
        </w:r>
        <w:r>
          <w:instrText>PAGE   \* MERGEFORMAT</w:instrText>
        </w:r>
        <w:r>
          <w:fldChar w:fldCharType="separate"/>
        </w:r>
        <w:r w:rsidR="0008172F">
          <w:rPr>
            <w:noProof/>
          </w:rPr>
          <w:t>2</w:t>
        </w:r>
        <w:r>
          <w:fldChar w:fldCharType="end"/>
        </w:r>
      </w:sdtContent>
    </w:sdt>
  </w:p>
  <w:p w14:paraId="47EF2BE1" w14:textId="77777777" w:rsidR="00AE300E" w:rsidRDefault="00AE300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B2E20" w14:textId="673DF8A9" w:rsidR="00AE300E" w:rsidRDefault="00AE300E">
    <w:pPr>
      <w:pStyle w:val="Bunntekst"/>
    </w:pPr>
    <w:proofErr w:type="spellStart"/>
    <w:r>
      <w:t>V</w:t>
    </w:r>
    <w:r w:rsidR="00E41FF0">
      <w:t>er</w:t>
    </w:r>
    <w:proofErr w:type="spellEnd"/>
    <w:r w:rsidR="00E41FF0">
      <w:t>. 1.0  - 1</w:t>
    </w:r>
    <w:r>
      <w:t>5.05.2017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5C217" w14:textId="77777777" w:rsidR="00DD2015" w:rsidRDefault="00DD2015">
      <w:r>
        <w:separator/>
      </w:r>
    </w:p>
  </w:footnote>
  <w:footnote w:type="continuationSeparator" w:id="0">
    <w:p w14:paraId="0C7D01E8" w14:textId="77777777" w:rsidR="00DD2015" w:rsidRDefault="00DD2015">
      <w:r>
        <w:continuationSeparator/>
      </w:r>
    </w:p>
  </w:footnote>
  <w:footnote w:id="1">
    <w:p w14:paraId="22674BCC" w14:textId="0A356037" w:rsidR="00015C49" w:rsidRDefault="00015C49">
      <w:pPr>
        <w:pStyle w:val="Fotnotetekst"/>
      </w:pPr>
      <w:r>
        <w:rPr>
          <w:rStyle w:val="Fotnotereferanse"/>
        </w:rPr>
        <w:footnoteRef/>
      </w:r>
      <w:r w:rsidRPr="00015C49">
        <w:t>https</w:t>
      </w:r>
      <w:proofErr w:type="gramStart"/>
      <w:r w:rsidRPr="00015C49">
        <w:t>://</w:t>
      </w:r>
      <w:proofErr w:type="gramEnd"/>
      <w:r w:rsidRPr="00015C49">
        <w:t>www.difi.no/fagomrader-og-tjenester/digitalisering-og-samordning/nasjonal-arkitektur/prinsipper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8F46" w14:textId="77777777" w:rsidR="00E41FF0" w:rsidRDefault="00E41FF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7B9FE" w14:textId="3FE9B3B3" w:rsidR="00AE300E" w:rsidRPr="00F56787" w:rsidRDefault="00AE300E" w:rsidP="00F56787">
    <w:pPr>
      <w:pStyle w:val="Topptekst"/>
    </w:pPr>
    <w:r w:rsidRPr="00722763">
      <w:t>Virksomhetsarkitektur i kommunal sektor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AE300E" w:rsidRPr="00427BD6" w14:paraId="36D6BAF8" w14:textId="77777777" w:rsidTr="002459F5">
      <w:tc>
        <w:tcPr>
          <w:tcW w:w="1977" w:type="dxa"/>
        </w:tcPr>
        <w:p w14:paraId="07B6A875" w14:textId="77777777" w:rsidR="00AE300E" w:rsidRPr="00DF5495" w:rsidRDefault="00AE300E" w:rsidP="009F1C3C">
          <w:pPr>
            <w:pStyle w:val="Topptekst"/>
            <w:ind w:left="-108"/>
          </w:pPr>
          <w:r w:rsidRPr="00DF5495">
            <w:rPr>
              <w:noProof/>
            </w:rPr>
            <w:drawing>
              <wp:anchor distT="0" distB="0" distL="114300" distR="114300" simplePos="0" relativeHeight="251659264" behindDoc="0" locked="0" layoutInCell="1" allowOverlap="1" wp14:anchorId="50B379DF" wp14:editId="10573BE1">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vAlign w:val="center"/>
        </w:tcPr>
        <w:p w14:paraId="05694B2D" w14:textId="77777777" w:rsidR="00AE300E" w:rsidRPr="002459F5" w:rsidRDefault="00AE300E" w:rsidP="002459F5">
          <w:pPr>
            <w:pStyle w:val="Topptekst"/>
            <w:rPr>
              <w:b/>
              <w:color w:val="1F497D" w:themeColor="text2"/>
              <w:sz w:val="20"/>
              <w:lang w:val="en-US"/>
            </w:rPr>
          </w:pPr>
        </w:p>
        <w:p w14:paraId="3375B971" w14:textId="77777777" w:rsidR="00AE300E" w:rsidRPr="002459F5" w:rsidRDefault="00AE300E" w:rsidP="002459F5">
          <w:pPr>
            <w:pStyle w:val="Topptekst"/>
            <w:rPr>
              <w:b/>
              <w:color w:val="1F497D" w:themeColor="text2"/>
              <w:sz w:val="36"/>
              <w:szCs w:val="36"/>
              <w:lang w:val="en-US"/>
            </w:rPr>
          </w:pPr>
        </w:p>
      </w:tc>
      <w:tc>
        <w:tcPr>
          <w:tcW w:w="3775" w:type="dxa"/>
        </w:tcPr>
        <w:p w14:paraId="4657F174" w14:textId="77777777" w:rsidR="00AE300E" w:rsidRPr="00DF5495" w:rsidRDefault="00AE300E" w:rsidP="009F1C3C">
          <w:pPr>
            <w:pStyle w:val="Topptekst"/>
            <w:rPr>
              <w:lang w:val="en-US"/>
            </w:rPr>
          </w:pPr>
        </w:p>
      </w:tc>
    </w:tr>
  </w:tbl>
  <w:p w14:paraId="66CF8F0A" w14:textId="77777777" w:rsidR="00AE300E" w:rsidRDefault="00AE300E" w:rsidP="002459F5">
    <w:pPr>
      <w:pStyle w:val="Topptekst"/>
      <w:rPr>
        <w:lang w:val="en-US"/>
      </w:rPr>
    </w:pPr>
  </w:p>
  <w:p w14:paraId="43AF4F65" w14:textId="77777777" w:rsidR="00AE300E" w:rsidRDefault="00AE3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044"/>
    <w:multiLevelType w:val="multilevel"/>
    <w:tmpl w:val="65EC8D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6447A9"/>
    <w:multiLevelType w:val="hybridMultilevel"/>
    <w:tmpl w:val="23BE8A9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nsid w:val="08BC4BD7"/>
    <w:multiLevelType w:val="hybridMultilevel"/>
    <w:tmpl w:val="7326D9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8F83547"/>
    <w:multiLevelType w:val="hybridMultilevel"/>
    <w:tmpl w:val="4B4E6FB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60CE58E6">
      <w:numFmt w:val="bullet"/>
      <w:lvlText w:val="-"/>
      <w:lvlJc w:val="left"/>
      <w:pPr>
        <w:ind w:left="2160" w:hanging="360"/>
      </w:pPr>
      <w:rPr>
        <w:rFonts w:ascii="Calibri" w:eastAsia="Times New Roman" w:hAnsi="Calibri" w:cs="Times New Roman" w:hint="default"/>
      </w:rPr>
    </w:lvl>
    <w:lvl w:ilvl="3" w:tplc="26E442BC" w:tentative="1">
      <w:start w:val="1"/>
      <w:numFmt w:val="decimal"/>
      <w:lvlText w:val="%4."/>
      <w:lvlJc w:val="left"/>
      <w:pPr>
        <w:tabs>
          <w:tab w:val="num" w:pos="2880"/>
        </w:tabs>
        <w:ind w:left="2880" w:hanging="360"/>
      </w:pPr>
    </w:lvl>
    <w:lvl w:ilvl="4" w:tplc="AAE49BAC" w:tentative="1">
      <w:start w:val="1"/>
      <w:numFmt w:val="decimal"/>
      <w:lvlText w:val="%5."/>
      <w:lvlJc w:val="left"/>
      <w:pPr>
        <w:tabs>
          <w:tab w:val="num" w:pos="3600"/>
        </w:tabs>
        <w:ind w:left="3600" w:hanging="360"/>
      </w:pPr>
    </w:lvl>
    <w:lvl w:ilvl="5" w:tplc="9DCC3B24" w:tentative="1">
      <w:start w:val="1"/>
      <w:numFmt w:val="decimal"/>
      <w:lvlText w:val="%6."/>
      <w:lvlJc w:val="left"/>
      <w:pPr>
        <w:tabs>
          <w:tab w:val="num" w:pos="4320"/>
        </w:tabs>
        <w:ind w:left="4320" w:hanging="360"/>
      </w:pPr>
    </w:lvl>
    <w:lvl w:ilvl="6" w:tplc="36C456EC" w:tentative="1">
      <w:start w:val="1"/>
      <w:numFmt w:val="decimal"/>
      <w:lvlText w:val="%7."/>
      <w:lvlJc w:val="left"/>
      <w:pPr>
        <w:tabs>
          <w:tab w:val="num" w:pos="5040"/>
        </w:tabs>
        <w:ind w:left="5040" w:hanging="360"/>
      </w:pPr>
    </w:lvl>
    <w:lvl w:ilvl="7" w:tplc="360CE71A" w:tentative="1">
      <w:start w:val="1"/>
      <w:numFmt w:val="decimal"/>
      <w:lvlText w:val="%8."/>
      <w:lvlJc w:val="left"/>
      <w:pPr>
        <w:tabs>
          <w:tab w:val="num" w:pos="5760"/>
        </w:tabs>
        <w:ind w:left="5760" w:hanging="360"/>
      </w:pPr>
    </w:lvl>
    <w:lvl w:ilvl="8" w:tplc="61349DCA" w:tentative="1">
      <w:start w:val="1"/>
      <w:numFmt w:val="decimal"/>
      <w:lvlText w:val="%9."/>
      <w:lvlJc w:val="left"/>
      <w:pPr>
        <w:tabs>
          <w:tab w:val="num" w:pos="6480"/>
        </w:tabs>
        <w:ind w:left="6480" w:hanging="360"/>
      </w:pPr>
    </w:lvl>
  </w:abstractNum>
  <w:abstractNum w:abstractNumId="4">
    <w:nsid w:val="0A2C6D2E"/>
    <w:multiLevelType w:val="hybridMultilevel"/>
    <w:tmpl w:val="A02E9A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B4B6E1C"/>
    <w:multiLevelType w:val="hybridMultilevel"/>
    <w:tmpl w:val="12DCC2E0"/>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75303ACC" w:tentative="1">
      <w:start w:val="1"/>
      <w:numFmt w:val="decimal"/>
      <w:lvlText w:val="%3."/>
      <w:lvlJc w:val="left"/>
      <w:pPr>
        <w:tabs>
          <w:tab w:val="num" w:pos="2160"/>
        </w:tabs>
        <w:ind w:left="2160" w:hanging="360"/>
      </w:pPr>
    </w:lvl>
    <w:lvl w:ilvl="3" w:tplc="26E442BC" w:tentative="1">
      <w:start w:val="1"/>
      <w:numFmt w:val="decimal"/>
      <w:lvlText w:val="%4."/>
      <w:lvlJc w:val="left"/>
      <w:pPr>
        <w:tabs>
          <w:tab w:val="num" w:pos="2880"/>
        </w:tabs>
        <w:ind w:left="2880" w:hanging="360"/>
      </w:pPr>
    </w:lvl>
    <w:lvl w:ilvl="4" w:tplc="AAE49BAC" w:tentative="1">
      <w:start w:val="1"/>
      <w:numFmt w:val="decimal"/>
      <w:lvlText w:val="%5."/>
      <w:lvlJc w:val="left"/>
      <w:pPr>
        <w:tabs>
          <w:tab w:val="num" w:pos="3600"/>
        </w:tabs>
        <w:ind w:left="3600" w:hanging="360"/>
      </w:pPr>
    </w:lvl>
    <w:lvl w:ilvl="5" w:tplc="9DCC3B24" w:tentative="1">
      <w:start w:val="1"/>
      <w:numFmt w:val="decimal"/>
      <w:lvlText w:val="%6."/>
      <w:lvlJc w:val="left"/>
      <w:pPr>
        <w:tabs>
          <w:tab w:val="num" w:pos="4320"/>
        </w:tabs>
        <w:ind w:left="4320" w:hanging="360"/>
      </w:pPr>
    </w:lvl>
    <w:lvl w:ilvl="6" w:tplc="36C456EC" w:tentative="1">
      <w:start w:val="1"/>
      <w:numFmt w:val="decimal"/>
      <w:lvlText w:val="%7."/>
      <w:lvlJc w:val="left"/>
      <w:pPr>
        <w:tabs>
          <w:tab w:val="num" w:pos="5040"/>
        </w:tabs>
        <w:ind w:left="5040" w:hanging="360"/>
      </w:pPr>
    </w:lvl>
    <w:lvl w:ilvl="7" w:tplc="360CE71A" w:tentative="1">
      <w:start w:val="1"/>
      <w:numFmt w:val="decimal"/>
      <w:lvlText w:val="%8."/>
      <w:lvlJc w:val="left"/>
      <w:pPr>
        <w:tabs>
          <w:tab w:val="num" w:pos="5760"/>
        </w:tabs>
        <w:ind w:left="5760" w:hanging="360"/>
      </w:pPr>
    </w:lvl>
    <w:lvl w:ilvl="8" w:tplc="61349DCA" w:tentative="1">
      <w:start w:val="1"/>
      <w:numFmt w:val="decimal"/>
      <w:lvlText w:val="%9."/>
      <w:lvlJc w:val="left"/>
      <w:pPr>
        <w:tabs>
          <w:tab w:val="num" w:pos="6480"/>
        </w:tabs>
        <w:ind w:left="6480" w:hanging="360"/>
      </w:pPr>
    </w:lvl>
  </w:abstractNum>
  <w:abstractNum w:abstractNumId="6">
    <w:nsid w:val="0BED2541"/>
    <w:multiLevelType w:val="hybridMultilevel"/>
    <w:tmpl w:val="BC56E074"/>
    <w:lvl w:ilvl="0" w:tplc="55C251DA">
      <w:start w:val="1"/>
      <w:numFmt w:val="decimal"/>
      <w:lvlText w:val="%1)"/>
      <w:lvlJc w:val="left"/>
      <w:pPr>
        <w:tabs>
          <w:tab w:val="num" w:pos="720"/>
        </w:tabs>
        <w:ind w:left="720" w:hanging="360"/>
      </w:pPr>
    </w:lvl>
    <w:lvl w:ilvl="1" w:tplc="6E5A131E" w:tentative="1">
      <w:start w:val="1"/>
      <w:numFmt w:val="decimal"/>
      <w:lvlText w:val="%2)"/>
      <w:lvlJc w:val="left"/>
      <w:pPr>
        <w:tabs>
          <w:tab w:val="num" w:pos="1440"/>
        </w:tabs>
        <w:ind w:left="1440" w:hanging="360"/>
      </w:pPr>
    </w:lvl>
    <w:lvl w:ilvl="2" w:tplc="A2B2145E" w:tentative="1">
      <w:start w:val="1"/>
      <w:numFmt w:val="decimal"/>
      <w:lvlText w:val="%3)"/>
      <w:lvlJc w:val="left"/>
      <w:pPr>
        <w:tabs>
          <w:tab w:val="num" w:pos="2160"/>
        </w:tabs>
        <w:ind w:left="2160" w:hanging="360"/>
      </w:pPr>
    </w:lvl>
    <w:lvl w:ilvl="3" w:tplc="D0A01304" w:tentative="1">
      <w:start w:val="1"/>
      <w:numFmt w:val="decimal"/>
      <w:lvlText w:val="%4)"/>
      <w:lvlJc w:val="left"/>
      <w:pPr>
        <w:tabs>
          <w:tab w:val="num" w:pos="2880"/>
        </w:tabs>
        <w:ind w:left="2880" w:hanging="360"/>
      </w:pPr>
    </w:lvl>
    <w:lvl w:ilvl="4" w:tplc="EA4281E8" w:tentative="1">
      <w:start w:val="1"/>
      <w:numFmt w:val="decimal"/>
      <w:lvlText w:val="%5)"/>
      <w:lvlJc w:val="left"/>
      <w:pPr>
        <w:tabs>
          <w:tab w:val="num" w:pos="3600"/>
        </w:tabs>
        <w:ind w:left="3600" w:hanging="360"/>
      </w:pPr>
    </w:lvl>
    <w:lvl w:ilvl="5" w:tplc="025CBB50" w:tentative="1">
      <w:start w:val="1"/>
      <w:numFmt w:val="decimal"/>
      <w:lvlText w:val="%6)"/>
      <w:lvlJc w:val="left"/>
      <w:pPr>
        <w:tabs>
          <w:tab w:val="num" w:pos="4320"/>
        </w:tabs>
        <w:ind w:left="4320" w:hanging="360"/>
      </w:pPr>
    </w:lvl>
    <w:lvl w:ilvl="6" w:tplc="8B70D374" w:tentative="1">
      <w:start w:val="1"/>
      <w:numFmt w:val="decimal"/>
      <w:lvlText w:val="%7)"/>
      <w:lvlJc w:val="left"/>
      <w:pPr>
        <w:tabs>
          <w:tab w:val="num" w:pos="5040"/>
        </w:tabs>
        <w:ind w:left="5040" w:hanging="360"/>
      </w:pPr>
    </w:lvl>
    <w:lvl w:ilvl="7" w:tplc="9AD08E4A" w:tentative="1">
      <w:start w:val="1"/>
      <w:numFmt w:val="decimal"/>
      <w:lvlText w:val="%8)"/>
      <w:lvlJc w:val="left"/>
      <w:pPr>
        <w:tabs>
          <w:tab w:val="num" w:pos="5760"/>
        </w:tabs>
        <w:ind w:left="5760" w:hanging="360"/>
      </w:pPr>
    </w:lvl>
    <w:lvl w:ilvl="8" w:tplc="4504303C" w:tentative="1">
      <w:start w:val="1"/>
      <w:numFmt w:val="decimal"/>
      <w:lvlText w:val="%9)"/>
      <w:lvlJc w:val="left"/>
      <w:pPr>
        <w:tabs>
          <w:tab w:val="num" w:pos="6480"/>
        </w:tabs>
        <w:ind w:left="6480" w:hanging="360"/>
      </w:pPr>
    </w:lvl>
  </w:abstractNum>
  <w:abstractNum w:abstractNumId="7">
    <w:nsid w:val="0CF5402B"/>
    <w:multiLevelType w:val="hybridMultilevel"/>
    <w:tmpl w:val="C6A4F844"/>
    <w:lvl w:ilvl="0" w:tplc="8328159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03A2C40"/>
    <w:multiLevelType w:val="hybridMultilevel"/>
    <w:tmpl w:val="7C2ADB76"/>
    <w:lvl w:ilvl="0" w:tplc="D0C6D1EA">
      <w:start w:val="1"/>
      <w:numFmt w:val="bullet"/>
      <w:lvlText w:val="•"/>
      <w:lvlJc w:val="left"/>
      <w:pPr>
        <w:tabs>
          <w:tab w:val="num" w:pos="720"/>
        </w:tabs>
        <w:ind w:left="720" w:hanging="360"/>
      </w:pPr>
      <w:rPr>
        <w:rFonts w:ascii="Arial" w:hAnsi="Arial" w:hint="default"/>
      </w:rPr>
    </w:lvl>
    <w:lvl w:ilvl="1" w:tplc="A5D69222" w:tentative="1">
      <w:start w:val="1"/>
      <w:numFmt w:val="bullet"/>
      <w:lvlText w:val="•"/>
      <w:lvlJc w:val="left"/>
      <w:pPr>
        <w:tabs>
          <w:tab w:val="num" w:pos="1440"/>
        </w:tabs>
        <w:ind w:left="1440" w:hanging="360"/>
      </w:pPr>
      <w:rPr>
        <w:rFonts w:ascii="Arial" w:hAnsi="Arial" w:hint="default"/>
      </w:rPr>
    </w:lvl>
    <w:lvl w:ilvl="2" w:tplc="B1DA8A74" w:tentative="1">
      <w:start w:val="1"/>
      <w:numFmt w:val="bullet"/>
      <w:lvlText w:val="•"/>
      <w:lvlJc w:val="left"/>
      <w:pPr>
        <w:tabs>
          <w:tab w:val="num" w:pos="2160"/>
        </w:tabs>
        <w:ind w:left="2160" w:hanging="360"/>
      </w:pPr>
      <w:rPr>
        <w:rFonts w:ascii="Arial" w:hAnsi="Arial" w:hint="default"/>
      </w:rPr>
    </w:lvl>
    <w:lvl w:ilvl="3" w:tplc="E84A0700" w:tentative="1">
      <w:start w:val="1"/>
      <w:numFmt w:val="bullet"/>
      <w:lvlText w:val="•"/>
      <w:lvlJc w:val="left"/>
      <w:pPr>
        <w:tabs>
          <w:tab w:val="num" w:pos="2880"/>
        </w:tabs>
        <w:ind w:left="2880" w:hanging="360"/>
      </w:pPr>
      <w:rPr>
        <w:rFonts w:ascii="Arial" w:hAnsi="Arial" w:hint="default"/>
      </w:rPr>
    </w:lvl>
    <w:lvl w:ilvl="4" w:tplc="E04A0BCC" w:tentative="1">
      <w:start w:val="1"/>
      <w:numFmt w:val="bullet"/>
      <w:lvlText w:val="•"/>
      <w:lvlJc w:val="left"/>
      <w:pPr>
        <w:tabs>
          <w:tab w:val="num" w:pos="3600"/>
        </w:tabs>
        <w:ind w:left="3600" w:hanging="360"/>
      </w:pPr>
      <w:rPr>
        <w:rFonts w:ascii="Arial" w:hAnsi="Arial" w:hint="default"/>
      </w:rPr>
    </w:lvl>
    <w:lvl w:ilvl="5" w:tplc="DEBC5760" w:tentative="1">
      <w:start w:val="1"/>
      <w:numFmt w:val="bullet"/>
      <w:lvlText w:val="•"/>
      <w:lvlJc w:val="left"/>
      <w:pPr>
        <w:tabs>
          <w:tab w:val="num" w:pos="4320"/>
        </w:tabs>
        <w:ind w:left="4320" w:hanging="360"/>
      </w:pPr>
      <w:rPr>
        <w:rFonts w:ascii="Arial" w:hAnsi="Arial" w:hint="default"/>
      </w:rPr>
    </w:lvl>
    <w:lvl w:ilvl="6" w:tplc="631A5312" w:tentative="1">
      <w:start w:val="1"/>
      <w:numFmt w:val="bullet"/>
      <w:lvlText w:val="•"/>
      <w:lvlJc w:val="left"/>
      <w:pPr>
        <w:tabs>
          <w:tab w:val="num" w:pos="5040"/>
        </w:tabs>
        <w:ind w:left="5040" w:hanging="360"/>
      </w:pPr>
      <w:rPr>
        <w:rFonts w:ascii="Arial" w:hAnsi="Arial" w:hint="default"/>
      </w:rPr>
    </w:lvl>
    <w:lvl w:ilvl="7" w:tplc="32BE223A" w:tentative="1">
      <w:start w:val="1"/>
      <w:numFmt w:val="bullet"/>
      <w:lvlText w:val="•"/>
      <w:lvlJc w:val="left"/>
      <w:pPr>
        <w:tabs>
          <w:tab w:val="num" w:pos="5760"/>
        </w:tabs>
        <w:ind w:left="5760" w:hanging="360"/>
      </w:pPr>
      <w:rPr>
        <w:rFonts w:ascii="Arial" w:hAnsi="Arial" w:hint="default"/>
      </w:rPr>
    </w:lvl>
    <w:lvl w:ilvl="8" w:tplc="59D48D1A" w:tentative="1">
      <w:start w:val="1"/>
      <w:numFmt w:val="bullet"/>
      <w:lvlText w:val="•"/>
      <w:lvlJc w:val="left"/>
      <w:pPr>
        <w:tabs>
          <w:tab w:val="num" w:pos="6480"/>
        </w:tabs>
        <w:ind w:left="6480" w:hanging="360"/>
      </w:pPr>
      <w:rPr>
        <w:rFonts w:ascii="Arial" w:hAnsi="Arial" w:hint="default"/>
      </w:rPr>
    </w:lvl>
  </w:abstractNum>
  <w:abstractNum w:abstractNumId="9">
    <w:nsid w:val="11CC6894"/>
    <w:multiLevelType w:val="hybridMultilevel"/>
    <w:tmpl w:val="9F7E1E9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75303ACC" w:tentative="1">
      <w:start w:val="1"/>
      <w:numFmt w:val="decimal"/>
      <w:lvlText w:val="%3."/>
      <w:lvlJc w:val="left"/>
      <w:pPr>
        <w:tabs>
          <w:tab w:val="num" w:pos="2160"/>
        </w:tabs>
        <w:ind w:left="2160" w:hanging="360"/>
      </w:pPr>
    </w:lvl>
    <w:lvl w:ilvl="3" w:tplc="26E442BC" w:tentative="1">
      <w:start w:val="1"/>
      <w:numFmt w:val="decimal"/>
      <w:lvlText w:val="%4."/>
      <w:lvlJc w:val="left"/>
      <w:pPr>
        <w:tabs>
          <w:tab w:val="num" w:pos="2880"/>
        </w:tabs>
        <w:ind w:left="2880" w:hanging="360"/>
      </w:pPr>
    </w:lvl>
    <w:lvl w:ilvl="4" w:tplc="AAE49BAC" w:tentative="1">
      <w:start w:val="1"/>
      <w:numFmt w:val="decimal"/>
      <w:lvlText w:val="%5."/>
      <w:lvlJc w:val="left"/>
      <w:pPr>
        <w:tabs>
          <w:tab w:val="num" w:pos="3600"/>
        </w:tabs>
        <w:ind w:left="3600" w:hanging="360"/>
      </w:pPr>
    </w:lvl>
    <w:lvl w:ilvl="5" w:tplc="9DCC3B24" w:tentative="1">
      <w:start w:val="1"/>
      <w:numFmt w:val="decimal"/>
      <w:lvlText w:val="%6."/>
      <w:lvlJc w:val="left"/>
      <w:pPr>
        <w:tabs>
          <w:tab w:val="num" w:pos="4320"/>
        </w:tabs>
        <w:ind w:left="4320" w:hanging="360"/>
      </w:pPr>
    </w:lvl>
    <w:lvl w:ilvl="6" w:tplc="36C456EC" w:tentative="1">
      <w:start w:val="1"/>
      <w:numFmt w:val="decimal"/>
      <w:lvlText w:val="%7."/>
      <w:lvlJc w:val="left"/>
      <w:pPr>
        <w:tabs>
          <w:tab w:val="num" w:pos="5040"/>
        </w:tabs>
        <w:ind w:left="5040" w:hanging="360"/>
      </w:pPr>
    </w:lvl>
    <w:lvl w:ilvl="7" w:tplc="360CE71A" w:tentative="1">
      <w:start w:val="1"/>
      <w:numFmt w:val="decimal"/>
      <w:lvlText w:val="%8."/>
      <w:lvlJc w:val="left"/>
      <w:pPr>
        <w:tabs>
          <w:tab w:val="num" w:pos="5760"/>
        </w:tabs>
        <w:ind w:left="5760" w:hanging="360"/>
      </w:pPr>
    </w:lvl>
    <w:lvl w:ilvl="8" w:tplc="61349DCA" w:tentative="1">
      <w:start w:val="1"/>
      <w:numFmt w:val="decimal"/>
      <w:lvlText w:val="%9."/>
      <w:lvlJc w:val="left"/>
      <w:pPr>
        <w:tabs>
          <w:tab w:val="num" w:pos="6480"/>
        </w:tabs>
        <w:ind w:left="6480" w:hanging="360"/>
      </w:pPr>
    </w:lvl>
  </w:abstractNum>
  <w:abstractNum w:abstractNumId="10">
    <w:nsid w:val="15242801"/>
    <w:multiLevelType w:val="hybridMultilevel"/>
    <w:tmpl w:val="DA9AEF06"/>
    <w:lvl w:ilvl="0" w:tplc="0AEC5A18">
      <w:start w:val="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53A0E75"/>
    <w:multiLevelType w:val="hybridMultilevel"/>
    <w:tmpl w:val="815E8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59368E2"/>
    <w:multiLevelType w:val="hybridMultilevel"/>
    <w:tmpl w:val="0CDCD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5E40A36"/>
    <w:multiLevelType w:val="hybridMultilevel"/>
    <w:tmpl w:val="CEF4F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CA5223E"/>
    <w:multiLevelType w:val="hybridMultilevel"/>
    <w:tmpl w:val="A1A0E9D6"/>
    <w:lvl w:ilvl="0" w:tplc="478649AA">
      <w:start w:val="1"/>
      <w:numFmt w:val="bullet"/>
      <w:lvlText w:val="•"/>
      <w:lvlJc w:val="left"/>
      <w:pPr>
        <w:tabs>
          <w:tab w:val="num" w:pos="720"/>
        </w:tabs>
        <w:ind w:left="720" w:hanging="360"/>
      </w:pPr>
      <w:rPr>
        <w:rFonts w:ascii="Arial" w:hAnsi="Arial" w:hint="default"/>
      </w:rPr>
    </w:lvl>
    <w:lvl w:ilvl="1" w:tplc="4D483126">
      <w:start w:val="3120"/>
      <w:numFmt w:val="bullet"/>
      <w:lvlText w:val="–"/>
      <w:lvlJc w:val="left"/>
      <w:pPr>
        <w:tabs>
          <w:tab w:val="num" w:pos="1440"/>
        </w:tabs>
        <w:ind w:left="1440" w:hanging="360"/>
      </w:pPr>
      <w:rPr>
        <w:rFonts w:ascii="Arial" w:hAnsi="Arial" w:hint="default"/>
      </w:rPr>
    </w:lvl>
    <w:lvl w:ilvl="2" w:tplc="DCBA83D2" w:tentative="1">
      <w:start w:val="1"/>
      <w:numFmt w:val="bullet"/>
      <w:lvlText w:val="•"/>
      <w:lvlJc w:val="left"/>
      <w:pPr>
        <w:tabs>
          <w:tab w:val="num" w:pos="2160"/>
        </w:tabs>
        <w:ind w:left="2160" w:hanging="360"/>
      </w:pPr>
      <w:rPr>
        <w:rFonts w:ascii="Arial" w:hAnsi="Arial" w:hint="default"/>
      </w:rPr>
    </w:lvl>
    <w:lvl w:ilvl="3" w:tplc="782C953E" w:tentative="1">
      <w:start w:val="1"/>
      <w:numFmt w:val="bullet"/>
      <w:lvlText w:val="•"/>
      <w:lvlJc w:val="left"/>
      <w:pPr>
        <w:tabs>
          <w:tab w:val="num" w:pos="2880"/>
        </w:tabs>
        <w:ind w:left="2880" w:hanging="360"/>
      </w:pPr>
      <w:rPr>
        <w:rFonts w:ascii="Arial" w:hAnsi="Arial" w:hint="default"/>
      </w:rPr>
    </w:lvl>
    <w:lvl w:ilvl="4" w:tplc="1B0609E8" w:tentative="1">
      <w:start w:val="1"/>
      <w:numFmt w:val="bullet"/>
      <w:lvlText w:val="•"/>
      <w:lvlJc w:val="left"/>
      <w:pPr>
        <w:tabs>
          <w:tab w:val="num" w:pos="3600"/>
        </w:tabs>
        <w:ind w:left="3600" w:hanging="360"/>
      </w:pPr>
      <w:rPr>
        <w:rFonts w:ascii="Arial" w:hAnsi="Arial" w:hint="default"/>
      </w:rPr>
    </w:lvl>
    <w:lvl w:ilvl="5" w:tplc="60925DE8" w:tentative="1">
      <w:start w:val="1"/>
      <w:numFmt w:val="bullet"/>
      <w:lvlText w:val="•"/>
      <w:lvlJc w:val="left"/>
      <w:pPr>
        <w:tabs>
          <w:tab w:val="num" w:pos="4320"/>
        </w:tabs>
        <w:ind w:left="4320" w:hanging="360"/>
      </w:pPr>
      <w:rPr>
        <w:rFonts w:ascii="Arial" w:hAnsi="Arial" w:hint="default"/>
      </w:rPr>
    </w:lvl>
    <w:lvl w:ilvl="6" w:tplc="FEACC20E" w:tentative="1">
      <w:start w:val="1"/>
      <w:numFmt w:val="bullet"/>
      <w:lvlText w:val="•"/>
      <w:lvlJc w:val="left"/>
      <w:pPr>
        <w:tabs>
          <w:tab w:val="num" w:pos="5040"/>
        </w:tabs>
        <w:ind w:left="5040" w:hanging="360"/>
      </w:pPr>
      <w:rPr>
        <w:rFonts w:ascii="Arial" w:hAnsi="Arial" w:hint="default"/>
      </w:rPr>
    </w:lvl>
    <w:lvl w:ilvl="7" w:tplc="35E28B24" w:tentative="1">
      <w:start w:val="1"/>
      <w:numFmt w:val="bullet"/>
      <w:lvlText w:val="•"/>
      <w:lvlJc w:val="left"/>
      <w:pPr>
        <w:tabs>
          <w:tab w:val="num" w:pos="5760"/>
        </w:tabs>
        <w:ind w:left="5760" w:hanging="360"/>
      </w:pPr>
      <w:rPr>
        <w:rFonts w:ascii="Arial" w:hAnsi="Arial" w:hint="default"/>
      </w:rPr>
    </w:lvl>
    <w:lvl w:ilvl="8" w:tplc="4A40F338" w:tentative="1">
      <w:start w:val="1"/>
      <w:numFmt w:val="bullet"/>
      <w:lvlText w:val="•"/>
      <w:lvlJc w:val="left"/>
      <w:pPr>
        <w:tabs>
          <w:tab w:val="num" w:pos="6480"/>
        </w:tabs>
        <w:ind w:left="6480" w:hanging="360"/>
      </w:pPr>
      <w:rPr>
        <w:rFonts w:ascii="Arial" w:hAnsi="Arial" w:hint="default"/>
      </w:rPr>
    </w:lvl>
  </w:abstractNum>
  <w:abstractNum w:abstractNumId="15">
    <w:nsid w:val="1DA738CE"/>
    <w:multiLevelType w:val="hybridMultilevel"/>
    <w:tmpl w:val="CB54EE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17B12EF"/>
    <w:multiLevelType w:val="hybridMultilevel"/>
    <w:tmpl w:val="114A9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29E3A6F"/>
    <w:multiLevelType w:val="hybridMultilevel"/>
    <w:tmpl w:val="DE54C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3F76C26"/>
    <w:multiLevelType w:val="hybridMultilevel"/>
    <w:tmpl w:val="5C9EA39E"/>
    <w:lvl w:ilvl="0" w:tplc="25D0F022">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75303ACC" w:tentative="1">
      <w:start w:val="1"/>
      <w:numFmt w:val="decimal"/>
      <w:lvlText w:val="%3."/>
      <w:lvlJc w:val="left"/>
      <w:pPr>
        <w:tabs>
          <w:tab w:val="num" w:pos="2160"/>
        </w:tabs>
        <w:ind w:left="2160" w:hanging="360"/>
      </w:pPr>
    </w:lvl>
    <w:lvl w:ilvl="3" w:tplc="26E442BC" w:tentative="1">
      <w:start w:val="1"/>
      <w:numFmt w:val="decimal"/>
      <w:lvlText w:val="%4."/>
      <w:lvlJc w:val="left"/>
      <w:pPr>
        <w:tabs>
          <w:tab w:val="num" w:pos="2880"/>
        </w:tabs>
        <w:ind w:left="2880" w:hanging="360"/>
      </w:pPr>
    </w:lvl>
    <w:lvl w:ilvl="4" w:tplc="AAE49BAC" w:tentative="1">
      <w:start w:val="1"/>
      <w:numFmt w:val="decimal"/>
      <w:lvlText w:val="%5."/>
      <w:lvlJc w:val="left"/>
      <w:pPr>
        <w:tabs>
          <w:tab w:val="num" w:pos="3600"/>
        </w:tabs>
        <w:ind w:left="3600" w:hanging="360"/>
      </w:pPr>
    </w:lvl>
    <w:lvl w:ilvl="5" w:tplc="9DCC3B24" w:tentative="1">
      <w:start w:val="1"/>
      <w:numFmt w:val="decimal"/>
      <w:lvlText w:val="%6."/>
      <w:lvlJc w:val="left"/>
      <w:pPr>
        <w:tabs>
          <w:tab w:val="num" w:pos="4320"/>
        </w:tabs>
        <w:ind w:left="4320" w:hanging="360"/>
      </w:pPr>
    </w:lvl>
    <w:lvl w:ilvl="6" w:tplc="36C456EC" w:tentative="1">
      <w:start w:val="1"/>
      <w:numFmt w:val="decimal"/>
      <w:lvlText w:val="%7."/>
      <w:lvlJc w:val="left"/>
      <w:pPr>
        <w:tabs>
          <w:tab w:val="num" w:pos="5040"/>
        </w:tabs>
        <w:ind w:left="5040" w:hanging="360"/>
      </w:pPr>
    </w:lvl>
    <w:lvl w:ilvl="7" w:tplc="360CE71A" w:tentative="1">
      <w:start w:val="1"/>
      <w:numFmt w:val="decimal"/>
      <w:lvlText w:val="%8."/>
      <w:lvlJc w:val="left"/>
      <w:pPr>
        <w:tabs>
          <w:tab w:val="num" w:pos="5760"/>
        </w:tabs>
        <w:ind w:left="5760" w:hanging="360"/>
      </w:pPr>
    </w:lvl>
    <w:lvl w:ilvl="8" w:tplc="61349DCA" w:tentative="1">
      <w:start w:val="1"/>
      <w:numFmt w:val="decimal"/>
      <w:lvlText w:val="%9."/>
      <w:lvlJc w:val="left"/>
      <w:pPr>
        <w:tabs>
          <w:tab w:val="num" w:pos="6480"/>
        </w:tabs>
        <w:ind w:left="6480" w:hanging="360"/>
      </w:pPr>
    </w:lvl>
  </w:abstractNum>
  <w:abstractNum w:abstractNumId="19">
    <w:nsid w:val="2447645F"/>
    <w:multiLevelType w:val="hybridMultilevel"/>
    <w:tmpl w:val="B5A2A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8132443"/>
    <w:multiLevelType w:val="hybridMultilevel"/>
    <w:tmpl w:val="C23286EC"/>
    <w:lvl w:ilvl="0" w:tplc="850A5D84">
      <w:start w:val="1"/>
      <w:numFmt w:val="bullet"/>
      <w:lvlText w:val="•"/>
      <w:lvlJc w:val="left"/>
      <w:pPr>
        <w:tabs>
          <w:tab w:val="num" w:pos="720"/>
        </w:tabs>
        <w:ind w:left="720" w:hanging="360"/>
      </w:pPr>
      <w:rPr>
        <w:rFonts w:ascii="Arial" w:hAnsi="Arial" w:hint="default"/>
      </w:rPr>
    </w:lvl>
    <w:lvl w:ilvl="1" w:tplc="E5A8DC80" w:tentative="1">
      <w:start w:val="1"/>
      <w:numFmt w:val="bullet"/>
      <w:lvlText w:val="•"/>
      <w:lvlJc w:val="left"/>
      <w:pPr>
        <w:tabs>
          <w:tab w:val="num" w:pos="1440"/>
        </w:tabs>
        <w:ind w:left="1440" w:hanging="360"/>
      </w:pPr>
      <w:rPr>
        <w:rFonts w:ascii="Arial" w:hAnsi="Arial" w:hint="default"/>
      </w:rPr>
    </w:lvl>
    <w:lvl w:ilvl="2" w:tplc="D7B4D4E2" w:tentative="1">
      <w:start w:val="1"/>
      <w:numFmt w:val="bullet"/>
      <w:lvlText w:val="•"/>
      <w:lvlJc w:val="left"/>
      <w:pPr>
        <w:tabs>
          <w:tab w:val="num" w:pos="2160"/>
        </w:tabs>
        <w:ind w:left="2160" w:hanging="360"/>
      </w:pPr>
      <w:rPr>
        <w:rFonts w:ascii="Arial" w:hAnsi="Arial" w:hint="default"/>
      </w:rPr>
    </w:lvl>
    <w:lvl w:ilvl="3" w:tplc="6D9455F8" w:tentative="1">
      <w:start w:val="1"/>
      <w:numFmt w:val="bullet"/>
      <w:lvlText w:val="•"/>
      <w:lvlJc w:val="left"/>
      <w:pPr>
        <w:tabs>
          <w:tab w:val="num" w:pos="2880"/>
        </w:tabs>
        <w:ind w:left="2880" w:hanging="360"/>
      </w:pPr>
      <w:rPr>
        <w:rFonts w:ascii="Arial" w:hAnsi="Arial" w:hint="default"/>
      </w:rPr>
    </w:lvl>
    <w:lvl w:ilvl="4" w:tplc="9BD607CA" w:tentative="1">
      <w:start w:val="1"/>
      <w:numFmt w:val="bullet"/>
      <w:lvlText w:val="•"/>
      <w:lvlJc w:val="left"/>
      <w:pPr>
        <w:tabs>
          <w:tab w:val="num" w:pos="3600"/>
        </w:tabs>
        <w:ind w:left="3600" w:hanging="360"/>
      </w:pPr>
      <w:rPr>
        <w:rFonts w:ascii="Arial" w:hAnsi="Arial" w:hint="default"/>
      </w:rPr>
    </w:lvl>
    <w:lvl w:ilvl="5" w:tplc="0C322E92" w:tentative="1">
      <w:start w:val="1"/>
      <w:numFmt w:val="bullet"/>
      <w:lvlText w:val="•"/>
      <w:lvlJc w:val="left"/>
      <w:pPr>
        <w:tabs>
          <w:tab w:val="num" w:pos="4320"/>
        </w:tabs>
        <w:ind w:left="4320" w:hanging="360"/>
      </w:pPr>
      <w:rPr>
        <w:rFonts w:ascii="Arial" w:hAnsi="Arial" w:hint="default"/>
      </w:rPr>
    </w:lvl>
    <w:lvl w:ilvl="6" w:tplc="1836123E" w:tentative="1">
      <w:start w:val="1"/>
      <w:numFmt w:val="bullet"/>
      <w:lvlText w:val="•"/>
      <w:lvlJc w:val="left"/>
      <w:pPr>
        <w:tabs>
          <w:tab w:val="num" w:pos="5040"/>
        </w:tabs>
        <w:ind w:left="5040" w:hanging="360"/>
      </w:pPr>
      <w:rPr>
        <w:rFonts w:ascii="Arial" w:hAnsi="Arial" w:hint="default"/>
      </w:rPr>
    </w:lvl>
    <w:lvl w:ilvl="7" w:tplc="438E095E" w:tentative="1">
      <w:start w:val="1"/>
      <w:numFmt w:val="bullet"/>
      <w:lvlText w:val="•"/>
      <w:lvlJc w:val="left"/>
      <w:pPr>
        <w:tabs>
          <w:tab w:val="num" w:pos="5760"/>
        </w:tabs>
        <w:ind w:left="5760" w:hanging="360"/>
      </w:pPr>
      <w:rPr>
        <w:rFonts w:ascii="Arial" w:hAnsi="Arial" w:hint="default"/>
      </w:rPr>
    </w:lvl>
    <w:lvl w:ilvl="8" w:tplc="AC1670FC" w:tentative="1">
      <w:start w:val="1"/>
      <w:numFmt w:val="bullet"/>
      <w:lvlText w:val="•"/>
      <w:lvlJc w:val="left"/>
      <w:pPr>
        <w:tabs>
          <w:tab w:val="num" w:pos="6480"/>
        </w:tabs>
        <w:ind w:left="6480" w:hanging="360"/>
      </w:pPr>
      <w:rPr>
        <w:rFonts w:ascii="Arial" w:hAnsi="Arial" w:hint="default"/>
      </w:rPr>
    </w:lvl>
  </w:abstractNum>
  <w:abstractNum w:abstractNumId="21">
    <w:nsid w:val="2A27519F"/>
    <w:multiLevelType w:val="hybridMultilevel"/>
    <w:tmpl w:val="7A56946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nsid w:val="307B2328"/>
    <w:multiLevelType w:val="hybridMultilevel"/>
    <w:tmpl w:val="F9666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3E93AC8"/>
    <w:multiLevelType w:val="hybridMultilevel"/>
    <w:tmpl w:val="B8BEE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60C3258"/>
    <w:multiLevelType w:val="hybridMultilevel"/>
    <w:tmpl w:val="236EA82C"/>
    <w:lvl w:ilvl="0" w:tplc="25D0F022">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75303ACC" w:tentative="1">
      <w:start w:val="1"/>
      <w:numFmt w:val="decimal"/>
      <w:lvlText w:val="%3."/>
      <w:lvlJc w:val="left"/>
      <w:pPr>
        <w:tabs>
          <w:tab w:val="num" w:pos="2160"/>
        </w:tabs>
        <w:ind w:left="2160" w:hanging="360"/>
      </w:pPr>
    </w:lvl>
    <w:lvl w:ilvl="3" w:tplc="26E442BC" w:tentative="1">
      <w:start w:val="1"/>
      <w:numFmt w:val="decimal"/>
      <w:lvlText w:val="%4."/>
      <w:lvlJc w:val="left"/>
      <w:pPr>
        <w:tabs>
          <w:tab w:val="num" w:pos="2880"/>
        </w:tabs>
        <w:ind w:left="2880" w:hanging="360"/>
      </w:pPr>
    </w:lvl>
    <w:lvl w:ilvl="4" w:tplc="AAE49BAC" w:tentative="1">
      <w:start w:val="1"/>
      <w:numFmt w:val="decimal"/>
      <w:lvlText w:val="%5."/>
      <w:lvlJc w:val="left"/>
      <w:pPr>
        <w:tabs>
          <w:tab w:val="num" w:pos="3600"/>
        </w:tabs>
        <w:ind w:left="3600" w:hanging="360"/>
      </w:pPr>
    </w:lvl>
    <w:lvl w:ilvl="5" w:tplc="9DCC3B24" w:tentative="1">
      <w:start w:val="1"/>
      <w:numFmt w:val="decimal"/>
      <w:lvlText w:val="%6."/>
      <w:lvlJc w:val="left"/>
      <w:pPr>
        <w:tabs>
          <w:tab w:val="num" w:pos="4320"/>
        </w:tabs>
        <w:ind w:left="4320" w:hanging="360"/>
      </w:pPr>
    </w:lvl>
    <w:lvl w:ilvl="6" w:tplc="36C456EC" w:tentative="1">
      <w:start w:val="1"/>
      <w:numFmt w:val="decimal"/>
      <w:lvlText w:val="%7."/>
      <w:lvlJc w:val="left"/>
      <w:pPr>
        <w:tabs>
          <w:tab w:val="num" w:pos="5040"/>
        </w:tabs>
        <w:ind w:left="5040" w:hanging="360"/>
      </w:pPr>
    </w:lvl>
    <w:lvl w:ilvl="7" w:tplc="360CE71A" w:tentative="1">
      <w:start w:val="1"/>
      <w:numFmt w:val="decimal"/>
      <w:lvlText w:val="%8."/>
      <w:lvlJc w:val="left"/>
      <w:pPr>
        <w:tabs>
          <w:tab w:val="num" w:pos="5760"/>
        </w:tabs>
        <w:ind w:left="5760" w:hanging="360"/>
      </w:pPr>
    </w:lvl>
    <w:lvl w:ilvl="8" w:tplc="61349DCA" w:tentative="1">
      <w:start w:val="1"/>
      <w:numFmt w:val="decimal"/>
      <w:lvlText w:val="%9."/>
      <w:lvlJc w:val="left"/>
      <w:pPr>
        <w:tabs>
          <w:tab w:val="num" w:pos="6480"/>
        </w:tabs>
        <w:ind w:left="6480" w:hanging="360"/>
      </w:pPr>
    </w:lvl>
  </w:abstractNum>
  <w:abstractNum w:abstractNumId="25">
    <w:nsid w:val="3F4A3A72"/>
    <w:multiLevelType w:val="hybridMultilevel"/>
    <w:tmpl w:val="D0303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061036B"/>
    <w:multiLevelType w:val="hybridMultilevel"/>
    <w:tmpl w:val="7942750E"/>
    <w:lvl w:ilvl="0" w:tplc="17D482F2">
      <w:start w:val="1"/>
      <w:numFmt w:val="bullet"/>
      <w:lvlText w:val="•"/>
      <w:lvlJc w:val="left"/>
      <w:pPr>
        <w:tabs>
          <w:tab w:val="num" w:pos="720"/>
        </w:tabs>
        <w:ind w:left="720" w:hanging="360"/>
      </w:pPr>
      <w:rPr>
        <w:rFonts w:ascii="Arial" w:hAnsi="Arial" w:hint="default"/>
      </w:rPr>
    </w:lvl>
    <w:lvl w:ilvl="1" w:tplc="F566D6E8">
      <w:start w:val="2981"/>
      <w:numFmt w:val="bullet"/>
      <w:lvlText w:val="–"/>
      <w:lvlJc w:val="left"/>
      <w:pPr>
        <w:tabs>
          <w:tab w:val="num" w:pos="1440"/>
        </w:tabs>
        <w:ind w:left="1440" w:hanging="360"/>
      </w:pPr>
      <w:rPr>
        <w:rFonts w:ascii="Arial" w:hAnsi="Arial" w:hint="default"/>
      </w:rPr>
    </w:lvl>
    <w:lvl w:ilvl="2" w:tplc="13063302" w:tentative="1">
      <w:start w:val="1"/>
      <w:numFmt w:val="bullet"/>
      <w:lvlText w:val="•"/>
      <w:lvlJc w:val="left"/>
      <w:pPr>
        <w:tabs>
          <w:tab w:val="num" w:pos="2160"/>
        </w:tabs>
        <w:ind w:left="2160" w:hanging="360"/>
      </w:pPr>
      <w:rPr>
        <w:rFonts w:ascii="Arial" w:hAnsi="Arial" w:hint="default"/>
      </w:rPr>
    </w:lvl>
    <w:lvl w:ilvl="3" w:tplc="33640BB4" w:tentative="1">
      <w:start w:val="1"/>
      <w:numFmt w:val="bullet"/>
      <w:lvlText w:val="•"/>
      <w:lvlJc w:val="left"/>
      <w:pPr>
        <w:tabs>
          <w:tab w:val="num" w:pos="2880"/>
        </w:tabs>
        <w:ind w:left="2880" w:hanging="360"/>
      </w:pPr>
      <w:rPr>
        <w:rFonts w:ascii="Arial" w:hAnsi="Arial" w:hint="default"/>
      </w:rPr>
    </w:lvl>
    <w:lvl w:ilvl="4" w:tplc="5BE826E2" w:tentative="1">
      <w:start w:val="1"/>
      <w:numFmt w:val="bullet"/>
      <w:lvlText w:val="•"/>
      <w:lvlJc w:val="left"/>
      <w:pPr>
        <w:tabs>
          <w:tab w:val="num" w:pos="3600"/>
        </w:tabs>
        <w:ind w:left="3600" w:hanging="360"/>
      </w:pPr>
      <w:rPr>
        <w:rFonts w:ascii="Arial" w:hAnsi="Arial" w:hint="default"/>
      </w:rPr>
    </w:lvl>
    <w:lvl w:ilvl="5" w:tplc="1144A2D2" w:tentative="1">
      <w:start w:val="1"/>
      <w:numFmt w:val="bullet"/>
      <w:lvlText w:val="•"/>
      <w:lvlJc w:val="left"/>
      <w:pPr>
        <w:tabs>
          <w:tab w:val="num" w:pos="4320"/>
        </w:tabs>
        <w:ind w:left="4320" w:hanging="360"/>
      </w:pPr>
      <w:rPr>
        <w:rFonts w:ascii="Arial" w:hAnsi="Arial" w:hint="default"/>
      </w:rPr>
    </w:lvl>
    <w:lvl w:ilvl="6" w:tplc="FBC8C976" w:tentative="1">
      <w:start w:val="1"/>
      <w:numFmt w:val="bullet"/>
      <w:lvlText w:val="•"/>
      <w:lvlJc w:val="left"/>
      <w:pPr>
        <w:tabs>
          <w:tab w:val="num" w:pos="5040"/>
        </w:tabs>
        <w:ind w:left="5040" w:hanging="360"/>
      </w:pPr>
      <w:rPr>
        <w:rFonts w:ascii="Arial" w:hAnsi="Arial" w:hint="default"/>
      </w:rPr>
    </w:lvl>
    <w:lvl w:ilvl="7" w:tplc="65CCB336" w:tentative="1">
      <w:start w:val="1"/>
      <w:numFmt w:val="bullet"/>
      <w:lvlText w:val="•"/>
      <w:lvlJc w:val="left"/>
      <w:pPr>
        <w:tabs>
          <w:tab w:val="num" w:pos="5760"/>
        </w:tabs>
        <w:ind w:left="5760" w:hanging="360"/>
      </w:pPr>
      <w:rPr>
        <w:rFonts w:ascii="Arial" w:hAnsi="Arial" w:hint="default"/>
      </w:rPr>
    </w:lvl>
    <w:lvl w:ilvl="8" w:tplc="B7165BE4" w:tentative="1">
      <w:start w:val="1"/>
      <w:numFmt w:val="bullet"/>
      <w:lvlText w:val="•"/>
      <w:lvlJc w:val="left"/>
      <w:pPr>
        <w:tabs>
          <w:tab w:val="num" w:pos="6480"/>
        </w:tabs>
        <w:ind w:left="6480" w:hanging="360"/>
      </w:pPr>
      <w:rPr>
        <w:rFonts w:ascii="Arial" w:hAnsi="Arial" w:hint="default"/>
      </w:rPr>
    </w:lvl>
  </w:abstractNum>
  <w:abstractNum w:abstractNumId="27">
    <w:nsid w:val="41017389"/>
    <w:multiLevelType w:val="hybridMultilevel"/>
    <w:tmpl w:val="307C7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49B3E98"/>
    <w:multiLevelType w:val="hybridMultilevel"/>
    <w:tmpl w:val="22BAB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44A6483B"/>
    <w:multiLevelType w:val="hybridMultilevel"/>
    <w:tmpl w:val="E08CF4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454C441F"/>
    <w:multiLevelType w:val="hybridMultilevel"/>
    <w:tmpl w:val="50AAE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952104E"/>
    <w:multiLevelType w:val="hybridMultilevel"/>
    <w:tmpl w:val="6B90F9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nsid w:val="49905764"/>
    <w:multiLevelType w:val="hybridMultilevel"/>
    <w:tmpl w:val="D62A9EB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2925FC0"/>
    <w:multiLevelType w:val="hybridMultilevel"/>
    <w:tmpl w:val="FEB645C2"/>
    <w:lvl w:ilvl="0" w:tplc="9848A52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55F135E5"/>
    <w:multiLevelType w:val="hybridMultilevel"/>
    <w:tmpl w:val="0AB62CD2"/>
    <w:lvl w:ilvl="0" w:tplc="3D3EE0A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5618179B"/>
    <w:multiLevelType w:val="hybridMultilevel"/>
    <w:tmpl w:val="AA805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655332B"/>
    <w:multiLevelType w:val="hybridMultilevel"/>
    <w:tmpl w:val="806C47D6"/>
    <w:lvl w:ilvl="0" w:tplc="25D0F022">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75303ACC" w:tentative="1">
      <w:start w:val="1"/>
      <w:numFmt w:val="decimal"/>
      <w:lvlText w:val="%3."/>
      <w:lvlJc w:val="left"/>
      <w:pPr>
        <w:tabs>
          <w:tab w:val="num" w:pos="2160"/>
        </w:tabs>
        <w:ind w:left="2160" w:hanging="360"/>
      </w:pPr>
    </w:lvl>
    <w:lvl w:ilvl="3" w:tplc="26E442BC" w:tentative="1">
      <w:start w:val="1"/>
      <w:numFmt w:val="decimal"/>
      <w:lvlText w:val="%4."/>
      <w:lvlJc w:val="left"/>
      <w:pPr>
        <w:tabs>
          <w:tab w:val="num" w:pos="2880"/>
        </w:tabs>
        <w:ind w:left="2880" w:hanging="360"/>
      </w:pPr>
    </w:lvl>
    <w:lvl w:ilvl="4" w:tplc="AAE49BAC" w:tentative="1">
      <w:start w:val="1"/>
      <w:numFmt w:val="decimal"/>
      <w:lvlText w:val="%5."/>
      <w:lvlJc w:val="left"/>
      <w:pPr>
        <w:tabs>
          <w:tab w:val="num" w:pos="3600"/>
        </w:tabs>
        <w:ind w:left="3600" w:hanging="360"/>
      </w:pPr>
    </w:lvl>
    <w:lvl w:ilvl="5" w:tplc="9DCC3B24" w:tentative="1">
      <w:start w:val="1"/>
      <w:numFmt w:val="decimal"/>
      <w:lvlText w:val="%6."/>
      <w:lvlJc w:val="left"/>
      <w:pPr>
        <w:tabs>
          <w:tab w:val="num" w:pos="4320"/>
        </w:tabs>
        <w:ind w:left="4320" w:hanging="360"/>
      </w:pPr>
    </w:lvl>
    <w:lvl w:ilvl="6" w:tplc="36C456EC" w:tentative="1">
      <w:start w:val="1"/>
      <w:numFmt w:val="decimal"/>
      <w:lvlText w:val="%7."/>
      <w:lvlJc w:val="left"/>
      <w:pPr>
        <w:tabs>
          <w:tab w:val="num" w:pos="5040"/>
        </w:tabs>
        <w:ind w:left="5040" w:hanging="360"/>
      </w:pPr>
    </w:lvl>
    <w:lvl w:ilvl="7" w:tplc="360CE71A" w:tentative="1">
      <w:start w:val="1"/>
      <w:numFmt w:val="decimal"/>
      <w:lvlText w:val="%8."/>
      <w:lvlJc w:val="left"/>
      <w:pPr>
        <w:tabs>
          <w:tab w:val="num" w:pos="5760"/>
        </w:tabs>
        <w:ind w:left="5760" w:hanging="360"/>
      </w:pPr>
    </w:lvl>
    <w:lvl w:ilvl="8" w:tplc="61349DCA" w:tentative="1">
      <w:start w:val="1"/>
      <w:numFmt w:val="decimal"/>
      <w:lvlText w:val="%9."/>
      <w:lvlJc w:val="left"/>
      <w:pPr>
        <w:tabs>
          <w:tab w:val="num" w:pos="6480"/>
        </w:tabs>
        <w:ind w:left="6480" w:hanging="360"/>
      </w:pPr>
    </w:lvl>
  </w:abstractNum>
  <w:abstractNum w:abstractNumId="37">
    <w:nsid w:val="59FE1D21"/>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8">
    <w:nsid w:val="5E066502"/>
    <w:multiLevelType w:val="hybridMultilevel"/>
    <w:tmpl w:val="874AB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35B78D0"/>
    <w:multiLevelType w:val="hybridMultilevel"/>
    <w:tmpl w:val="4F3E9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63B147E3"/>
    <w:multiLevelType w:val="hybridMultilevel"/>
    <w:tmpl w:val="2C74B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6B7F33D0"/>
    <w:multiLevelType w:val="hybridMultilevel"/>
    <w:tmpl w:val="C5C0C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BD77790"/>
    <w:multiLevelType w:val="hybridMultilevel"/>
    <w:tmpl w:val="23BE8A9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3">
    <w:nsid w:val="72420B6E"/>
    <w:multiLevelType w:val="hybridMultilevel"/>
    <w:tmpl w:val="54D4D3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B4D03F2"/>
    <w:multiLevelType w:val="hybridMultilevel"/>
    <w:tmpl w:val="2E6AE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E3E7196"/>
    <w:multiLevelType w:val="hybridMultilevel"/>
    <w:tmpl w:val="B9045098"/>
    <w:lvl w:ilvl="0" w:tplc="28CA472E">
      <w:start w:val="1"/>
      <w:numFmt w:val="bullet"/>
      <w:lvlText w:val="•"/>
      <w:lvlJc w:val="left"/>
      <w:pPr>
        <w:tabs>
          <w:tab w:val="num" w:pos="720"/>
        </w:tabs>
        <w:ind w:left="720" w:hanging="360"/>
      </w:pPr>
      <w:rPr>
        <w:rFonts w:ascii="Arial" w:hAnsi="Arial" w:hint="default"/>
      </w:rPr>
    </w:lvl>
    <w:lvl w:ilvl="1" w:tplc="3B628984">
      <w:start w:val="2088"/>
      <w:numFmt w:val="bullet"/>
      <w:lvlText w:val="•"/>
      <w:lvlJc w:val="left"/>
      <w:pPr>
        <w:tabs>
          <w:tab w:val="num" w:pos="1440"/>
        </w:tabs>
        <w:ind w:left="1440" w:hanging="360"/>
      </w:pPr>
      <w:rPr>
        <w:rFonts w:ascii="Arial" w:hAnsi="Arial" w:hint="default"/>
      </w:rPr>
    </w:lvl>
    <w:lvl w:ilvl="2" w:tplc="0DB41E98" w:tentative="1">
      <w:start w:val="1"/>
      <w:numFmt w:val="bullet"/>
      <w:lvlText w:val="•"/>
      <w:lvlJc w:val="left"/>
      <w:pPr>
        <w:tabs>
          <w:tab w:val="num" w:pos="2160"/>
        </w:tabs>
        <w:ind w:left="2160" w:hanging="360"/>
      </w:pPr>
      <w:rPr>
        <w:rFonts w:ascii="Arial" w:hAnsi="Arial" w:hint="default"/>
      </w:rPr>
    </w:lvl>
    <w:lvl w:ilvl="3" w:tplc="14148C6C" w:tentative="1">
      <w:start w:val="1"/>
      <w:numFmt w:val="bullet"/>
      <w:lvlText w:val="•"/>
      <w:lvlJc w:val="left"/>
      <w:pPr>
        <w:tabs>
          <w:tab w:val="num" w:pos="2880"/>
        </w:tabs>
        <w:ind w:left="2880" w:hanging="360"/>
      </w:pPr>
      <w:rPr>
        <w:rFonts w:ascii="Arial" w:hAnsi="Arial" w:hint="default"/>
      </w:rPr>
    </w:lvl>
    <w:lvl w:ilvl="4" w:tplc="97702476" w:tentative="1">
      <w:start w:val="1"/>
      <w:numFmt w:val="bullet"/>
      <w:lvlText w:val="•"/>
      <w:lvlJc w:val="left"/>
      <w:pPr>
        <w:tabs>
          <w:tab w:val="num" w:pos="3600"/>
        </w:tabs>
        <w:ind w:left="3600" w:hanging="360"/>
      </w:pPr>
      <w:rPr>
        <w:rFonts w:ascii="Arial" w:hAnsi="Arial" w:hint="default"/>
      </w:rPr>
    </w:lvl>
    <w:lvl w:ilvl="5" w:tplc="14DEF24C" w:tentative="1">
      <w:start w:val="1"/>
      <w:numFmt w:val="bullet"/>
      <w:lvlText w:val="•"/>
      <w:lvlJc w:val="left"/>
      <w:pPr>
        <w:tabs>
          <w:tab w:val="num" w:pos="4320"/>
        </w:tabs>
        <w:ind w:left="4320" w:hanging="360"/>
      </w:pPr>
      <w:rPr>
        <w:rFonts w:ascii="Arial" w:hAnsi="Arial" w:hint="default"/>
      </w:rPr>
    </w:lvl>
    <w:lvl w:ilvl="6" w:tplc="E75A2460" w:tentative="1">
      <w:start w:val="1"/>
      <w:numFmt w:val="bullet"/>
      <w:lvlText w:val="•"/>
      <w:lvlJc w:val="left"/>
      <w:pPr>
        <w:tabs>
          <w:tab w:val="num" w:pos="5040"/>
        </w:tabs>
        <w:ind w:left="5040" w:hanging="360"/>
      </w:pPr>
      <w:rPr>
        <w:rFonts w:ascii="Arial" w:hAnsi="Arial" w:hint="default"/>
      </w:rPr>
    </w:lvl>
    <w:lvl w:ilvl="7" w:tplc="C910FFBA" w:tentative="1">
      <w:start w:val="1"/>
      <w:numFmt w:val="bullet"/>
      <w:lvlText w:val="•"/>
      <w:lvlJc w:val="left"/>
      <w:pPr>
        <w:tabs>
          <w:tab w:val="num" w:pos="5760"/>
        </w:tabs>
        <w:ind w:left="5760" w:hanging="360"/>
      </w:pPr>
      <w:rPr>
        <w:rFonts w:ascii="Arial" w:hAnsi="Arial" w:hint="default"/>
      </w:rPr>
    </w:lvl>
    <w:lvl w:ilvl="8" w:tplc="1AA0AA4A" w:tentative="1">
      <w:start w:val="1"/>
      <w:numFmt w:val="bullet"/>
      <w:lvlText w:val="•"/>
      <w:lvlJc w:val="left"/>
      <w:pPr>
        <w:tabs>
          <w:tab w:val="num" w:pos="6480"/>
        </w:tabs>
        <w:ind w:left="6480" w:hanging="360"/>
      </w:pPr>
      <w:rPr>
        <w:rFonts w:ascii="Arial" w:hAnsi="Arial" w:hint="default"/>
      </w:rPr>
    </w:lvl>
  </w:abstractNum>
  <w:abstractNum w:abstractNumId="46">
    <w:nsid w:val="7FE244BC"/>
    <w:multiLevelType w:val="hybridMultilevel"/>
    <w:tmpl w:val="4F1EA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6"/>
  </w:num>
  <w:num w:numId="4">
    <w:abstractNumId w:val="20"/>
  </w:num>
  <w:num w:numId="5">
    <w:abstractNumId w:val="18"/>
  </w:num>
  <w:num w:numId="6">
    <w:abstractNumId w:val="14"/>
  </w:num>
  <w:num w:numId="7">
    <w:abstractNumId w:val="36"/>
  </w:num>
  <w:num w:numId="8">
    <w:abstractNumId w:val="24"/>
  </w:num>
  <w:num w:numId="9">
    <w:abstractNumId w:val="8"/>
  </w:num>
  <w:num w:numId="10">
    <w:abstractNumId w:val="3"/>
  </w:num>
  <w:num w:numId="11">
    <w:abstractNumId w:val="26"/>
  </w:num>
  <w:num w:numId="12">
    <w:abstractNumId w:val="17"/>
  </w:num>
  <w:num w:numId="13">
    <w:abstractNumId w:val="42"/>
  </w:num>
  <w:num w:numId="14">
    <w:abstractNumId w:val="39"/>
  </w:num>
  <w:num w:numId="15">
    <w:abstractNumId w:val="10"/>
  </w:num>
  <w:num w:numId="16">
    <w:abstractNumId w:val="35"/>
  </w:num>
  <w:num w:numId="17">
    <w:abstractNumId w:val="1"/>
  </w:num>
  <w:num w:numId="18">
    <w:abstractNumId w:val="4"/>
  </w:num>
  <w:num w:numId="19">
    <w:abstractNumId w:val="29"/>
  </w:num>
  <w:num w:numId="20">
    <w:abstractNumId w:val="44"/>
  </w:num>
  <w:num w:numId="21">
    <w:abstractNumId w:val="11"/>
  </w:num>
  <w:num w:numId="22">
    <w:abstractNumId w:val="38"/>
  </w:num>
  <w:num w:numId="23">
    <w:abstractNumId w:val="23"/>
  </w:num>
  <w:num w:numId="24">
    <w:abstractNumId w:val="46"/>
  </w:num>
  <w:num w:numId="25">
    <w:abstractNumId w:val="37"/>
  </w:num>
  <w:num w:numId="26">
    <w:abstractNumId w:val="32"/>
  </w:num>
  <w:num w:numId="27">
    <w:abstractNumId w:val="40"/>
  </w:num>
  <w:num w:numId="28">
    <w:abstractNumId w:val="33"/>
  </w:num>
  <w:num w:numId="29">
    <w:abstractNumId w:val="7"/>
  </w:num>
  <w:num w:numId="30">
    <w:abstractNumId w:val="34"/>
  </w:num>
  <w:num w:numId="31">
    <w:abstractNumId w:val="31"/>
  </w:num>
  <w:num w:numId="32">
    <w:abstractNumId w:val="45"/>
  </w:num>
  <w:num w:numId="3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9"/>
  </w:num>
  <w:num w:numId="39">
    <w:abstractNumId w:val="12"/>
  </w:num>
  <w:num w:numId="40">
    <w:abstractNumId w:val="2"/>
  </w:num>
  <w:num w:numId="41">
    <w:abstractNumId w:val="13"/>
  </w:num>
  <w:num w:numId="42">
    <w:abstractNumId w:val="5"/>
  </w:num>
  <w:num w:numId="43">
    <w:abstractNumId w:val="15"/>
  </w:num>
  <w:num w:numId="44">
    <w:abstractNumId w:val="0"/>
  </w:num>
  <w:num w:numId="45">
    <w:abstractNumId w:val="43"/>
  </w:num>
  <w:num w:numId="46">
    <w:abstractNumId w:val="19"/>
  </w:num>
  <w:num w:numId="47">
    <w:abstractNumId w:val="16"/>
  </w:num>
  <w:num w:numId="48">
    <w:abstractNumId w:val="22"/>
  </w:num>
  <w:num w:numId="49">
    <w:abstractNumId w:val="30"/>
  </w:num>
  <w:num w:numId="50">
    <w:abstractNumId w:val="27"/>
  </w:num>
  <w:num w:numId="51">
    <w:abstractNumId w:val="2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Önen, Hanne Schanche">
    <w15:presenceInfo w15:providerId="AD" w15:userId="S-1-5-21-1275210071-1383384898-839522115-477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38"/>
    <w:rsid w:val="00000CE8"/>
    <w:rsid w:val="00012A91"/>
    <w:rsid w:val="00015C49"/>
    <w:rsid w:val="00026B8F"/>
    <w:rsid w:val="00030B45"/>
    <w:rsid w:val="00033F23"/>
    <w:rsid w:val="00035EF6"/>
    <w:rsid w:val="0004799C"/>
    <w:rsid w:val="00054EBD"/>
    <w:rsid w:val="00060022"/>
    <w:rsid w:val="00063AEE"/>
    <w:rsid w:val="00064AD1"/>
    <w:rsid w:val="0007088B"/>
    <w:rsid w:val="00072552"/>
    <w:rsid w:val="00074709"/>
    <w:rsid w:val="0008172F"/>
    <w:rsid w:val="000864F3"/>
    <w:rsid w:val="000A54F1"/>
    <w:rsid w:val="000F3DA5"/>
    <w:rsid w:val="00102CB4"/>
    <w:rsid w:val="00115DA3"/>
    <w:rsid w:val="0012139C"/>
    <w:rsid w:val="001240EC"/>
    <w:rsid w:val="00133F5A"/>
    <w:rsid w:val="0014254A"/>
    <w:rsid w:val="00146928"/>
    <w:rsid w:val="00150288"/>
    <w:rsid w:val="001531E2"/>
    <w:rsid w:val="00157A19"/>
    <w:rsid w:val="00161AD1"/>
    <w:rsid w:val="00166805"/>
    <w:rsid w:val="00174058"/>
    <w:rsid w:val="001749AB"/>
    <w:rsid w:val="001809D0"/>
    <w:rsid w:val="00182FA8"/>
    <w:rsid w:val="00183A6D"/>
    <w:rsid w:val="00184799"/>
    <w:rsid w:val="0018577A"/>
    <w:rsid w:val="0018609A"/>
    <w:rsid w:val="001862C6"/>
    <w:rsid w:val="00193AB8"/>
    <w:rsid w:val="001A1401"/>
    <w:rsid w:val="001A1B77"/>
    <w:rsid w:val="001A3E6A"/>
    <w:rsid w:val="001B1D9B"/>
    <w:rsid w:val="001B76E0"/>
    <w:rsid w:val="001C0E92"/>
    <w:rsid w:val="001D58F4"/>
    <w:rsid w:val="001E35C1"/>
    <w:rsid w:val="001F0F8E"/>
    <w:rsid w:val="001F246C"/>
    <w:rsid w:val="001F7EAA"/>
    <w:rsid w:val="00205FA5"/>
    <w:rsid w:val="00210BE0"/>
    <w:rsid w:val="002237F1"/>
    <w:rsid w:val="0022615E"/>
    <w:rsid w:val="00232B25"/>
    <w:rsid w:val="00233BAC"/>
    <w:rsid w:val="00234DAD"/>
    <w:rsid w:val="00241159"/>
    <w:rsid w:val="00243BFF"/>
    <w:rsid w:val="002459F5"/>
    <w:rsid w:val="00253609"/>
    <w:rsid w:val="00253B28"/>
    <w:rsid w:val="00261834"/>
    <w:rsid w:val="00267892"/>
    <w:rsid w:val="00267D48"/>
    <w:rsid w:val="00275A5E"/>
    <w:rsid w:val="002A5985"/>
    <w:rsid w:val="002B42A3"/>
    <w:rsid w:val="002B703F"/>
    <w:rsid w:val="002C716B"/>
    <w:rsid w:val="002D3651"/>
    <w:rsid w:val="002D36A8"/>
    <w:rsid w:val="002D4DA9"/>
    <w:rsid w:val="002D68FA"/>
    <w:rsid w:val="002F1667"/>
    <w:rsid w:val="002F4351"/>
    <w:rsid w:val="002F57E9"/>
    <w:rsid w:val="002F5F7C"/>
    <w:rsid w:val="00301D4B"/>
    <w:rsid w:val="00303981"/>
    <w:rsid w:val="0030422B"/>
    <w:rsid w:val="00307A56"/>
    <w:rsid w:val="00310215"/>
    <w:rsid w:val="00311792"/>
    <w:rsid w:val="00324986"/>
    <w:rsid w:val="003362F1"/>
    <w:rsid w:val="003411DD"/>
    <w:rsid w:val="0035109C"/>
    <w:rsid w:val="00354989"/>
    <w:rsid w:val="0035613F"/>
    <w:rsid w:val="003605F4"/>
    <w:rsid w:val="00366999"/>
    <w:rsid w:val="00383007"/>
    <w:rsid w:val="00383C66"/>
    <w:rsid w:val="00385A69"/>
    <w:rsid w:val="0038795C"/>
    <w:rsid w:val="003917DC"/>
    <w:rsid w:val="00394040"/>
    <w:rsid w:val="003967BB"/>
    <w:rsid w:val="00397129"/>
    <w:rsid w:val="003A18A2"/>
    <w:rsid w:val="003A4E43"/>
    <w:rsid w:val="003A6A92"/>
    <w:rsid w:val="003B2DF6"/>
    <w:rsid w:val="003B6928"/>
    <w:rsid w:val="003C289B"/>
    <w:rsid w:val="003C2DD8"/>
    <w:rsid w:val="003C317A"/>
    <w:rsid w:val="003C44CC"/>
    <w:rsid w:val="003C7F94"/>
    <w:rsid w:val="003E167D"/>
    <w:rsid w:val="003E6CF0"/>
    <w:rsid w:val="003F000D"/>
    <w:rsid w:val="003F7C66"/>
    <w:rsid w:val="0040383A"/>
    <w:rsid w:val="0041180C"/>
    <w:rsid w:val="00422ADC"/>
    <w:rsid w:val="00434413"/>
    <w:rsid w:val="00435211"/>
    <w:rsid w:val="00436452"/>
    <w:rsid w:val="0044071B"/>
    <w:rsid w:val="0045436A"/>
    <w:rsid w:val="004548DA"/>
    <w:rsid w:val="00454CED"/>
    <w:rsid w:val="00456927"/>
    <w:rsid w:val="004615D5"/>
    <w:rsid w:val="00466125"/>
    <w:rsid w:val="00470012"/>
    <w:rsid w:val="004717E1"/>
    <w:rsid w:val="004801F8"/>
    <w:rsid w:val="00481BD2"/>
    <w:rsid w:val="00481DF3"/>
    <w:rsid w:val="00483DF6"/>
    <w:rsid w:val="004861D9"/>
    <w:rsid w:val="004A6B98"/>
    <w:rsid w:val="004B6A9A"/>
    <w:rsid w:val="004C4E6A"/>
    <w:rsid w:val="004C6085"/>
    <w:rsid w:val="004C78AF"/>
    <w:rsid w:val="004D1162"/>
    <w:rsid w:val="004D3862"/>
    <w:rsid w:val="004D4D34"/>
    <w:rsid w:val="004D6AC5"/>
    <w:rsid w:val="004E318D"/>
    <w:rsid w:val="004F2EF3"/>
    <w:rsid w:val="004F74AF"/>
    <w:rsid w:val="004F77C1"/>
    <w:rsid w:val="0050011D"/>
    <w:rsid w:val="0050105F"/>
    <w:rsid w:val="005112C5"/>
    <w:rsid w:val="00521BEC"/>
    <w:rsid w:val="005315FA"/>
    <w:rsid w:val="0053666B"/>
    <w:rsid w:val="00545AF2"/>
    <w:rsid w:val="005527FA"/>
    <w:rsid w:val="00556E94"/>
    <w:rsid w:val="00566556"/>
    <w:rsid w:val="00586FA7"/>
    <w:rsid w:val="00590272"/>
    <w:rsid w:val="005904D7"/>
    <w:rsid w:val="00590768"/>
    <w:rsid w:val="00594D54"/>
    <w:rsid w:val="00595754"/>
    <w:rsid w:val="005A640C"/>
    <w:rsid w:val="005C1161"/>
    <w:rsid w:val="005C2883"/>
    <w:rsid w:val="005C3280"/>
    <w:rsid w:val="005D6731"/>
    <w:rsid w:val="005D731D"/>
    <w:rsid w:val="005E182B"/>
    <w:rsid w:val="00602CBF"/>
    <w:rsid w:val="00603EF2"/>
    <w:rsid w:val="006108FC"/>
    <w:rsid w:val="00623FDE"/>
    <w:rsid w:val="00631336"/>
    <w:rsid w:val="00635FA0"/>
    <w:rsid w:val="00640BE5"/>
    <w:rsid w:val="00642972"/>
    <w:rsid w:val="00643784"/>
    <w:rsid w:val="0064540A"/>
    <w:rsid w:val="00651E70"/>
    <w:rsid w:val="00656617"/>
    <w:rsid w:val="00661044"/>
    <w:rsid w:val="006736A2"/>
    <w:rsid w:val="006764D7"/>
    <w:rsid w:val="00676B23"/>
    <w:rsid w:val="00676DC9"/>
    <w:rsid w:val="00681396"/>
    <w:rsid w:val="00681587"/>
    <w:rsid w:val="0069123E"/>
    <w:rsid w:val="006A2EDC"/>
    <w:rsid w:val="006A4A16"/>
    <w:rsid w:val="006C0D34"/>
    <w:rsid w:val="006C3BB5"/>
    <w:rsid w:val="006C5C00"/>
    <w:rsid w:val="006D1BBA"/>
    <w:rsid w:val="006D5E0E"/>
    <w:rsid w:val="006E071F"/>
    <w:rsid w:val="006E3897"/>
    <w:rsid w:val="006E4490"/>
    <w:rsid w:val="006E5506"/>
    <w:rsid w:val="00706383"/>
    <w:rsid w:val="00706FB5"/>
    <w:rsid w:val="00711024"/>
    <w:rsid w:val="007145ED"/>
    <w:rsid w:val="00714989"/>
    <w:rsid w:val="00725682"/>
    <w:rsid w:val="0072771C"/>
    <w:rsid w:val="007326C3"/>
    <w:rsid w:val="00734805"/>
    <w:rsid w:val="0073535F"/>
    <w:rsid w:val="00750ECC"/>
    <w:rsid w:val="00757D42"/>
    <w:rsid w:val="00765028"/>
    <w:rsid w:val="007807E2"/>
    <w:rsid w:val="00782B93"/>
    <w:rsid w:val="007835A0"/>
    <w:rsid w:val="007856C5"/>
    <w:rsid w:val="00792DF2"/>
    <w:rsid w:val="00793513"/>
    <w:rsid w:val="00793C38"/>
    <w:rsid w:val="007A01F2"/>
    <w:rsid w:val="007B3A42"/>
    <w:rsid w:val="007C17E0"/>
    <w:rsid w:val="007C4BE8"/>
    <w:rsid w:val="007C7BE8"/>
    <w:rsid w:val="007D21DA"/>
    <w:rsid w:val="007D40B1"/>
    <w:rsid w:val="007D4B33"/>
    <w:rsid w:val="007E21FD"/>
    <w:rsid w:val="007E7E13"/>
    <w:rsid w:val="007F7B58"/>
    <w:rsid w:val="00807D0D"/>
    <w:rsid w:val="00810C90"/>
    <w:rsid w:val="0081504E"/>
    <w:rsid w:val="00817026"/>
    <w:rsid w:val="0082165B"/>
    <w:rsid w:val="00821A93"/>
    <w:rsid w:val="00827BBE"/>
    <w:rsid w:val="00827F5D"/>
    <w:rsid w:val="008434CE"/>
    <w:rsid w:val="00846035"/>
    <w:rsid w:val="00847FC1"/>
    <w:rsid w:val="00851381"/>
    <w:rsid w:val="008638C3"/>
    <w:rsid w:val="0086701D"/>
    <w:rsid w:val="00892403"/>
    <w:rsid w:val="008A10D7"/>
    <w:rsid w:val="008A2DB0"/>
    <w:rsid w:val="008B3B75"/>
    <w:rsid w:val="008B6705"/>
    <w:rsid w:val="008C1955"/>
    <w:rsid w:val="008C6BC7"/>
    <w:rsid w:val="008D5E5A"/>
    <w:rsid w:val="008E000E"/>
    <w:rsid w:val="008E0E68"/>
    <w:rsid w:val="008E1B17"/>
    <w:rsid w:val="008E6D1D"/>
    <w:rsid w:val="008E7998"/>
    <w:rsid w:val="008F0453"/>
    <w:rsid w:val="008F5DBA"/>
    <w:rsid w:val="00911A8A"/>
    <w:rsid w:val="0092216D"/>
    <w:rsid w:val="0092524A"/>
    <w:rsid w:val="00941DDC"/>
    <w:rsid w:val="0094281E"/>
    <w:rsid w:val="00942B44"/>
    <w:rsid w:val="00944FA8"/>
    <w:rsid w:val="00950C3F"/>
    <w:rsid w:val="00956441"/>
    <w:rsid w:val="0097691D"/>
    <w:rsid w:val="00982252"/>
    <w:rsid w:val="009940E7"/>
    <w:rsid w:val="009A7807"/>
    <w:rsid w:val="009B3180"/>
    <w:rsid w:val="009C460E"/>
    <w:rsid w:val="009D71E0"/>
    <w:rsid w:val="009E6D6A"/>
    <w:rsid w:val="009F1C3C"/>
    <w:rsid w:val="00A010D4"/>
    <w:rsid w:val="00A03CE9"/>
    <w:rsid w:val="00A04EB6"/>
    <w:rsid w:val="00A0556D"/>
    <w:rsid w:val="00A132C1"/>
    <w:rsid w:val="00A165B1"/>
    <w:rsid w:val="00A2016B"/>
    <w:rsid w:val="00A21A7C"/>
    <w:rsid w:val="00A22F3C"/>
    <w:rsid w:val="00A246BD"/>
    <w:rsid w:val="00A25845"/>
    <w:rsid w:val="00A35857"/>
    <w:rsid w:val="00A408F5"/>
    <w:rsid w:val="00A40F1D"/>
    <w:rsid w:val="00A47BD4"/>
    <w:rsid w:val="00A577BE"/>
    <w:rsid w:val="00A65939"/>
    <w:rsid w:val="00A665DE"/>
    <w:rsid w:val="00A72EF2"/>
    <w:rsid w:val="00A7595F"/>
    <w:rsid w:val="00A768B7"/>
    <w:rsid w:val="00A76B16"/>
    <w:rsid w:val="00A80CBD"/>
    <w:rsid w:val="00A80FA3"/>
    <w:rsid w:val="00A866F3"/>
    <w:rsid w:val="00A86B8D"/>
    <w:rsid w:val="00A9535F"/>
    <w:rsid w:val="00AA1E5C"/>
    <w:rsid w:val="00AA3C15"/>
    <w:rsid w:val="00AA6296"/>
    <w:rsid w:val="00AB1263"/>
    <w:rsid w:val="00AC73B0"/>
    <w:rsid w:val="00AC7451"/>
    <w:rsid w:val="00AD03FC"/>
    <w:rsid w:val="00AD21EE"/>
    <w:rsid w:val="00AE300E"/>
    <w:rsid w:val="00AE382D"/>
    <w:rsid w:val="00AE7A55"/>
    <w:rsid w:val="00AF186A"/>
    <w:rsid w:val="00AF196F"/>
    <w:rsid w:val="00AF1D46"/>
    <w:rsid w:val="00B0356A"/>
    <w:rsid w:val="00B036EC"/>
    <w:rsid w:val="00B03808"/>
    <w:rsid w:val="00B12D25"/>
    <w:rsid w:val="00B208F0"/>
    <w:rsid w:val="00B2610C"/>
    <w:rsid w:val="00B276EE"/>
    <w:rsid w:val="00B33F4A"/>
    <w:rsid w:val="00B3721B"/>
    <w:rsid w:val="00B46D72"/>
    <w:rsid w:val="00B55B68"/>
    <w:rsid w:val="00B56884"/>
    <w:rsid w:val="00B60220"/>
    <w:rsid w:val="00B70802"/>
    <w:rsid w:val="00B76CE3"/>
    <w:rsid w:val="00B92662"/>
    <w:rsid w:val="00B94BBD"/>
    <w:rsid w:val="00B94FFE"/>
    <w:rsid w:val="00BA1A41"/>
    <w:rsid w:val="00BA2097"/>
    <w:rsid w:val="00BA79AC"/>
    <w:rsid w:val="00BB49E0"/>
    <w:rsid w:val="00BD26BA"/>
    <w:rsid w:val="00BD66A9"/>
    <w:rsid w:val="00BD6BEF"/>
    <w:rsid w:val="00BE1F66"/>
    <w:rsid w:val="00BE4E80"/>
    <w:rsid w:val="00BF23E9"/>
    <w:rsid w:val="00BF3984"/>
    <w:rsid w:val="00C04DFF"/>
    <w:rsid w:val="00C05F1F"/>
    <w:rsid w:val="00C10980"/>
    <w:rsid w:val="00C166CA"/>
    <w:rsid w:val="00C23840"/>
    <w:rsid w:val="00C24775"/>
    <w:rsid w:val="00C257A5"/>
    <w:rsid w:val="00C26BBA"/>
    <w:rsid w:val="00C27992"/>
    <w:rsid w:val="00C53619"/>
    <w:rsid w:val="00C53CD3"/>
    <w:rsid w:val="00C5726C"/>
    <w:rsid w:val="00C645AD"/>
    <w:rsid w:val="00C64A12"/>
    <w:rsid w:val="00C666A2"/>
    <w:rsid w:val="00C70317"/>
    <w:rsid w:val="00C75242"/>
    <w:rsid w:val="00C76DE9"/>
    <w:rsid w:val="00C81A98"/>
    <w:rsid w:val="00C90427"/>
    <w:rsid w:val="00CA7F08"/>
    <w:rsid w:val="00CB18FB"/>
    <w:rsid w:val="00CB290E"/>
    <w:rsid w:val="00CB7C82"/>
    <w:rsid w:val="00CC1FEB"/>
    <w:rsid w:val="00CC3241"/>
    <w:rsid w:val="00CD068A"/>
    <w:rsid w:val="00CD0C15"/>
    <w:rsid w:val="00CD1AB7"/>
    <w:rsid w:val="00CE6AE7"/>
    <w:rsid w:val="00CE756E"/>
    <w:rsid w:val="00CF6C3C"/>
    <w:rsid w:val="00D046FB"/>
    <w:rsid w:val="00D06A13"/>
    <w:rsid w:val="00D1774F"/>
    <w:rsid w:val="00D206CD"/>
    <w:rsid w:val="00D37E07"/>
    <w:rsid w:val="00D41428"/>
    <w:rsid w:val="00D5034C"/>
    <w:rsid w:val="00D55104"/>
    <w:rsid w:val="00D76570"/>
    <w:rsid w:val="00D76CD0"/>
    <w:rsid w:val="00D83FC7"/>
    <w:rsid w:val="00D843E2"/>
    <w:rsid w:val="00D87387"/>
    <w:rsid w:val="00D952A8"/>
    <w:rsid w:val="00DA1633"/>
    <w:rsid w:val="00DB1E98"/>
    <w:rsid w:val="00DB3E4D"/>
    <w:rsid w:val="00DC46D9"/>
    <w:rsid w:val="00DC5761"/>
    <w:rsid w:val="00DC6140"/>
    <w:rsid w:val="00DD2015"/>
    <w:rsid w:val="00DD3298"/>
    <w:rsid w:val="00DD4878"/>
    <w:rsid w:val="00DE2E0F"/>
    <w:rsid w:val="00DF5D44"/>
    <w:rsid w:val="00DF75D9"/>
    <w:rsid w:val="00E000D2"/>
    <w:rsid w:val="00E06EF8"/>
    <w:rsid w:val="00E0733A"/>
    <w:rsid w:val="00E10433"/>
    <w:rsid w:val="00E10FDB"/>
    <w:rsid w:val="00E12590"/>
    <w:rsid w:val="00E13F22"/>
    <w:rsid w:val="00E21D22"/>
    <w:rsid w:val="00E244AD"/>
    <w:rsid w:val="00E24D32"/>
    <w:rsid w:val="00E27DA4"/>
    <w:rsid w:val="00E36B4E"/>
    <w:rsid w:val="00E41FF0"/>
    <w:rsid w:val="00E45DA3"/>
    <w:rsid w:val="00E550AD"/>
    <w:rsid w:val="00E56246"/>
    <w:rsid w:val="00E61BA0"/>
    <w:rsid w:val="00E71966"/>
    <w:rsid w:val="00E81D54"/>
    <w:rsid w:val="00E839D2"/>
    <w:rsid w:val="00E83A51"/>
    <w:rsid w:val="00E871CD"/>
    <w:rsid w:val="00E8732C"/>
    <w:rsid w:val="00E95F66"/>
    <w:rsid w:val="00EA6731"/>
    <w:rsid w:val="00EA7615"/>
    <w:rsid w:val="00EB3FE2"/>
    <w:rsid w:val="00EB6220"/>
    <w:rsid w:val="00EB6F6C"/>
    <w:rsid w:val="00EC0AD6"/>
    <w:rsid w:val="00EC1ADC"/>
    <w:rsid w:val="00EC5D86"/>
    <w:rsid w:val="00EC7087"/>
    <w:rsid w:val="00EE5BF6"/>
    <w:rsid w:val="00EE654F"/>
    <w:rsid w:val="00EE65FC"/>
    <w:rsid w:val="00EF6E92"/>
    <w:rsid w:val="00F01F50"/>
    <w:rsid w:val="00F06EC5"/>
    <w:rsid w:val="00F24FCE"/>
    <w:rsid w:val="00F252E8"/>
    <w:rsid w:val="00F42C77"/>
    <w:rsid w:val="00F43754"/>
    <w:rsid w:val="00F43CD9"/>
    <w:rsid w:val="00F55350"/>
    <w:rsid w:val="00F56787"/>
    <w:rsid w:val="00F6608F"/>
    <w:rsid w:val="00F66173"/>
    <w:rsid w:val="00F664A5"/>
    <w:rsid w:val="00F67E4F"/>
    <w:rsid w:val="00F707DE"/>
    <w:rsid w:val="00F775EC"/>
    <w:rsid w:val="00F82D07"/>
    <w:rsid w:val="00F92A89"/>
    <w:rsid w:val="00F972D4"/>
    <w:rsid w:val="00FA105B"/>
    <w:rsid w:val="00FA4DB5"/>
    <w:rsid w:val="00FB113B"/>
    <w:rsid w:val="00FC34E2"/>
    <w:rsid w:val="00FD0BC4"/>
    <w:rsid w:val="00FD2549"/>
    <w:rsid w:val="00FF034C"/>
    <w:rsid w:val="00FF10B4"/>
    <w:rsid w:val="00FF2E46"/>
    <w:rsid w:val="00FF2E73"/>
    <w:rsid w:val="00FF3490"/>
    <w:rsid w:val="00FF555E"/>
    <w:rsid w:val="00FF5C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B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S Normal"/>
    <w:qFormat/>
    <w:rsid w:val="008E6D1D"/>
    <w:rPr>
      <w:rFonts w:asciiTheme="minorHAnsi" w:hAnsiTheme="minorHAnsi"/>
      <w:sz w:val="22"/>
    </w:rPr>
  </w:style>
  <w:style w:type="paragraph" w:styleId="Overskrift1">
    <w:name w:val="heading 1"/>
    <w:basedOn w:val="Normal"/>
    <w:next w:val="Normal"/>
    <w:qFormat/>
    <w:rsid w:val="00E81D54"/>
    <w:pPr>
      <w:keepNext/>
      <w:pageBreakBefore/>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rsid w:val="00E81D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A21A7C"/>
    <w:pPr>
      <w:keepNext/>
      <w:keepLines/>
      <w:numPr>
        <w:ilvl w:val="2"/>
        <w:numId w:val="25"/>
      </w:numPr>
      <w:tabs>
        <w:tab w:val="num" w:pos="360"/>
      </w:tabs>
      <w:spacing w:before="200"/>
      <w:ind w:left="0" w:firstLine="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A21A7C"/>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A21A7C"/>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A21A7C"/>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A21A7C"/>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A21A7C"/>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A21A7C"/>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B3E4D"/>
    <w:pPr>
      <w:tabs>
        <w:tab w:val="center" w:pos="4536"/>
        <w:tab w:val="right" w:pos="9072"/>
      </w:tabs>
    </w:pPr>
  </w:style>
  <w:style w:type="paragraph" w:styleId="Bunntekst">
    <w:name w:val="footer"/>
    <w:basedOn w:val="Normal"/>
    <w:link w:val="BunntekstTegn"/>
    <w:uiPriority w:val="99"/>
    <w:rsid w:val="00DB3E4D"/>
    <w:pPr>
      <w:tabs>
        <w:tab w:val="center" w:pos="4536"/>
        <w:tab w:val="right" w:pos="9072"/>
      </w:tabs>
    </w:pPr>
  </w:style>
  <w:style w:type="table" w:styleId="Tabellrutenett">
    <w:name w:val="Table Grid"/>
    <w:basedOn w:val="Vanligtabell"/>
    <w:rsid w:val="00DB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normaltimes14">
    <w:name w:val="Overskrift normal times14"/>
    <w:basedOn w:val="Overskrift1"/>
    <w:rsid w:val="00C23840"/>
  </w:style>
  <w:style w:type="paragraph" w:customStyle="1" w:styleId="KSLedetekst">
    <w:name w:val="KS Ledetekst"/>
    <w:basedOn w:val="Topptekst"/>
    <w:rsid w:val="00C23840"/>
    <w:rPr>
      <w:rFonts w:ascii="Arial" w:hAnsi="Arial"/>
      <w:sz w:val="18"/>
    </w:rPr>
  </w:style>
  <w:style w:type="character" w:styleId="Plassholdertekst">
    <w:name w:val="Placeholder Text"/>
    <w:basedOn w:val="Standardskriftforavsnitt"/>
    <w:uiPriority w:val="99"/>
    <w:semiHidden/>
    <w:rsid w:val="00E06EF8"/>
    <w:rPr>
      <w:color w:val="808080"/>
    </w:rPr>
  </w:style>
  <w:style w:type="paragraph" w:styleId="Bobletekst">
    <w:name w:val="Balloon Text"/>
    <w:basedOn w:val="Normal"/>
    <w:link w:val="BobletekstTegn"/>
    <w:rsid w:val="00E06EF8"/>
    <w:rPr>
      <w:rFonts w:ascii="Tahoma" w:hAnsi="Tahoma" w:cs="Tahoma"/>
      <w:sz w:val="16"/>
      <w:szCs w:val="16"/>
    </w:rPr>
  </w:style>
  <w:style w:type="character" w:customStyle="1" w:styleId="BobletekstTegn">
    <w:name w:val="Bobletekst Tegn"/>
    <w:basedOn w:val="Standardskriftforavsnitt"/>
    <w:link w:val="Bobletekst"/>
    <w:rsid w:val="00E06EF8"/>
    <w:rPr>
      <w:rFonts w:ascii="Tahoma" w:hAnsi="Tahoma" w:cs="Tahoma"/>
      <w:sz w:val="16"/>
      <w:szCs w:val="16"/>
    </w:rPr>
  </w:style>
  <w:style w:type="paragraph" w:customStyle="1" w:styleId="KSOverskrift2">
    <w:name w:val="KS Overskrift2"/>
    <w:basedOn w:val="Normal"/>
    <w:qFormat/>
    <w:rsid w:val="006C0D34"/>
    <w:pPr>
      <w:spacing w:before="120"/>
      <w:outlineLvl w:val="1"/>
    </w:pPr>
    <w:rPr>
      <w:b/>
      <w:color w:val="1F497D" w:themeColor="text2"/>
      <w:sz w:val="26"/>
      <w:lang w:val="en-US"/>
    </w:rPr>
  </w:style>
  <w:style w:type="paragraph" w:customStyle="1" w:styleId="KSOverskrift3">
    <w:name w:val="KS Overskrift3"/>
    <w:basedOn w:val="KSOverskrift2"/>
    <w:qFormat/>
    <w:rsid w:val="008E6D1D"/>
    <w:rPr>
      <w:sz w:val="22"/>
    </w:rPr>
  </w:style>
  <w:style w:type="paragraph" w:customStyle="1" w:styleId="KSOverskrift4">
    <w:name w:val="KS Overskrift4"/>
    <w:basedOn w:val="KSOverskrift3"/>
    <w:qFormat/>
    <w:rsid w:val="008E6D1D"/>
  </w:style>
  <w:style w:type="paragraph" w:styleId="Listeavsnitt">
    <w:name w:val="List Paragraph"/>
    <w:basedOn w:val="Normal"/>
    <w:link w:val="ListeavsnittTegn"/>
    <w:uiPriority w:val="34"/>
    <w:qFormat/>
    <w:rsid w:val="001B1D9B"/>
    <w:pPr>
      <w:ind w:left="720"/>
      <w:contextualSpacing/>
    </w:pPr>
    <w:rPr>
      <w:rFonts w:ascii="Times New Roman" w:hAnsi="Times New Roman"/>
      <w:sz w:val="24"/>
      <w:szCs w:val="24"/>
    </w:rPr>
  </w:style>
  <w:style w:type="character" w:customStyle="1" w:styleId="ListeavsnittTegn">
    <w:name w:val="Listeavsnitt Tegn"/>
    <w:link w:val="Listeavsnitt"/>
    <w:uiPriority w:val="34"/>
    <w:locked/>
    <w:rsid w:val="001B1D9B"/>
    <w:rPr>
      <w:sz w:val="24"/>
      <w:szCs w:val="24"/>
    </w:rPr>
  </w:style>
  <w:style w:type="paragraph" w:styleId="NormalWeb">
    <w:name w:val="Normal (Web)"/>
    <w:basedOn w:val="Normal"/>
    <w:uiPriority w:val="99"/>
    <w:unhideWhenUsed/>
    <w:rsid w:val="00944FA8"/>
    <w:pPr>
      <w:spacing w:before="100" w:beforeAutospacing="1" w:after="100" w:afterAutospacing="1"/>
    </w:pPr>
    <w:rPr>
      <w:rFonts w:ascii="Times New Roman" w:hAnsi="Times New Roman"/>
      <w:sz w:val="24"/>
      <w:szCs w:val="24"/>
    </w:rPr>
  </w:style>
  <w:style w:type="character" w:styleId="Hyperkobling">
    <w:name w:val="Hyperlink"/>
    <w:basedOn w:val="Standardskriftforavsnitt"/>
    <w:uiPriority w:val="99"/>
    <w:rsid w:val="006E4490"/>
    <w:rPr>
      <w:color w:val="0000FF" w:themeColor="hyperlink"/>
      <w:u w:val="single"/>
    </w:rPr>
  </w:style>
  <w:style w:type="character" w:styleId="Fulgthyperkobling">
    <w:name w:val="FollowedHyperlink"/>
    <w:basedOn w:val="Standardskriftforavsnitt"/>
    <w:rsid w:val="006E4490"/>
    <w:rPr>
      <w:color w:val="800080" w:themeColor="followedHyperlink"/>
      <w:u w:val="single"/>
    </w:rPr>
  </w:style>
  <w:style w:type="table" w:styleId="Tabellrutenett8">
    <w:name w:val="Table Grid 8"/>
    <w:basedOn w:val="Vanligtabell"/>
    <w:rsid w:val="00C247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Overskriftforinnholdsfortegnelse">
    <w:name w:val="TOC Heading"/>
    <w:basedOn w:val="Overskrift1"/>
    <w:next w:val="Normal"/>
    <w:uiPriority w:val="39"/>
    <w:unhideWhenUsed/>
    <w:qFormat/>
    <w:rsid w:val="003C317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1">
    <w:name w:val="toc 1"/>
    <w:basedOn w:val="Normal"/>
    <w:next w:val="Normal"/>
    <w:autoRedefine/>
    <w:uiPriority w:val="39"/>
    <w:rsid w:val="00AA1E5C"/>
    <w:pPr>
      <w:tabs>
        <w:tab w:val="right" w:leader="dot" w:pos="10157"/>
      </w:tabs>
      <w:spacing w:after="100"/>
    </w:pPr>
    <w:rPr>
      <w:rFonts w:ascii="Arial" w:hAnsi="Arial" w:cs="Arial"/>
    </w:rPr>
  </w:style>
  <w:style w:type="paragraph" w:styleId="INNH2">
    <w:name w:val="toc 2"/>
    <w:basedOn w:val="Normal"/>
    <w:next w:val="Normal"/>
    <w:autoRedefine/>
    <w:uiPriority w:val="39"/>
    <w:rsid w:val="00A21A7C"/>
    <w:pPr>
      <w:tabs>
        <w:tab w:val="right" w:leader="dot" w:pos="10157"/>
      </w:tabs>
      <w:spacing w:after="100"/>
      <w:ind w:left="220"/>
    </w:pPr>
  </w:style>
  <w:style w:type="paragraph" w:styleId="Tittel">
    <w:name w:val="Title"/>
    <w:basedOn w:val="Normal"/>
    <w:next w:val="Normal"/>
    <w:link w:val="TittelTegn"/>
    <w:qFormat/>
    <w:rsid w:val="00AA1E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AA1E5C"/>
    <w:rPr>
      <w:rFonts w:asciiTheme="majorHAnsi" w:eastAsiaTheme="majorEastAsia" w:hAnsiTheme="majorHAnsi" w:cstheme="majorBidi"/>
      <w:color w:val="17365D" w:themeColor="text2" w:themeShade="BF"/>
      <w:spacing w:val="5"/>
      <w:kern w:val="28"/>
      <w:sz w:val="52"/>
      <w:szCs w:val="52"/>
    </w:rPr>
  </w:style>
  <w:style w:type="character" w:customStyle="1" w:styleId="BunntekstTegn">
    <w:name w:val="Bunntekst Tegn"/>
    <w:basedOn w:val="Standardskriftforavsnitt"/>
    <w:link w:val="Bunntekst"/>
    <w:uiPriority w:val="99"/>
    <w:rsid w:val="00FA105B"/>
    <w:rPr>
      <w:rFonts w:asciiTheme="minorHAnsi" w:hAnsiTheme="minorHAnsi"/>
      <w:sz w:val="22"/>
    </w:rPr>
  </w:style>
  <w:style w:type="character" w:customStyle="1" w:styleId="Overskrift2Tegn">
    <w:name w:val="Overskrift 2 Tegn"/>
    <w:basedOn w:val="Standardskriftforavsnitt"/>
    <w:link w:val="Overskrift2"/>
    <w:rsid w:val="00A21A7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A21A7C"/>
    <w:rPr>
      <w:rFonts w:asciiTheme="majorHAnsi" w:eastAsiaTheme="majorEastAsia" w:hAnsiTheme="majorHAnsi" w:cstheme="majorBidi"/>
      <w:b/>
      <w:bCs/>
      <w:color w:val="4F81BD" w:themeColor="accent1"/>
      <w:sz w:val="22"/>
    </w:rPr>
  </w:style>
  <w:style w:type="character" w:customStyle="1" w:styleId="Overskrift4Tegn">
    <w:name w:val="Overskrift 4 Tegn"/>
    <w:basedOn w:val="Standardskriftforavsnitt"/>
    <w:link w:val="Overskrift4"/>
    <w:semiHidden/>
    <w:rsid w:val="00A21A7C"/>
    <w:rPr>
      <w:rFonts w:asciiTheme="majorHAnsi" w:eastAsiaTheme="majorEastAsia" w:hAnsiTheme="majorHAnsi" w:cstheme="majorBidi"/>
      <w:b/>
      <w:bCs/>
      <w:i/>
      <w:iCs/>
      <w:color w:val="4F81BD" w:themeColor="accent1"/>
      <w:sz w:val="22"/>
    </w:rPr>
  </w:style>
  <w:style w:type="character" w:customStyle="1" w:styleId="Overskrift5Tegn">
    <w:name w:val="Overskrift 5 Tegn"/>
    <w:basedOn w:val="Standardskriftforavsnitt"/>
    <w:link w:val="Overskrift5"/>
    <w:semiHidden/>
    <w:rsid w:val="00A21A7C"/>
    <w:rPr>
      <w:rFonts w:asciiTheme="majorHAnsi" w:eastAsiaTheme="majorEastAsia" w:hAnsiTheme="majorHAnsi" w:cstheme="majorBidi"/>
      <w:color w:val="243F60" w:themeColor="accent1" w:themeShade="7F"/>
      <w:sz w:val="22"/>
    </w:rPr>
  </w:style>
  <w:style w:type="character" w:customStyle="1" w:styleId="Overskrift6Tegn">
    <w:name w:val="Overskrift 6 Tegn"/>
    <w:basedOn w:val="Standardskriftforavsnitt"/>
    <w:link w:val="Overskrift6"/>
    <w:semiHidden/>
    <w:rsid w:val="00A21A7C"/>
    <w:rPr>
      <w:rFonts w:asciiTheme="majorHAnsi" w:eastAsiaTheme="majorEastAsia" w:hAnsiTheme="majorHAnsi" w:cstheme="majorBidi"/>
      <w:i/>
      <w:iCs/>
      <w:color w:val="243F60" w:themeColor="accent1" w:themeShade="7F"/>
      <w:sz w:val="22"/>
    </w:rPr>
  </w:style>
  <w:style w:type="character" w:customStyle="1" w:styleId="Overskrift7Tegn">
    <w:name w:val="Overskrift 7 Tegn"/>
    <w:basedOn w:val="Standardskriftforavsnitt"/>
    <w:link w:val="Overskrift7"/>
    <w:semiHidden/>
    <w:rsid w:val="00A21A7C"/>
    <w:rPr>
      <w:rFonts w:asciiTheme="majorHAnsi" w:eastAsiaTheme="majorEastAsia" w:hAnsiTheme="majorHAnsi" w:cstheme="majorBidi"/>
      <w:i/>
      <w:iCs/>
      <w:color w:val="404040" w:themeColor="text1" w:themeTint="BF"/>
      <w:sz w:val="22"/>
    </w:rPr>
  </w:style>
  <w:style w:type="character" w:customStyle="1" w:styleId="Overskrift8Tegn">
    <w:name w:val="Overskrift 8 Tegn"/>
    <w:basedOn w:val="Standardskriftforavsnitt"/>
    <w:link w:val="Overskrift8"/>
    <w:semiHidden/>
    <w:rsid w:val="00A21A7C"/>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semiHidden/>
    <w:rsid w:val="00A21A7C"/>
    <w:rPr>
      <w:rFonts w:asciiTheme="majorHAnsi" w:eastAsiaTheme="majorEastAsia" w:hAnsiTheme="majorHAnsi" w:cstheme="majorBidi"/>
      <w:i/>
      <w:iCs/>
      <w:color w:val="404040" w:themeColor="text1" w:themeTint="BF"/>
    </w:rPr>
  </w:style>
  <w:style w:type="paragraph" w:styleId="Ingenmellomrom">
    <w:name w:val="No Spacing"/>
    <w:uiPriority w:val="1"/>
    <w:qFormat/>
    <w:rsid w:val="00174058"/>
    <w:rPr>
      <w:rFonts w:asciiTheme="minorHAnsi" w:hAnsiTheme="minorHAnsi"/>
      <w:sz w:val="22"/>
    </w:rPr>
  </w:style>
  <w:style w:type="character" w:styleId="Merknadsreferanse">
    <w:name w:val="annotation reference"/>
    <w:basedOn w:val="Standardskriftforavsnitt"/>
    <w:rsid w:val="00324986"/>
    <w:rPr>
      <w:sz w:val="16"/>
      <w:szCs w:val="16"/>
    </w:rPr>
  </w:style>
  <w:style w:type="paragraph" w:styleId="Merknadstekst">
    <w:name w:val="annotation text"/>
    <w:basedOn w:val="Normal"/>
    <w:link w:val="MerknadstekstTegn"/>
    <w:rsid w:val="00324986"/>
    <w:rPr>
      <w:sz w:val="20"/>
    </w:rPr>
  </w:style>
  <w:style w:type="character" w:customStyle="1" w:styleId="MerknadstekstTegn">
    <w:name w:val="Merknadstekst Tegn"/>
    <w:basedOn w:val="Standardskriftforavsnitt"/>
    <w:link w:val="Merknadstekst"/>
    <w:rsid w:val="00324986"/>
    <w:rPr>
      <w:rFonts w:asciiTheme="minorHAnsi" w:hAnsiTheme="minorHAnsi"/>
    </w:rPr>
  </w:style>
  <w:style w:type="paragraph" w:styleId="Kommentaremne">
    <w:name w:val="annotation subject"/>
    <w:basedOn w:val="Merknadstekst"/>
    <w:next w:val="Merknadstekst"/>
    <w:link w:val="KommentaremneTegn"/>
    <w:rsid w:val="00324986"/>
    <w:rPr>
      <w:b/>
      <w:bCs/>
    </w:rPr>
  </w:style>
  <w:style w:type="character" w:customStyle="1" w:styleId="KommentaremneTegn">
    <w:name w:val="Kommentaremne Tegn"/>
    <w:basedOn w:val="MerknadstekstTegn"/>
    <w:link w:val="Kommentaremne"/>
    <w:rsid w:val="00324986"/>
    <w:rPr>
      <w:rFonts w:asciiTheme="minorHAnsi" w:hAnsiTheme="minorHAnsi"/>
      <w:b/>
      <w:bCs/>
    </w:rPr>
  </w:style>
  <w:style w:type="paragraph" w:customStyle="1" w:styleId="Default">
    <w:name w:val="Default"/>
    <w:rsid w:val="0086701D"/>
    <w:pPr>
      <w:autoSpaceDE w:val="0"/>
      <w:autoSpaceDN w:val="0"/>
      <w:adjustRightInd w:val="0"/>
    </w:pPr>
    <w:rPr>
      <w:rFonts w:ascii="Calibri" w:hAnsi="Calibri" w:cs="Calibri"/>
      <w:color w:val="000000"/>
      <w:sz w:val="24"/>
      <w:szCs w:val="24"/>
    </w:rPr>
  </w:style>
  <w:style w:type="paragraph" w:styleId="Revisjon">
    <w:name w:val="Revision"/>
    <w:hidden/>
    <w:uiPriority w:val="99"/>
    <w:semiHidden/>
    <w:rsid w:val="00035EF6"/>
    <w:rPr>
      <w:rFonts w:asciiTheme="minorHAnsi" w:hAnsiTheme="minorHAnsi"/>
      <w:sz w:val="22"/>
    </w:rPr>
  </w:style>
  <w:style w:type="paragraph" w:styleId="Fotnotetekst">
    <w:name w:val="footnote text"/>
    <w:basedOn w:val="Normal"/>
    <w:link w:val="FotnotetekstTegn"/>
    <w:semiHidden/>
    <w:unhideWhenUsed/>
    <w:rsid w:val="00015C49"/>
    <w:rPr>
      <w:sz w:val="20"/>
    </w:rPr>
  </w:style>
  <w:style w:type="character" w:customStyle="1" w:styleId="FotnotetekstTegn">
    <w:name w:val="Fotnotetekst Tegn"/>
    <w:basedOn w:val="Standardskriftforavsnitt"/>
    <w:link w:val="Fotnotetekst"/>
    <w:semiHidden/>
    <w:rsid w:val="00015C49"/>
    <w:rPr>
      <w:rFonts w:asciiTheme="minorHAnsi" w:hAnsiTheme="minorHAnsi"/>
    </w:rPr>
  </w:style>
  <w:style w:type="character" w:styleId="Fotnotereferanse">
    <w:name w:val="footnote reference"/>
    <w:basedOn w:val="Standardskriftforavsnitt"/>
    <w:semiHidden/>
    <w:unhideWhenUsed/>
    <w:rsid w:val="00015C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S Normal"/>
    <w:qFormat/>
    <w:rsid w:val="008E6D1D"/>
    <w:rPr>
      <w:rFonts w:asciiTheme="minorHAnsi" w:hAnsiTheme="minorHAnsi"/>
      <w:sz w:val="22"/>
    </w:rPr>
  </w:style>
  <w:style w:type="paragraph" w:styleId="Overskrift1">
    <w:name w:val="heading 1"/>
    <w:basedOn w:val="Normal"/>
    <w:next w:val="Normal"/>
    <w:qFormat/>
    <w:rsid w:val="00E81D54"/>
    <w:pPr>
      <w:keepNext/>
      <w:pageBreakBefore/>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rsid w:val="00E81D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A21A7C"/>
    <w:pPr>
      <w:keepNext/>
      <w:keepLines/>
      <w:numPr>
        <w:ilvl w:val="2"/>
        <w:numId w:val="25"/>
      </w:numPr>
      <w:tabs>
        <w:tab w:val="num" w:pos="360"/>
      </w:tabs>
      <w:spacing w:before="200"/>
      <w:ind w:left="0" w:firstLine="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A21A7C"/>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A21A7C"/>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A21A7C"/>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A21A7C"/>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A21A7C"/>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A21A7C"/>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B3E4D"/>
    <w:pPr>
      <w:tabs>
        <w:tab w:val="center" w:pos="4536"/>
        <w:tab w:val="right" w:pos="9072"/>
      </w:tabs>
    </w:pPr>
  </w:style>
  <w:style w:type="paragraph" w:styleId="Bunntekst">
    <w:name w:val="footer"/>
    <w:basedOn w:val="Normal"/>
    <w:link w:val="BunntekstTegn"/>
    <w:uiPriority w:val="99"/>
    <w:rsid w:val="00DB3E4D"/>
    <w:pPr>
      <w:tabs>
        <w:tab w:val="center" w:pos="4536"/>
        <w:tab w:val="right" w:pos="9072"/>
      </w:tabs>
    </w:pPr>
  </w:style>
  <w:style w:type="table" w:styleId="Tabellrutenett">
    <w:name w:val="Table Grid"/>
    <w:basedOn w:val="Vanligtabell"/>
    <w:rsid w:val="00DB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normaltimes14">
    <w:name w:val="Overskrift normal times14"/>
    <w:basedOn w:val="Overskrift1"/>
    <w:rsid w:val="00C23840"/>
  </w:style>
  <w:style w:type="paragraph" w:customStyle="1" w:styleId="KSLedetekst">
    <w:name w:val="KS Ledetekst"/>
    <w:basedOn w:val="Topptekst"/>
    <w:rsid w:val="00C23840"/>
    <w:rPr>
      <w:rFonts w:ascii="Arial" w:hAnsi="Arial"/>
      <w:sz w:val="18"/>
    </w:rPr>
  </w:style>
  <w:style w:type="character" w:styleId="Plassholdertekst">
    <w:name w:val="Placeholder Text"/>
    <w:basedOn w:val="Standardskriftforavsnitt"/>
    <w:uiPriority w:val="99"/>
    <w:semiHidden/>
    <w:rsid w:val="00E06EF8"/>
    <w:rPr>
      <w:color w:val="808080"/>
    </w:rPr>
  </w:style>
  <w:style w:type="paragraph" w:styleId="Bobletekst">
    <w:name w:val="Balloon Text"/>
    <w:basedOn w:val="Normal"/>
    <w:link w:val="BobletekstTegn"/>
    <w:rsid w:val="00E06EF8"/>
    <w:rPr>
      <w:rFonts w:ascii="Tahoma" w:hAnsi="Tahoma" w:cs="Tahoma"/>
      <w:sz w:val="16"/>
      <w:szCs w:val="16"/>
    </w:rPr>
  </w:style>
  <w:style w:type="character" w:customStyle="1" w:styleId="BobletekstTegn">
    <w:name w:val="Bobletekst Tegn"/>
    <w:basedOn w:val="Standardskriftforavsnitt"/>
    <w:link w:val="Bobletekst"/>
    <w:rsid w:val="00E06EF8"/>
    <w:rPr>
      <w:rFonts w:ascii="Tahoma" w:hAnsi="Tahoma" w:cs="Tahoma"/>
      <w:sz w:val="16"/>
      <w:szCs w:val="16"/>
    </w:rPr>
  </w:style>
  <w:style w:type="paragraph" w:customStyle="1" w:styleId="KSOverskrift2">
    <w:name w:val="KS Overskrift2"/>
    <w:basedOn w:val="Normal"/>
    <w:qFormat/>
    <w:rsid w:val="006C0D34"/>
    <w:pPr>
      <w:spacing w:before="120"/>
      <w:outlineLvl w:val="1"/>
    </w:pPr>
    <w:rPr>
      <w:b/>
      <w:color w:val="1F497D" w:themeColor="text2"/>
      <w:sz w:val="26"/>
      <w:lang w:val="en-US"/>
    </w:rPr>
  </w:style>
  <w:style w:type="paragraph" w:customStyle="1" w:styleId="KSOverskrift3">
    <w:name w:val="KS Overskrift3"/>
    <w:basedOn w:val="KSOverskrift2"/>
    <w:qFormat/>
    <w:rsid w:val="008E6D1D"/>
    <w:rPr>
      <w:sz w:val="22"/>
    </w:rPr>
  </w:style>
  <w:style w:type="paragraph" w:customStyle="1" w:styleId="KSOverskrift4">
    <w:name w:val="KS Overskrift4"/>
    <w:basedOn w:val="KSOverskrift3"/>
    <w:qFormat/>
    <w:rsid w:val="008E6D1D"/>
  </w:style>
  <w:style w:type="paragraph" w:styleId="Listeavsnitt">
    <w:name w:val="List Paragraph"/>
    <w:basedOn w:val="Normal"/>
    <w:link w:val="ListeavsnittTegn"/>
    <w:uiPriority w:val="34"/>
    <w:qFormat/>
    <w:rsid w:val="001B1D9B"/>
    <w:pPr>
      <w:ind w:left="720"/>
      <w:contextualSpacing/>
    </w:pPr>
    <w:rPr>
      <w:rFonts w:ascii="Times New Roman" w:hAnsi="Times New Roman"/>
      <w:sz w:val="24"/>
      <w:szCs w:val="24"/>
    </w:rPr>
  </w:style>
  <w:style w:type="character" w:customStyle="1" w:styleId="ListeavsnittTegn">
    <w:name w:val="Listeavsnitt Tegn"/>
    <w:link w:val="Listeavsnitt"/>
    <w:uiPriority w:val="34"/>
    <w:locked/>
    <w:rsid w:val="001B1D9B"/>
    <w:rPr>
      <w:sz w:val="24"/>
      <w:szCs w:val="24"/>
    </w:rPr>
  </w:style>
  <w:style w:type="paragraph" w:styleId="NormalWeb">
    <w:name w:val="Normal (Web)"/>
    <w:basedOn w:val="Normal"/>
    <w:uiPriority w:val="99"/>
    <w:unhideWhenUsed/>
    <w:rsid w:val="00944FA8"/>
    <w:pPr>
      <w:spacing w:before="100" w:beforeAutospacing="1" w:after="100" w:afterAutospacing="1"/>
    </w:pPr>
    <w:rPr>
      <w:rFonts w:ascii="Times New Roman" w:hAnsi="Times New Roman"/>
      <w:sz w:val="24"/>
      <w:szCs w:val="24"/>
    </w:rPr>
  </w:style>
  <w:style w:type="character" w:styleId="Hyperkobling">
    <w:name w:val="Hyperlink"/>
    <w:basedOn w:val="Standardskriftforavsnitt"/>
    <w:uiPriority w:val="99"/>
    <w:rsid w:val="006E4490"/>
    <w:rPr>
      <w:color w:val="0000FF" w:themeColor="hyperlink"/>
      <w:u w:val="single"/>
    </w:rPr>
  </w:style>
  <w:style w:type="character" w:styleId="Fulgthyperkobling">
    <w:name w:val="FollowedHyperlink"/>
    <w:basedOn w:val="Standardskriftforavsnitt"/>
    <w:rsid w:val="006E4490"/>
    <w:rPr>
      <w:color w:val="800080" w:themeColor="followedHyperlink"/>
      <w:u w:val="single"/>
    </w:rPr>
  </w:style>
  <w:style w:type="table" w:styleId="Tabellrutenett8">
    <w:name w:val="Table Grid 8"/>
    <w:basedOn w:val="Vanligtabell"/>
    <w:rsid w:val="00C247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Overskriftforinnholdsfortegnelse">
    <w:name w:val="TOC Heading"/>
    <w:basedOn w:val="Overskrift1"/>
    <w:next w:val="Normal"/>
    <w:uiPriority w:val="39"/>
    <w:unhideWhenUsed/>
    <w:qFormat/>
    <w:rsid w:val="003C317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H1">
    <w:name w:val="toc 1"/>
    <w:basedOn w:val="Normal"/>
    <w:next w:val="Normal"/>
    <w:autoRedefine/>
    <w:uiPriority w:val="39"/>
    <w:rsid w:val="00AA1E5C"/>
    <w:pPr>
      <w:tabs>
        <w:tab w:val="right" w:leader="dot" w:pos="10157"/>
      </w:tabs>
      <w:spacing w:after="100"/>
    </w:pPr>
    <w:rPr>
      <w:rFonts w:ascii="Arial" w:hAnsi="Arial" w:cs="Arial"/>
    </w:rPr>
  </w:style>
  <w:style w:type="paragraph" w:styleId="INNH2">
    <w:name w:val="toc 2"/>
    <w:basedOn w:val="Normal"/>
    <w:next w:val="Normal"/>
    <w:autoRedefine/>
    <w:uiPriority w:val="39"/>
    <w:rsid w:val="00A21A7C"/>
    <w:pPr>
      <w:tabs>
        <w:tab w:val="right" w:leader="dot" w:pos="10157"/>
      </w:tabs>
      <w:spacing w:after="100"/>
      <w:ind w:left="220"/>
    </w:pPr>
  </w:style>
  <w:style w:type="paragraph" w:styleId="Tittel">
    <w:name w:val="Title"/>
    <w:basedOn w:val="Normal"/>
    <w:next w:val="Normal"/>
    <w:link w:val="TittelTegn"/>
    <w:qFormat/>
    <w:rsid w:val="00AA1E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AA1E5C"/>
    <w:rPr>
      <w:rFonts w:asciiTheme="majorHAnsi" w:eastAsiaTheme="majorEastAsia" w:hAnsiTheme="majorHAnsi" w:cstheme="majorBidi"/>
      <w:color w:val="17365D" w:themeColor="text2" w:themeShade="BF"/>
      <w:spacing w:val="5"/>
      <w:kern w:val="28"/>
      <w:sz w:val="52"/>
      <w:szCs w:val="52"/>
    </w:rPr>
  </w:style>
  <w:style w:type="character" w:customStyle="1" w:styleId="BunntekstTegn">
    <w:name w:val="Bunntekst Tegn"/>
    <w:basedOn w:val="Standardskriftforavsnitt"/>
    <w:link w:val="Bunntekst"/>
    <w:uiPriority w:val="99"/>
    <w:rsid w:val="00FA105B"/>
    <w:rPr>
      <w:rFonts w:asciiTheme="minorHAnsi" w:hAnsiTheme="minorHAnsi"/>
      <w:sz w:val="22"/>
    </w:rPr>
  </w:style>
  <w:style w:type="character" w:customStyle="1" w:styleId="Overskrift2Tegn">
    <w:name w:val="Overskrift 2 Tegn"/>
    <w:basedOn w:val="Standardskriftforavsnitt"/>
    <w:link w:val="Overskrift2"/>
    <w:rsid w:val="00A21A7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A21A7C"/>
    <w:rPr>
      <w:rFonts w:asciiTheme="majorHAnsi" w:eastAsiaTheme="majorEastAsia" w:hAnsiTheme="majorHAnsi" w:cstheme="majorBidi"/>
      <w:b/>
      <w:bCs/>
      <w:color w:val="4F81BD" w:themeColor="accent1"/>
      <w:sz w:val="22"/>
    </w:rPr>
  </w:style>
  <w:style w:type="character" w:customStyle="1" w:styleId="Overskrift4Tegn">
    <w:name w:val="Overskrift 4 Tegn"/>
    <w:basedOn w:val="Standardskriftforavsnitt"/>
    <w:link w:val="Overskrift4"/>
    <w:semiHidden/>
    <w:rsid w:val="00A21A7C"/>
    <w:rPr>
      <w:rFonts w:asciiTheme="majorHAnsi" w:eastAsiaTheme="majorEastAsia" w:hAnsiTheme="majorHAnsi" w:cstheme="majorBidi"/>
      <w:b/>
      <w:bCs/>
      <w:i/>
      <w:iCs/>
      <w:color w:val="4F81BD" w:themeColor="accent1"/>
      <w:sz w:val="22"/>
    </w:rPr>
  </w:style>
  <w:style w:type="character" w:customStyle="1" w:styleId="Overskrift5Tegn">
    <w:name w:val="Overskrift 5 Tegn"/>
    <w:basedOn w:val="Standardskriftforavsnitt"/>
    <w:link w:val="Overskrift5"/>
    <w:semiHidden/>
    <w:rsid w:val="00A21A7C"/>
    <w:rPr>
      <w:rFonts w:asciiTheme="majorHAnsi" w:eastAsiaTheme="majorEastAsia" w:hAnsiTheme="majorHAnsi" w:cstheme="majorBidi"/>
      <w:color w:val="243F60" w:themeColor="accent1" w:themeShade="7F"/>
      <w:sz w:val="22"/>
    </w:rPr>
  </w:style>
  <w:style w:type="character" w:customStyle="1" w:styleId="Overskrift6Tegn">
    <w:name w:val="Overskrift 6 Tegn"/>
    <w:basedOn w:val="Standardskriftforavsnitt"/>
    <w:link w:val="Overskrift6"/>
    <w:semiHidden/>
    <w:rsid w:val="00A21A7C"/>
    <w:rPr>
      <w:rFonts w:asciiTheme="majorHAnsi" w:eastAsiaTheme="majorEastAsia" w:hAnsiTheme="majorHAnsi" w:cstheme="majorBidi"/>
      <w:i/>
      <w:iCs/>
      <w:color w:val="243F60" w:themeColor="accent1" w:themeShade="7F"/>
      <w:sz w:val="22"/>
    </w:rPr>
  </w:style>
  <w:style w:type="character" w:customStyle="1" w:styleId="Overskrift7Tegn">
    <w:name w:val="Overskrift 7 Tegn"/>
    <w:basedOn w:val="Standardskriftforavsnitt"/>
    <w:link w:val="Overskrift7"/>
    <w:semiHidden/>
    <w:rsid w:val="00A21A7C"/>
    <w:rPr>
      <w:rFonts w:asciiTheme="majorHAnsi" w:eastAsiaTheme="majorEastAsia" w:hAnsiTheme="majorHAnsi" w:cstheme="majorBidi"/>
      <w:i/>
      <w:iCs/>
      <w:color w:val="404040" w:themeColor="text1" w:themeTint="BF"/>
      <w:sz w:val="22"/>
    </w:rPr>
  </w:style>
  <w:style w:type="character" w:customStyle="1" w:styleId="Overskrift8Tegn">
    <w:name w:val="Overskrift 8 Tegn"/>
    <w:basedOn w:val="Standardskriftforavsnitt"/>
    <w:link w:val="Overskrift8"/>
    <w:semiHidden/>
    <w:rsid w:val="00A21A7C"/>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semiHidden/>
    <w:rsid w:val="00A21A7C"/>
    <w:rPr>
      <w:rFonts w:asciiTheme="majorHAnsi" w:eastAsiaTheme="majorEastAsia" w:hAnsiTheme="majorHAnsi" w:cstheme="majorBidi"/>
      <w:i/>
      <w:iCs/>
      <w:color w:val="404040" w:themeColor="text1" w:themeTint="BF"/>
    </w:rPr>
  </w:style>
  <w:style w:type="paragraph" w:styleId="Ingenmellomrom">
    <w:name w:val="No Spacing"/>
    <w:uiPriority w:val="1"/>
    <w:qFormat/>
    <w:rsid w:val="00174058"/>
    <w:rPr>
      <w:rFonts w:asciiTheme="minorHAnsi" w:hAnsiTheme="minorHAnsi"/>
      <w:sz w:val="22"/>
    </w:rPr>
  </w:style>
  <w:style w:type="character" w:styleId="Merknadsreferanse">
    <w:name w:val="annotation reference"/>
    <w:basedOn w:val="Standardskriftforavsnitt"/>
    <w:rsid w:val="00324986"/>
    <w:rPr>
      <w:sz w:val="16"/>
      <w:szCs w:val="16"/>
    </w:rPr>
  </w:style>
  <w:style w:type="paragraph" w:styleId="Merknadstekst">
    <w:name w:val="annotation text"/>
    <w:basedOn w:val="Normal"/>
    <w:link w:val="MerknadstekstTegn"/>
    <w:rsid w:val="00324986"/>
    <w:rPr>
      <w:sz w:val="20"/>
    </w:rPr>
  </w:style>
  <w:style w:type="character" w:customStyle="1" w:styleId="MerknadstekstTegn">
    <w:name w:val="Merknadstekst Tegn"/>
    <w:basedOn w:val="Standardskriftforavsnitt"/>
    <w:link w:val="Merknadstekst"/>
    <w:rsid w:val="00324986"/>
    <w:rPr>
      <w:rFonts w:asciiTheme="minorHAnsi" w:hAnsiTheme="minorHAnsi"/>
    </w:rPr>
  </w:style>
  <w:style w:type="paragraph" w:styleId="Kommentaremne">
    <w:name w:val="annotation subject"/>
    <w:basedOn w:val="Merknadstekst"/>
    <w:next w:val="Merknadstekst"/>
    <w:link w:val="KommentaremneTegn"/>
    <w:rsid w:val="00324986"/>
    <w:rPr>
      <w:b/>
      <w:bCs/>
    </w:rPr>
  </w:style>
  <w:style w:type="character" w:customStyle="1" w:styleId="KommentaremneTegn">
    <w:name w:val="Kommentaremne Tegn"/>
    <w:basedOn w:val="MerknadstekstTegn"/>
    <w:link w:val="Kommentaremne"/>
    <w:rsid w:val="00324986"/>
    <w:rPr>
      <w:rFonts w:asciiTheme="minorHAnsi" w:hAnsiTheme="minorHAnsi"/>
      <w:b/>
      <w:bCs/>
    </w:rPr>
  </w:style>
  <w:style w:type="paragraph" w:customStyle="1" w:styleId="Default">
    <w:name w:val="Default"/>
    <w:rsid w:val="0086701D"/>
    <w:pPr>
      <w:autoSpaceDE w:val="0"/>
      <w:autoSpaceDN w:val="0"/>
      <w:adjustRightInd w:val="0"/>
    </w:pPr>
    <w:rPr>
      <w:rFonts w:ascii="Calibri" w:hAnsi="Calibri" w:cs="Calibri"/>
      <w:color w:val="000000"/>
      <w:sz w:val="24"/>
      <w:szCs w:val="24"/>
    </w:rPr>
  </w:style>
  <w:style w:type="paragraph" w:styleId="Revisjon">
    <w:name w:val="Revision"/>
    <w:hidden/>
    <w:uiPriority w:val="99"/>
    <w:semiHidden/>
    <w:rsid w:val="00035EF6"/>
    <w:rPr>
      <w:rFonts w:asciiTheme="minorHAnsi" w:hAnsiTheme="minorHAnsi"/>
      <w:sz w:val="22"/>
    </w:rPr>
  </w:style>
  <w:style w:type="paragraph" w:styleId="Fotnotetekst">
    <w:name w:val="footnote text"/>
    <w:basedOn w:val="Normal"/>
    <w:link w:val="FotnotetekstTegn"/>
    <w:semiHidden/>
    <w:unhideWhenUsed/>
    <w:rsid w:val="00015C49"/>
    <w:rPr>
      <w:sz w:val="20"/>
    </w:rPr>
  </w:style>
  <w:style w:type="character" w:customStyle="1" w:styleId="FotnotetekstTegn">
    <w:name w:val="Fotnotetekst Tegn"/>
    <w:basedOn w:val="Standardskriftforavsnitt"/>
    <w:link w:val="Fotnotetekst"/>
    <w:semiHidden/>
    <w:rsid w:val="00015C49"/>
    <w:rPr>
      <w:rFonts w:asciiTheme="minorHAnsi" w:hAnsiTheme="minorHAnsi"/>
    </w:rPr>
  </w:style>
  <w:style w:type="character" w:styleId="Fotnotereferanse">
    <w:name w:val="footnote reference"/>
    <w:basedOn w:val="Standardskriftforavsnitt"/>
    <w:semiHidden/>
    <w:unhideWhenUsed/>
    <w:rsid w:val="00015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3047">
      <w:bodyDiv w:val="1"/>
      <w:marLeft w:val="0"/>
      <w:marRight w:val="0"/>
      <w:marTop w:val="0"/>
      <w:marBottom w:val="0"/>
      <w:divBdr>
        <w:top w:val="none" w:sz="0" w:space="0" w:color="auto"/>
        <w:left w:val="none" w:sz="0" w:space="0" w:color="auto"/>
        <w:bottom w:val="none" w:sz="0" w:space="0" w:color="auto"/>
        <w:right w:val="none" w:sz="0" w:space="0" w:color="auto"/>
      </w:divBdr>
      <w:divsChild>
        <w:div w:id="2713133">
          <w:marLeft w:val="547"/>
          <w:marRight w:val="0"/>
          <w:marTop w:val="0"/>
          <w:marBottom w:val="0"/>
          <w:divBdr>
            <w:top w:val="none" w:sz="0" w:space="0" w:color="auto"/>
            <w:left w:val="none" w:sz="0" w:space="0" w:color="auto"/>
            <w:bottom w:val="none" w:sz="0" w:space="0" w:color="auto"/>
            <w:right w:val="none" w:sz="0" w:space="0" w:color="auto"/>
          </w:divBdr>
        </w:div>
      </w:divsChild>
    </w:div>
    <w:div w:id="144667017">
      <w:bodyDiv w:val="1"/>
      <w:marLeft w:val="0"/>
      <w:marRight w:val="0"/>
      <w:marTop w:val="0"/>
      <w:marBottom w:val="0"/>
      <w:divBdr>
        <w:top w:val="none" w:sz="0" w:space="0" w:color="auto"/>
        <w:left w:val="none" w:sz="0" w:space="0" w:color="auto"/>
        <w:bottom w:val="none" w:sz="0" w:space="0" w:color="auto"/>
        <w:right w:val="none" w:sz="0" w:space="0" w:color="auto"/>
      </w:divBdr>
      <w:divsChild>
        <w:div w:id="196548204">
          <w:marLeft w:val="547"/>
          <w:marRight w:val="0"/>
          <w:marTop w:val="115"/>
          <w:marBottom w:val="0"/>
          <w:divBdr>
            <w:top w:val="none" w:sz="0" w:space="0" w:color="auto"/>
            <w:left w:val="none" w:sz="0" w:space="0" w:color="auto"/>
            <w:bottom w:val="none" w:sz="0" w:space="0" w:color="auto"/>
            <w:right w:val="none" w:sz="0" w:space="0" w:color="auto"/>
          </w:divBdr>
        </w:div>
        <w:div w:id="249631528">
          <w:marLeft w:val="547"/>
          <w:marRight w:val="0"/>
          <w:marTop w:val="115"/>
          <w:marBottom w:val="0"/>
          <w:divBdr>
            <w:top w:val="none" w:sz="0" w:space="0" w:color="auto"/>
            <w:left w:val="none" w:sz="0" w:space="0" w:color="auto"/>
            <w:bottom w:val="none" w:sz="0" w:space="0" w:color="auto"/>
            <w:right w:val="none" w:sz="0" w:space="0" w:color="auto"/>
          </w:divBdr>
        </w:div>
        <w:div w:id="562760584">
          <w:marLeft w:val="547"/>
          <w:marRight w:val="0"/>
          <w:marTop w:val="115"/>
          <w:marBottom w:val="0"/>
          <w:divBdr>
            <w:top w:val="none" w:sz="0" w:space="0" w:color="auto"/>
            <w:left w:val="none" w:sz="0" w:space="0" w:color="auto"/>
            <w:bottom w:val="none" w:sz="0" w:space="0" w:color="auto"/>
            <w:right w:val="none" w:sz="0" w:space="0" w:color="auto"/>
          </w:divBdr>
        </w:div>
        <w:div w:id="1242839074">
          <w:marLeft w:val="547"/>
          <w:marRight w:val="0"/>
          <w:marTop w:val="115"/>
          <w:marBottom w:val="0"/>
          <w:divBdr>
            <w:top w:val="none" w:sz="0" w:space="0" w:color="auto"/>
            <w:left w:val="none" w:sz="0" w:space="0" w:color="auto"/>
            <w:bottom w:val="none" w:sz="0" w:space="0" w:color="auto"/>
            <w:right w:val="none" w:sz="0" w:space="0" w:color="auto"/>
          </w:divBdr>
        </w:div>
        <w:div w:id="1416128113">
          <w:marLeft w:val="547"/>
          <w:marRight w:val="0"/>
          <w:marTop w:val="115"/>
          <w:marBottom w:val="0"/>
          <w:divBdr>
            <w:top w:val="none" w:sz="0" w:space="0" w:color="auto"/>
            <w:left w:val="none" w:sz="0" w:space="0" w:color="auto"/>
            <w:bottom w:val="none" w:sz="0" w:space="0" w:color="auto"/>
            <w:right w:val="none" w:sz="0" w:space="0" w:color="auto"/>
          </w:divBdr>
        </w:div>
        <w:div w:id="2137749467">
          <w:marLeft w:val="547"/>
          <w:marRight w:val="0"/>
          <w:marTop w:val="115"/>
          <w:marBottom w:val="0"/>
          <w:divBdr>
            <w:top w:val="none" w:sz="0" w:space="0" w:color="auto"/>
            <w:left w:val="none" w:sz="0" w:space="0" w:color="auto"/>
            <w:bottom w:val="none" w:sz="0" w:space="0" w:color="auto"/>
            <w:right w:val="none" w:sz="0" w:space="0" w:color="auto"/>
          </w:divBdr>
        </w:div>
      </w:divsChild>
    </w:div>
    <w:div w:id="403769462">
      <w:bodyDiv w:val="1"/>
      <w:marLeft w:val="0"/>
      <w:marRight w:val="0"/>
      <w:marTop w:val="0"/>
      <w:marBottom w:val="0"/>
      <w:divBdr>
        <w:top w:val="none" w:sz="0" w:space="0" w:color="auto"/>
        <w:left w:val="none" w:sz="0" w:space="0" w:color="auto"/>
        <w:bottom w:val="none" w:sz="0" w:space="0" w:color="auto"/>
        <w:right w:val="none" w:sz="0" w:space="0" w:color="auto"/>
      </w:divBdr>
      <w:divsChild>
        <w:div w:id="1618952337">
          <w:marLeft w:val="446"/>
          <w:marRight w:val="0"/>
          <w:marTop w:val="0"/>
          <w:marBottom w:val="0"/>
          <w:divBdr>
            <w:top w:val="none" w:sz="0" w:space="0" w:color="auto"/>
            <w:left w:val="none" w:sz="0" w:space="0" w:color="auto"/>
            <w:bottom w:val="none" w:sz="0" w:space="0" w:color="auto"/>
            <w:right w:val="none" w:sz="0" w:space="0" w:color="auto"/>
          </w:divBdr>
        </w:div>
        <w:div w:id="1751270682">
          <w:marLeft w:val="446"/>
          <w:marRight w:val="0"/>
          <w:marTop w:val="0"/>
          <w:marBottom w:val="0"/>
          <w:divBdr>
            <w:top w:val="none" w:sz="0" w:space="0" w:color="auto"/>
            <w:left w:val="none" w:sz="0" w:space="0" w:color="auto"/>
            <w:bottom w:val="none" w:sz="0" w:space="0" w:color="auto"/>
            <w:right w:val="none" w:sz="0" w:space="0" w:color="auto"/>
          </w:divBdr>
        </w:div>
        <w:div w:id="498039071">
          <w:marLeft w:val="446"/>
          <w:marRight w:val="0"/>
          <w:marTop w:val="0"/>
          <w:marBottom w:val="0"/>
          <w:divBdr>
            <w:top w:val="none" w:sz="0" w:space="0" w:color="auto"/>
            <w:left w:val="none" w:sz="0" w:space="0" w:color="auto"/>
            <w:bottom w:val="none" w:sz="0" w:space="0" w:color="auto"/>
            <w:right w:val="none" w:sz="0" w:space="0" w:color="auto"/>
          </w:divBdr>
        </w:div>
        <w:div w:id="623077966">
          <w:marLeft w:val="446"/>
          <w:marRight w:val="0"/>
          <w:marTop w:val="0"/>
          <w:marBottom w:val="0"/>
          <w:divBdr>
            <w:top w:val="none" w:sz="0" w:space="0" w:color="auto"/>
            <w:left w:val="none" w:sz="0" w:space="0" w:color="auto"/>
            <w:bottom w:val="none" w:sz="0" w:space="0" w:color="auto"/>
            <w:right w:val="none" w:sz="0" w:space="0" w:color="auto"/>
          </w:divBdr>
        </w:div>
        <w:div w:id="60179343">
          <w:marLeft w:val="446"/>
          <w:marRight w:val="0"/>
          <w:marTop w:val="0"/>
          <w:marBottom w:val="0"/>
          <w:divBdr>
            <w:top w:val="none" w:sz="0" w:space="0" w:color="auto"/>
            <w:left w:val="none" w:sz="0" w:space="0" w:color="auto"/>
            <w:bottom w:val="none" w:sz="0" w:space="0" w:color="auto"/>
            <w:right w:val="none" w:sz="0" w:space="0" w:color="auto"/>
          </w:divBdr>
        </w:div>
        <w:div w:id="1118378159">
          <w:marLeft w:val="1166"/>
          <w:marRight w:val="0"/>
          <w:marTop w:val="0"/>
          <w:marBottom w:val="0"/>
          <w:divBdr>
            <w:top w:val="none" w:sz="0" w:space="0" w:color="auto"/>
            <w:left w:val="none" w:sz="0" w:space="0" w:color="auto"/>
            <w:bottom w:val="none" w:sz="0" w:space="0" w:color="auto"/>
            <w:right w:val="none" w:sz="0" w:space="0" w:color="auto"/>
          </w:divBdr>
        </w:div>
        <w:div w:id="2089690962">
          <w:marLeft w:val="1166"/>
          <w:marRight w:val="0"/>
          <w:marTop w:val="0"/>
          <w:marBottom w:val="0"/>
          <w:divBdr>
            <w:top w:val="none" w:sz="0" w:space="0" w:color="auto"/>
            <w:left w:val="none" w:sz="0" w:space="0" w:color="auto"/>
            <w:bottom w:val="none" w:sz="0" w:space="0" w:color="auto"/>
            <w:right w:val="none" w:sz="0" w:space="0" w:color="auto"/>
          </w:divBdr>
        </w:div>
      </w:divsChild>
    </w:div>
    <w:div w:id="507712637">
      <w:bodyDiv w:val="1"/>
      <w:marLeft w:val="0"/>
      <w:marRight w:val="0"/>
      <w:marTop w:val="0"/>
      <w:marBottom w:val="0"/>
      <w:divBdr>
        <w:top w:val="none" w:sz="0" w:space="0" w:color="auto"/>
        <w:left w:val="none" w:sz="0" w:space="0" w:color="auto"/>
        <w:bottom w:val="none" w:sz="0" w:space="0" w:color="auto"/>
        <w:right w:val="none" w:sz="0" w:space="0" w:color="auto"/>
      </w:divBdr>
    </w:div>
    <w:div w:id="636690102">
      <w:bodyDiv w:val="1"/>
      <w:marLeft w:val="0"/>
      <w:marRight w:val="0"/>
      <w:marTop w:val="0"/>
      <w:marBottom w:val="0"/>
      <w:divBdr>
        <w:top w:val="none" w:sz="0" w:space="0" w:color="auto"/>
        <w:left w:val="none" w:sz="0" w:space="0" w:color="auto"/>
        <w:bottom w:val="none" w:sz="0" w:space="0" w:color="auto"/>
        <w:right w:val="none" w:sz="0" w:space="0" w:color="auto"/>
      </w:divBdr>
    </w:div>
    <w:div w:id="888958752">
      <w:bodyDiv w:val="1"/>
      <w:marLeft w:val="0"/>
      <w:marRight w:val="0"/>
      <w:marTop w:val="0"/>
      <w:marBottom w:val="0"/>
      <w:divBdr>
        <w:top w:val="none" w:sz="0" w:space="0" w:color="auto"/>
        <w:left w:val="none" w:sz="0" w:space="0" w:color="auto"/>
        <w:bottom w:val="none" w:sz="0" w:space="0" w:color="auto"/>
        <w:right w:val="none" w:sz="0" w:space="0" w:color="auto"/>
      </w:divBdr>
      <w:divsChild>
        <w:div w:id="32311834">
          <w:marLeft w:val="547"/>
          <w:marRight w:val="0"/>
          <w:marTop w:val="96"/>
          <w:marBottom w:val="0"/>
          <w:divBdr>
            <w:top w:val="none" w:sz="0" w:space="0" w:color="auto"/>
            <w:left w:val="none" w:sz="0" w:space="0" w:color="auto"/>
            <w:bottom w:val="none" w:sz="0" w:space="0" w:color="auto"/>
            <w:right w:val="none" w:sz="0" w:space="0" w:color="auto"/>
          </w:divBdr>
        </w:div>
        <w:div w:id="268658362">
          <w:marLeft w:val="547"/>
          <w:marRight w:val="0"/>
          <w:marTop w:val="96"/>
          <w:marBottom w:val="0"/>
          <w:divBdr>
            <w:top w:val="none" w:sz="0" w:space="0" w:color="auto"/>
            <w:left w:val="none" w:sz="0" w:space="0" w:color="auto"/>
            <w:bottom w:val="none" w:sz="0" w:space="0" w:color="auto"/>
            <w:right w:val="none" w:sz="0" w:space="0" w:color="auto"/>
          </w:divBdr>
        </w:div>
        <w:div w:id="284118800">
          <w:marLeft w:val="547"/>
          <w:marRight w:val="0"/>
          <w:marTop w:val="96"/>
          <w:marBottom w:val="0"/>
          <w:divBdr>
            <w:top w:val="none" w:sz="0" w:space="0" w:color="auto"/>
            <w:left w:val="none" w:sz="0" w:space="0" w:color="auto"/>
            <w:bottom w:val="none" w:sz="0" w:space="0" w:color="auto"/>
            <w:right w:val="none" w:sz="0" w:space="0" w:color="auto"/>
          </w:divBdr>
        </w:div>
      </w:divsChild>
    </w:div>
    <w:div w:id="899822466">
      <w:bodyDiv w:val="1"/>
      <w:marLeft w:val="0"/>
      <w:marRight w:val="0"/>
      <w:marTop w:val="0"/>
      <w:marBottom w:val="0"/>
      <w:divBdr>
        <w:top w:val="none" w:sz="0" w:space="0" w:color="auto"/>
        <w:left w:val="none" w:sz="0" w:space="0" w:color="auto"/>
        <w:bottom w:val="none" w:sz="0" w:space="0" w:color="auto"/>
        <w:right w:val="none" w:sz="0" w:space="0" w:color="auto"/>
      </w:divBdr>
    </w:div>
    <w:div w:id="904728177">
      <w:bodyDiv w:val="1"/>
      <w:marLeft w:val="0"/>
      <w:marRight w:val="0"/>
      <w:marTop w:val="0"/>
      <w:marBottom w:val="0"/>
      <w:divBdr>
        <w:top w:val="none" w:sz="0" w:space="0" w:color="auto"/>
        <w:left w:val="none" w:sz="0" w:space="0" w:color="auto"/>
        <w:bottom w:val="none" w:sz="0" w:space="0" w:color="auto"/>
        <w:right w:val="none" w:sz="0" w:space="0" w:color="auto"/>
      </w:divBdr>
    </w:div>
    <w:div w:id="1262758959">
      <w:bodyDiv w:val="1"/>
      <w:marLeft w:val="0"/>
      <w:marRight w:val="0"/>
      <w:marTop w:val="0"/>
      <w:marBottom w:val="0"/>
      <w:divBdr>
        <w:top w:val="none" w:sz="0" w:space="0" w:color="auto"/>
        <w:left w:val="none" w:sz="0" w:space="0" w:color="auto"/>
        <w:bottom w:val="none" w:sz="0" w:space="0" w:color="auto"/>
        <w:right w:val="none" w:sz="0" w:space="0" w:color="auto"/>
      </w:divBdr>
      <w:divsChild>
        <w:div w:id="513960285">
          <w:marLeft w:val="720"/>
          <w:marRight w:val="0"/>
          <w:marTop w:val="96"/>
          <w:marBottom w:val="0"/>
          <w:divBdr>
            <w:top w:val="none" w:sz="0" w:space="0" w:color="auto"/>
            <w:left w:val="none" w:sz="0" w:space="0" w:color="auto"/>
            <w:bottom w:val="none" w:sz="0" w:space="0" w:color="auto"/>
            <w:right w:val="none" w:sz="0" w:space="0" w:color="auto"/>
          </w:divBdr>
        </w:div>
        <w:div w:id="1318152366">
          <w:marLeft w:val="720"/>
          <w:marRight w:val="0"/>
          <w:marTop w:val="96"/>
          <w:marBottom w:val="0"/>
          <w:divBdr>
            <w:top w:val="none" w:sz="0" w:space="0" w:color="auto"/>
            <w:left w:val="none" w:sz="0" w:space="0" w:color="auto"/>
            <w:bottom w:val="none" w:sz="0" w:space="0" w:color="auto"/>
            <w:right w:val="none" w:sz="0" w:space="0" w:color="auto"/>
          </w:divBdr>
        </w:div>
        <w:div w:id="1322390211">
          <w:marLeft w:val="720"/>
          <w:marRight w:val="0"/>
          <w:marTop w:val="96"/>
          <w:marBottom w:val="0"/>
          <w:divBdr>
            <w:top w:val="none" w:sz="0" w:space="0" w:color="auto"/>
            <w:left w:val="none" w:sz="0" w:space="0" w:color="auto"/>
            <w:bottom w:val="none" w:sz="0" w:space="0" w:color="auto"/>
            <w:right w:val="none" w:sz="0" w:space="0" w:color="auto"/>
          </w:divBdr>
        </w:div>
        <w:div w:id="2039970273">
          <w:marLeft w:val="720"/>
          <w:marRight w:val="0"/>
          <w:marTop w:val="96"/>
          <w:marBottom w:val="0"/>
          <w:divBdr>
            <w:top w:val="none" w:sz="0" w:space="0" w:color="auto"/>
            <w:left w:val="none" w:sz="0" w:space="0" w:color="auto"/>
            <w:bottom w:val="none" w:sz="0" w:space="0" w:color="auto"/>
            <w:right w:val="none" w:sz="0" w:space="0" w:color="auto"/>
          </w:divBdr>
        </w:div>
      </w:divsChild>
    </w:div>
    <w:div w:id="1269850439">
      <w:bodyDiv w:val="1"/>
      <w:marLeft w:val="0"/>
      <w:marRight w:val="0"/>
      <w:marTop w:val="0"/>
      <w:marBottom w:val="0"/>
      <w:divBdr>
        <w:top w:val="none" w:sz="0" w:space="0" w:color="auto"/>
        <w:left w:val="none" w:sz="0" w:space="0" w:color="auto"/>
        <w:bottom w:val="none" w:sz="0" w:space="0" w:color="auto"/>
        <w:right w:val="none" w:sz="0" w:space="0" w:color="auto"/>
      </w:divBdr>
      <w:divsChild>
        <w:div w:id="559096216">
          <w:marLeft w:val="1166"/>
          <w:marRight w:val="0"/>
          <w:marTop w:val="91"/>
          <w:marBottom w:val="0"/>
          <w:divBdr>
            <w:top w:val="none" w:sz="0" w:space="0" w:color="auto"/>
            <w:left w:val="none" w:sz="0" w:space="0" w:color="auto"/>
            <w:bottom w:val="none" w:sz="0" w:space="0" w:color="auto"/>
            <w:right w:val="none" w:sz="0" w:space="0" w:color="auto"/>
          </w:divBdr>
        </w:div>
      </w:divsChild>
    </w:div>
    <w:div w:id="1271932219">
      <w:bodyDiv w:val="1"/>
      <w:marLeft w:val="0"/>
      <w:marRight w:val="0"/>
      <w:marTop w:val="0"/>
      <w:marBottom w:val="0"/>
      <w:divBdr>
        <w:top w:val="none" w:sz="0" w:space="0" w:color="auto"/>
        <w:left w:val="none" w:sz="0" w:space="0" w:color="auto"/>
        <w:bottom w:val="none" w:sz="0" w:space="0" w:color="auto"/>
        <w:right w:val="none" w:sz="0" w:space="0" w:color="auto"/>
      </w:divBdr>
    </w:div>
    <w:div w:id="1475022348">
      <w:bodyDiv w:val="1"/>
      <w:marLeft w:val="0"/>
      <w:marRight w:val="0"/>
      <w:marTop w:val="0"/>
      <w:marBottom w:val="0"/>
      <w:divBdr>
        <w:top w:val="none" w:sz="0" w:space="0" w:color="auto"/>
        <w:left w:val="none" w:sz="0" w:space="0" w:color="auto"/>
        <w:bottom w:val="none" w:sz="0" w:space="0" w:color="auto"/>
        <w:right w:val="none" w:sz="0" w:space="0" w:color="auto"/>
      </w:divBdr>
      <w:divsChild>
        <w:div w:id="1203249529">
          <w:marLeft w:val="547"/>
          <w:marRight w:val="0"/>
          <w:marTop w:val="91"/>
          <w:marBottom w:val="0"/>
          <w:divBdr>
            <w:top w:val="none" w:sz="0" w:space="0" w:color="auto"/>
            <w:left w:val="none" w:sz="0" w:space="0" w:color="auto"/>
            <w:bottom w:val="none" w:sz="0" w:space="0" w:color="auto"/>
            <w:right w:val="none" w:sz="0" w:space="0" w:color="auto"/>
          </w:divBdr>
        </w:div>
        <w:div w:id="1344017858">
          <w:marLeft w:val="1166"/>
          <w:marRight w:val="0"/>
          <w:marTop w:val="91"/>
          <w:marBottom w:val="0"/>
          <w:divBdr>
            <w:top w:val="none" w:sz="0" w:space="0" w:color="auto"/>
            <w:left w:val="none" w:sz="0" w:space="0" w:color="auto"/>
            <w:bottom w:val="none" w:sz="0" w:space="0" w:color="auto"/>
            <w:right w:val="none" w:sz="0" w:space="0" w:color="auto"/>
          </w:divBdr>
        </w:div>
        <w:div w:id="1108626037">
          <w:marLeft w:val="1166"/>
          <w:marRight w:val="0"/>
          <w:marTop w:val="91"/>
          <w:marBottom w:val="0"/>
          <w:divBdr>
            <w:top w:val="none" w:sz="0" w:space="0" w:color="auto"/>
            <w:left w:val="none" w:sz="0" w:space="0" w:color="auto"/>
            <w:bottom w:val="none" w:sz="0" w:space="0" w:color="auto"/>
            <w:right w:val="none" w:sz="0" w:space="0" w:color="auto"/>
          </w:divBdr>
        </w:div>
        <w:div w:id="1617101316">
          <w:marLeft w:val="1166"/>
          <w:marRight w:val="0"/>
          <w:marTop w:val="91"/>
          <w:marBottom w:val="0"/>
          <w:divBdr>
            <w:top w:val="none" w:sz="0" w:space="0" w:color="auto"/>
            <w:left w:val="none" w:sz="0" w:space="0" w:color="auto"/>
            <w:bottom w:val="none" w:sz="0" w:space="0" w:color="auto"/>
            <w:right w:val="none" w:sz="0" w:space="0" w:color="auto"/>
          </w:divBdr>
        </w:div>
        <w:div w:id="803502816">
          <w:marLeft w:val="1166"/>
          <w:marRight w:val="0"/>
          <w:marTop w:val="91"/>
          <w:marBottom w:val="0"/>
          <w:divBdr>
            <w:top w:val="none" w:sz="0" w:space="0" w:color="auto"/>
            <w:left w:val="none" w:sz="0" w:space="0" w:color="auto"/>
            <w:bottom w:val="none" w:sz="0" w:space="0" w:color="auto"/>
            <w:right w:val="none" w:sz="0" w:space="0" w:color="auto"/>
          </w:divBdr>
        </w:div>
        <w:div w:id="1063985653">
          <w:marLeft w:val="547"/>
          <w:marRight w:val="0"/>
          <w:marTop w:val="91"/>
          <w:marBottom w:val="0"/>
          <w:divBdr>
            <w:top w:val="none" w:sz="0" w:space="0" w:color="auto"/>
            <w:left w:val="none" w:sz="0" w:space="0" w:color="auto"/>
            <w:bottom w:val="none" w:sz="0" w:space="0" w:color="auto"/>
            <w:right w:val="none" w:sz="0" w:space="0" w:color="auto"/>
          </w:divBdr>
        </w:div>
      </w:divsChild>
    </w:div>
    <w:div w:id="1582327763">
      <w:bodyDiv w:val="1"/>
      <w:marLeft w:val="0"/>
      <w:marRight w:val="0"/>
      <w:marTop w:val="0"/>
      <w:marBottom w:val="0"/>
      <w:divBdr>
        <w:top w:val="none" w:sz="0" w:space="0" w:color="auto"/>
        <w:left w:val="none" w:sz="0" w:space="0" w:color="auto"/>
        <w:bottom w:val="none" w:sz="0" w:space="0" w:color="auto"/>
        <w:right w:val="none" w:sz="0" w:space="0" w:color="auto"/>
      </w:divBdr>
      <w:divsChild>
        <w:div w:id="7222873">
          <w:marLeft w:val="1166"/>
          <w:marRight w:val="0"/>
          <w:marTop w:val="86"/>
          <w:marBottom w:val="0"/>
          <w:divBdr>
            <w:top w:val="none" w:sz="0" w:space="0" w:color="auto"/>
            <w:left w:val="none" w:sz="0" w:space="0" w:color="auto"/>
            <w:bottom w:val="none" w:sz="0" w:space="0" w:color="auto"/>
            <w:right w:val="none" w:sz="0" w:space="0" w:color="auto"/>
          </w:divBdr>
        </w:div>
        <w:div w:id="146635345">
          <w:marLeft w:val="1166"/>
          <w:marRight w:val="0"/>
          <w:marTop w:val="86"/>
          <w:marBottom w:val="0"/>
          <w:divBdr>
            <w:top w:val="none" w:sz="0" w:space="0" w:color="auto"/>
            <w:left w:val="none" w:sz="0" w:space="0" w:color="auto"/>
            <w:bottom w:val="none" w:sz="0" w:space="0" w:color="auto"/>
            <w:right w:val="none" w:sz="0" w:space="0" w:color="auto"/>
          </w:divBdr>
        </w:div>
        <w:div w:id="320617960">
          <w:marLeft w:val="1166"/>
          <w:marRight w:val="0"/>
          <w:marTop w:val="86"/>
          <w:marBottom w:val="0"/>
          <w:divBdr>
            <w:top w:val="none" w:sz="0" w:space="0" w:color="auto"/>
            <w:left w:val="none" w:sz="0" w:space="0" w:color="auto"/>
            <w:bottom w:val="none" w:sz="0" w:space="0" w:color="auto"/>
            <w:right w:val="none" w:sz="0" w:space="0" w:color="auto"/>
          </w:divBdr>
        </w:div>
        <w:div w:id="586765152">
          <w:marLeft w:val="1166"/>
          <w:marRight w:val="0"/>
          <w:marTop w:val="86"/>
          <w:marBottom w:val="0"/>
          <w:divBdr>
            <w:top w:val="none" w:sz="0" w:space="0" w:color="auto"/>
            <w:left w:val="none" w:sz="0" w:space="0" w:color="auto"/>
            <w:bottom w:val="none" w:sz="0" w:space="0" w:color="auto"/>
            <w:right w:val="none" w:sz="0" w:space="0" w:color="auto"/>
          </w:divBdr>
        </w:div>
        <w:div w:id="621576074">
          <w:marLeft w:val="547"/>
          <w:marRight w:val="0"/>
          <w:marTop w:val="96"/>
          <w:marBottom w:val="0"/>
          <w:divBdr>
            <w:top w:val="none" w:sz="0" w:space="0" w:color="auto"/>
            <w:left w:val="none" w:sz="0" w:space="0" w:color="auto"/>
            <w:bottom w:val="none" w:sz="0" w:space="0" w:color="auto"/>
            <w:right w:val="none" w:sz="0" w:space="0" w:color="auto"/>
          </w:divBdr>
        </w:div>
        <w:div w:id="1070419115">
          <w:marLeft w:val="547"/>
          <w:marRight w:val="0"/>
          <w:marTop w:val="86"/>
          <w:marBottom w:val="0"/>
          <w:divBdr>
            <w:top w:val="none" w:sz="0" w:space="0" w:color="auto"/>
            <w:left w:val="none" w:sz="0" w:space="0" w:color="auto"/>
            <w:bottom w:val="none" w:sz="0" w:space="0" w:color="auto"/>
            <w:right w:val="none" w:sz="0" w:space="0" w:color="auto"/>
          </w:divBdr>
        </w:div>
        <w:div w:id="1189222746">
          <w:marLeft w:val="1166"/>
          <w:marRight w:val="0"/>
          <w:marTop w:val="86"/>
          <w:marBottom w:val="0"/>
          <w:divBdr>
            <w:top w:val="none" w:sz="0" w:space="0" w:color="auto"/>
            <w:left w:val="none" w:sz="0" w:space="0" w:color="auto"/>
            <w:bottom w:val="none" w:sz="0" w:space="0" w:color="auto"/>
            <w:right w:val="none" w:sz="0" w:space="0" w:color="auto"/>
          </w:divBdr>
        </w:div>
        <w:div w:id="1371689318">
          <w:marLeft w:val="547"/>
          <w:marRight w:val="0"/>
          <w:marTop w:val="86"/>
          <w:marBottom w:val="0"/>
          <w:divBdr>
            <w:top w:val="none" w:sz="0" w:space="0" w:color="auto"/>
            <w:left w:val="none" w:sz="0" w:space="0" w:color="auto"/>
            <w:bottom w:val="none" w:sz="0" w:space="0" w:color="auto"/>
            <w:right w:val="none" w:sz="0" w:space="0" w:color="auto"/>
          </w:divBdr>
        </w:div>
        <w:div w:id="1537348850">
          <w:marLeft w:val="1166"/>
          <w:marRight w:val="0"/>
          <w:marTop w:val="86"/>
          <w:marBottom w:val="0"/>
          <w:divBdr>
            <w:top w:val="none" w:sz="0" w:space="0" w:color="auto"/>
            <w:left w:val="none" w:sz="0" w:space="0" w:color="auto"/>
            <w:bottom w:val="none" w:sz="0" w:space="0" w:color="auto"/>
            <w:right w:val="none" w:sz="0" w:space="0" w:color="auto"/>
          </w:divBdr>
        </w:div>
        <w:div w:id="1777142308">
          <w:marLeft w:val="1166"/>
          <w:marRight w:val="0"/>
          <w:marTop w:val="86"/>
          <w:marBottom w:val="0"/>
          <w:divBdr>
            <w:top w:val="none" w:sz="0" w:space="0" w:color="auto"/>
            <w:left w:val="none" w:sz="0" w:space="0" w:color="auto"/>
            <w:bottom w:val="none" w:sz="0" w:space="0" w:color="auto"/>
            <w:right w:val="none" w:sz="0" w:space="0" w:color="auto"/>
          </w:divBdr>
        </w:div>
        <w:div w:id="1897426533">
          <w:marLeft w:val="1166"/>
          <w:marRight w:val="0"/>
          <w:marTop w:val="86"/>
          <w:marBottom w:val="0"/>
          <w:divBdr>
            <w:top w:val="none" w:sz="0" w:space="0" w:color="auto"/>
            <w:left w:val="none" w:sz="0" w:space="0" w:color="auto"/>
            <w:bottom w:val="none" w:sz="0" w:space="0" w:color="auto"/>
            <w:right w:val="none" w:sz="0" w:space="0" w:color="auto"/>
          </w:divBdr>
        </w:div>
        <w:div w:id="1998534882">
          <w:marLeft w:val="1166"/>
          <w:marRight w:val="0"/>
          <w:marTop w:val="86"/>
          <w:marBottom w:val="0"/>
          <w:divBdr>
            <w:top w:val="none" w:sz="0" w:space="0" w:color="auto"/>
            <w:left w:val="none" w:sz="0" w:space="0" w:color="auto"/>
            <w:bottom w:val="none" w:sz="0" w:space="0" w:color="auto"/>
            <w:right w:val="none" w:sz="0" w:space="0" w:color="auto"/>
          </w:divBdr>
        </w:div>
        <w:div w:id="2042827368">
          <w:marLeft w:val="547"/>
          <w:marRight w:val="0"/>
          <w:marTop w:val="86"/>
          <w:marBottom w:val="0"/>
          <w:divBdr>
            <w:top w:val="none" w:sz="0" w:space="0" w:color="auto"/>
            <w:left w:val="none" w:sz="0" w:space="0" w:color="auto"/>
            <w:bottom w:val="none" w:sz="0" w:space="0" w:color="auto"/>
            <w:right w:val="none" w:sz="0" w:space="0" w:color="auto"/>
          </w:divBdr>
        </w:div>
      </w:divsChild>
    </w:div>
    <w:div w:id="1655255004">
      <w:bodyDiv w:val="1"/>
      <w:marLeft w:val="0"/>
      <w:marRight w:val="0"/>
      <w:marTop w:val="0"/>
      <w:marBottom w:val="0"/>
      <w:divBdr>
        <w:top w:val="none" w:sz="0" w:space="0" w:color="auto"/>
        <w:left w:val="none" w:sz="0" w:space="0" w:color="auto"/>
        <w:bottom w:val="none" w:sz="0" w:space="0" w:color="auto"/>
        <w:right w:val="none" w:sz="0" w:space="0" w:color="auto"/>
      </w:divBdr>
    </w:div>
    <w:div w:id="1764178760">
      <w:bodyDiv w:val="1"/>
      <w:marLeft w:val="0"/>
      <w:marRight w:val="0"/>
      <w:marTop w:val="0"/>
      <w:marBottom w:val="0"/>
      <w:divBdr>
        <w:top w:val="none" w:sz="0" w:space="0" w:color="auto"/>
        <w:left w:val="none" w:sz="0" w:space="0" w:color="auto"/>
        <w:bottom w:val="none" w:sz="0" w:space="0" w:color="auto"/>
        <w:right w:val="none" w:sz="0" w:space="0" w:color="auto"/>
      </w:divBdr>
      <w:divsChild>
        <w:div w:id="1273442227">
          <w:marLeft w:val="360"/>
          <w:marRight w:val="0"/>
          <w:marTop w:val="0"/>
          <w:marBottom w:val="0"/>
          <w:divBdr>
            <w:top w:val="none" w:sz="0" w:space="0" w:color="auto"/>
            <w:left w:val="none" w:sz="0" w:space="0" w:color="auto"/>
            <w:bottom w:val="none" w:sz="0" w:space="0" w:color="auto"/>
            <w:right w:val="none" w:sz="0" w:space="0" w:color="auto"/>
          </w:divBdr>
        </w:div>
        <w:div w:id="1420448811">
          <w:marLeft w:val="360"/>
          <w:marRight w:val="0"/>
          <w:marTop w:val="0"/>
          <w:marBottom w:val="0"/>
          <w:divBdr>
            <w:top w:val="none" w:sz="0" w:space="0" w:color="auto"/>
            <w:left w:val="none" w:sz="0" w:space="0" w:color="auto"/>
            <w:bottom w:val="none" w:sz="0" w:space="0" w:color="auto"/>
            <w:right w:val="none" w:sz="0" w:space="0" w:color="auto"/>
          </w:divBdr>
        </w:div>
        <w:div w:id="2037535163">
          <w:marLeft w:val="360"/>
          <w:marRight w:val="0"/>
          <w:marTop w:val="0"/>
          <w:marBottom w:val="0"/>
          <w:divBdr>
            <w:top w:val="none" w:sz="0" w:space="0" w:color="auto"/>
            <w:left w:val="none" w:sz="0" w:space="0" w:color="auto"/>
            <w:bottom w:val="none" w:sz="0" w:space="0" w:color="auto"/>
            <w:right w:val="none" w:sz="0" w:space="0" w:color="auto"/>
          </w:divBdr>
        </w:div>
      </w:divsChild>
    </w:div>
    <w:div w:id="1919829143">
      <w:bodyDiv w:val="1"/>
      <w:marLeft w:val="0"/>
      <w:marRight w:val="0"/>
      <w:marTop w:val="0"/>
      <w:marBottom w:val="0"/>
      <w:divBdr>
        <w:top w:val="none" w:sz="0" w:space="0" w:color="auto"/>
        <w:left w:val="none" w:sz="0" w:space="0" w:color="auto"/>
        <w:bottom w:val="none" w:sz="0" w:space="0" w:color="auto"/>
        <w:right w:val="none" w:sz="0" w:space="0" w:color="auto"/>
      </w:divBdr>
      <w:divsChild>
        <w:div w:id="272397363">
          <w:marLeft w:val="547"/>
          <w:marRight w:val="0"/>
          <w:marTop w:val="82"/>
          <w:marBottom w:val="0"/>
          <w:divBdr>
            <w:top w:val="none" w:sz="0" w:space="0" w:color="auto"/>
            <w:left w:val="none" w:sz="0" w:space="0" w:color="auto"/>
            <w:bottom w:val="none" w:sz="0" w:space="0" w:color="auto"/>
            <w:right w:val="none" w:sz="0" w:space="0" w:color="auto"/>
          </w:divBdr>
        </w:div>
        <w:div w:id="341711365">
          <w:marLeft w:val="547"/>
          <w:marRight w:val="0"/>
          <w:marTop w:val="82"/>
          <w:marBottom w:val="0"/>
          <w:divBdr>
            <w:top w:val="none" w:sz="0" w:space="0" w:color="auto"/>
            <w:left w:val="none" w:sz="0" w:space="0" w:color="auto"/>
            <w:bottom w:val="none" w:sz="0" w:space="0" w:color="auto"/>
            <w:right w:val="none" w:sz="0" w:space="0" w:color="auto"/>
          </w:divBdr>
        </w:div>
        <w:div w:id="362824458">
          <w:marLeft w:val="547"/>
          <w:marRight w:val="0"/>
          <w:marTop w:val="82"/>
          <w:marBottom w:val="0"/>
          <w:divBdr>
            <w:top w:val="none" w:sz="0" w:space="0" w:color="auto"/>
            <w:left w:val="none" w:sz="0" w:space="0" w:color="auto"/>
            <w:bottom w:val="none" w:sz="0" w:space="0" w:color="auto"/>
            <w:right w:val="none" w:sz="0" w:space="0" w:color="auto"/>
          </w:divBdr>
        </w:div>
        <w:div w:id="933706505">
          <w:marLeft w:val="547"/>
          <w:marRight w:val="0"/>
          <w:marTop w:val="82"/>
          <w:marBottom w:val="0"/>
          <w:divBdr>
            <w:top w:val="none" w:sz="0" w:space="0" w:color="auto"/>
            <w:left w:val="none" w:sz="0" w:space="0" w:color="auto"/>
            <w:bottom w:val="none" w:sz="0" w:space="0" w:color="auto"/>
            <w:right w:val="none" w:sz="0" w:space="0" w:color="auto"/>
          </w:divBdr>
        </w:div>
        <w:div w:id="1421757317">
          <w:marLeft w:val="547"/>
          <w:marRight w:val="0"/>
          <w:marTop w:val="82"/>
          <w:marBottom w:val="0"/>
          <w:divBdr>
            <w:top w:val="none" w:sz="0" w:space="0" w:color="auto"/>
            <w:left w:val="none" w:sz="0" w:space="0" w:color="auto"/>
            <w:bottom w:val="none" w:sz="0" w:space="0" w:color="auto"/>
            <w:right w:val="none" w:sz="0" w:space="0" w:color="auto"/>
          </w:divBdr>
        </w:div>
        <w:div w:id="1528714560">
          <w:marLeft w:val="547"/>
          <w:marRight w:val="0"/>
          <w:marTop w:val="82"/>
          <w:marBottom w:val="0"/>
          <w:divBdr>
            <w:top w:val="none" w:sz="0" w:space="0" w:color="auto"/>
            <w:left w:val="none" w:sz="0" w:space="0" w:color="auto"/>
            <w:bottom w:val="none" w:sz="0" w:space="0" w:color="auto"/>
            <w:right w:val="none" w:sz="0" w:space="0" w:color="auto"/>
          </w:divBdr>
        </w:div>
        <w:div w:id="1744596841">
          <w:marLeft w:val="1166"/>
          <w:marRight w:val="0"/>
          <w:marTop w:val="82"/>
          <w:marBottom w:val="0"/>
          <w:divBdr>
            <w:top w:val="none" w:sz="0" w:space="0" w:color="auto"/>
            <w:left w:val="none" w:sz="0" w:space="0" w:color="auto"/>
            <w:bottom w:val="none" w:sz="0" w:space="0" w:color="auto"/>
            <w:right w:val="none" w:sz="0" w:space="0" w:color="auto"/>
          </w:divBdr>
        </w:div>
        <w:div w:id="2038967170">
          <w:marLeft w:val="547"/>
          <w:marRight w:val="0"/>
          <w:marTop w:val="82"/>
          <w:marBottom w:val="0"/>
          <w:divBdr>
            <w:top w:val="none" w:sz="0" w:space="0" w:color="auto"/>
            <w:left w:val="none" w:sz="0" w:space="0" w:color="auto"/>
            <w:bottom w:val="none" w:sz="0" w:space="0" w:color="auto"/>
            <w:right w:val="none" w:sz="0" w:space="0" w:color="auto"/>
          </w:divBdr>
        </w:div>
        <w:div w:id="2045474117">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ks.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tegning1.vsdx"/><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Visio-tegning2.vsdx"/><Relationship Id="rId22" Type="http://schemas.openxmlformats.org/officeDocument/2006/relationships/footer" Target="footer3.xml"/><Relationship Id="rId27"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13970" gbs:entity="Document" gbs:templateDesignerVersion="3.1 F">
  <gbs:DocumentDate gbs:loadFromGrowBusiness="OnProduce" gbs:saveInGrowBusiness="False" gbs:connected="true" gbs:recno="" gbs:entity="" gbs:datatype="date" gbs:key="10000" gbs:removeContentControl="0">2017-01-08T00:00:00</gbs:DocumentDate>
  <gbs:DocumentNumber gbs:loadFromGrowBusiness="OnProduce" gbs:saveInGrowBusiness="False" gbs:connected="true" gbs:recno="" gbs:entity="" gbs:datatype="string" gbs:key="10001" gbs:removeContentControl="0">16/00344-20</gbs:DocumentNumber>
  <gbs:Title gbs:loadFromGrowBusiness="OnProduce" gbs:saveInGrowBusiness="False" gbs:connected="true" gbs:recno="" gbs:entity="" gbs:datatype="string" gbs:key="10002"/>
  <gbs:OurRef.Name gbs:loadFromGrowBusiness="OnProduce" gbs:saveInGrowBusiness="False" gbs:connected="true" gbs:recno="" gbs:entity="" gbs:datatype="string" gbs:key="10003">Line Richardsen</gbs:OurRef.Name>
  <gbs:Lists>
    <gbs:SingleLines>
      <gbs:ToActivityContact gbs:name="KopiMottakere" gbs:removeList="False" gbs:row-separator=", " gbs:field-separator="/ " gbs:loadFromGrowBusiness="OnProduce" gbs:saveInGrowBusiness="False" gbs:removeContentControl="0">
        <gbs:DisplayField gbs:key="10004">AU for KommIT-rådet </gbs:DisplayField>
        <gbs:ToActivityContactJOINEX.Name2 gbs:removeContentControl="0" gbs:joinex="[JOINEX=[ToRole] {!OJEX!}=8]"/>
        <gbs:Sorting>
          <gbs:Sort gbs:direction="asc">ToActivityContact[@gbs:name='KopiMottakere'].Name2</gbs:Sort>
        </gbs:Sorting>
      </gbs:ToActivityContact>
      <gbs:ToActivityContact gbs:name="Mottakerliste" gbs:removeList="False" gbs:row-separator=", " gbs:field-separator="/ " gbs:loadFromGrowBusiness="OnProduce" gbs:saveInGrowBusiness="False" gbs:removeContentControl="0">
        <gbs:DisplayField gbs:key="10005">Inger Østensjø, KommIT-rådet</gbs:DisplayField>
        <gbs:ToActivityContactJOINEX.Name2 gbs:removeContentControl="0" gbs:joinex="[JOINEX=[ToRole] {!OJEX!}=6]"/>
      </gbs:ToActivityContact>
    </gbs:SingleLines>
  </gbs:Lists>
</gbs:GrowBusinessDocument>
</file>

<file path=customXml/item2.xml><?xml version="1.0" encoding="utf-8"?>
<b:Sources xmlns:b="http://schemas.openxmlformats.org/officeDocument/2006/bibliography" xmlns="http://schemas.openxmlformats.org/officeDocument/2006/bibliography" SelectedStyle="\APA.XSL" StyleName="APA">
  <b:Source>
    <b:Tag>Dif</b:Tag>
    <b:SourceType>InternetSite</b:SourceType>
    <b:Guid>{CC4AB8C2-0815-4FFA-8F88-9DE9DF6188B7}</b:Guid>
    <b:Author>
      <b:Author>
        <b:NameList>
          <b:Person>
            <b:Last>Difi</b:Last>
          </b:Person>
        </b:NameList>
      </b:Author>
    </b:Author>
    <b:Title>Difi</b:Title>
    <b:URL>http://pubs.opengroup.org/architecture/togaf9-doc/arch/index.html</b:URL>
    <b:RefOrder>1</b:RefOrder>
  </b:Source>
  <b:Source>
    <b:Tag>Kom</b:Tag>
    <b:SourceType>Report</b:SourceType>
    <b:Guid>{B2D87C85-4E42-4AEC-9575-34400B21DE44}</b:Guid>
    <b:Title>Digital agenda for Norge</b:Title>
    <b:Author>
      <b:Author>
        <b:NameList>
          <b:Person>
            <b:Last>Kommunal- og moderniseringsdepartement</b:Last>
          </b:Person>
        </b:NameList>
      </b:Author>
    </b:Author>
    <b:RefOrder>2</b:RefOrder>
  </b:Source>
  <b:Source>
    <b:Tag>Kom1</b:Tag>
    <b:SourceType>InternetSite</b:SourceType>
    <b:Guid>{ABA8B861-84DC-4B92-9B63-93DDB7C1CB30}</b:Guid>
    <b:Title>/kommit</b:Title>
    <b:Author>
      <b:Author>
        <b:NameList>
          <b:Person>
            <b:Last>KommIT</b:Last>
          </b:Person>
        </b:NameList>
      </b:Author>
    </b:Author>
    <b:URL>http://www.ks.no/kommit</b:URL>
    <b:RefOrder>3</b:RefOrder>
  </b:Source>
  <b:Source>
    <b:Tag>KS</b:Tag>
    <b:SourceType>InternetSite</b:SourceType>
    <b:Guid>{FA144E1D-703C-4CAD-AD20-B3E8F3779243}</b:Guid>
    <b:Author>
      <b:Author>
        <b:NameList>
          <b:Person>
            <b:Last>KS</b:Last>
          </b:Person>
        </b:NameList>
      </b:Author>
    </b:Author>
    <b:Title>KS</b:Title>
    <b:URL>http://www.ks.no/</b:URL>
    <b:RefOrder>4</b:RefOrder>
  </b:Source>
  <b:Source>
    <b:Tag>Dif1</b:Tag>
    <b:SourceType>InternetSite</b:SourceType>
    <b:Guid>{D8537CD2-519A-4AB6-8875-517DB81468DC}</b:Guid>
    <b:Author>
      <b:Author>
        <b:NameList>
          <b:Person>
            <b:Last>Difi</b:Last>
          </b:Person>
        </b:NameList>
      </b:Author>
    </b:Author>
    <b:Title>/SKATE</b:Title>
    <b:URL>https://www.difi.no/fagomrader-og-tjenester/digitalisering-og-samordning/skate</b:URL>
    <b:RefOrder>5</b:RefOrder>
  </b:Source>
  <b:Source>
    <b:Tag>TOG</b:Tag>
    <b:SourceType>InternetSite</b:SourceType>
    <b:Guid>{0CF6677C-CCA5-41AB-96DA-D8D0521C70C3}</b:Guid>
    <b:Title>TOGAF v9.1</b:Title>
    <b:URL>http://pubs.opengroup.org/architecture/togaf9-doc/arch/index.html</b:URL>
    <b:Author>
      <b:Author>
        <b:NameList>
          <b:Person>
            <b:Last>The Open Group</b:Last>
          </b:Person>
        </b:NameList>
      </b:Author>
    </b:Author>
    <b:RefOrder>6</b:RefOrder>
  </b:Source>
</b:Sources>
</file>

<file path=customXml/itemProps1.xml><?xml version="1.0" encoding="utf-8"?>
<ds:datastoreItem xmlns:ds="http://schemas.openxmlformats.org/officeDocument/2006/customXml" ds:itemID="{D8CE177B-6C4C-4EA1-8A72-4935C9C75E1E}">
  <ds:schemaRefs>
    <ds:schemaRef ds:uri="http://www.software-innovation.no/growBusinessDocument"/>
  </ds:schemaRefs>
</ds:datastoreItem>
</file>

<file path=customXml/itemProps2.xml><?xml version="1.0" encoding="utf-8"?>
<ds:datastoreItem xmlns:ds="http://schemas.openxmlformats.org/officeDocument/2006/customXml" ds:itemID="{8308D3FF-7388-4058-88A5-D571D159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2828</Words>
  <Characters>14991</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Fra:</vt:lpstr>
    </vt:vector>
  </TitlesOfParts>
  <Company>KS</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dc:title>
  <dc:creator>Line Richardsen</dc:creator>
  <cp:lastModifiedBy>Astrid</cp:lastModifiedBy>
  <cp:revision>3</cp:revision>
  <cp:lastPrinted>1900-12-31T23:00:00Z</cp:lastPrinted>
  <dcterms:created xsi:type="dcterms:W3CDTF">2017-05-16T10:25:00Z</dcterms:created>
  <dcterms:modified xsi:type="dcterms:W3CDTF">2017-05-16T10:34:00Z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\\360PROD2015\docprod\templates\KS_Notat.dotx</vt:lpwstr>
  </property>
  <property fmtid="{D5CDD505-2E9C-101B-9397-08002B2CF9AE}" pid="3" name="filePathOneNote">
    <vt:lpwstr>\\360PROD2015\360users\onenote\ksint\2936lri\</vt:lpwstr>
  </property>
  <property fmtid="{D5CDD505-2E9C-101B-9397-08002B2CF9AE}" pid="4" name="comment">
    <vt:lpwstr>Modeller for styring, prioritering, forvaltning og drift i kommunal sektor</vt:lpwstr>
  </property>
  <property fmtid="{D5CDD505-2E9C-101B-9397-08002B2CF9AE}" pid="5" name="docId">
    <vt:lpwstr>413970</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200044</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Line Richardsen</vt:lpwstr>
  </property>
  <property fmtid="{D5CDD505-2E9C-101B-9397-08002B2CF9AE}" pid="14" name="modifiedBy">
    <vt:lpwstr>Line Richardsen</vt:lpwstr>
  </property>
  <property fmtid="{D5CDD505-2E9C-101B-9397-08002B2CF9AE}" pid="15" name="action">
    <vt:lpwstr>edit</vt:lpwstr>
  </property>
  <property fmtid="{D5CDD505-2E9C-101B-9397-08002B2CF9AE}" pid="16" name="serverName">
    <vt:lpwstr>360prod2015</vt:lpwstr>
  </property>
  <property fmtid="{D5CDD505-2E9C-101B-9397-08002B2CF9AE}" pid="17" name="externalUser">
    <vt:lpwstr>
    </vt:lpwstr>
  </property>
  <property fmtid="{D5CDD505-2E9C-101B-9397-08002B2CF9AE}" pid="18" name="currentVerId">
    <vt:lpwstr>386361</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360prod2015</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914741</vt:lpwstr>
  </property>
  <property fmtid="{D5CDD505-2E9C-101B-9397-08002B2CF9AE}" pid="25" name="VerID">
    <vt:lpwstr>0</vt:lpwstr>
  </property>
  <property fmtid="{D5CDD505-2E9C-101B-9397-08002B2CF9AE}" pid="26" name="FilePath">
    <vt:lpwstr>\\360PROD2015\360users\work\ksint\2936lri</vt:lpwstr>
  </property>
  <property fmtid="{D5CDD505-2E9C-101B-9397-08002B2CF9AE}" pid="27" name="FileName">
    <vt:lpwstr>16-00344-20 Modeller for styring, prioritering, forvaltning og drift i kommunal sektor 914741_386361_0.DOCX</vt:lpwstr>
  </property>
  <property fmtid="{D5CDD505-2E9C-101B-9397-08002B2CF9AE}" pid="28" name="FullFileName">
    <vt:lpwstr>\\360PROD2015\360users\work\ksint\2936lri\16-00344-20 Modeller for styring, prioritering, forvaltning og drift i kommunal sektor 914741_386361_0.DOCX</vt:lpwstr>
  </property>
</Properties>
</file>