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B5E25" w14:textId="11ED5B74" w:rsidR="00F61E55" w:rsidRDefault="00117C2C">
      <w:pPr>
        <w:spacing w:after="200"/>
        <w:rPr>
          <w:lang w:eastAsia="nb-NO"/>
        </w:rPr>
      </w:pPr>
      <w:r>
        <w:rPr>
          <w:noProof/>
          <w:lang w:eastAsia="nb-NO"/>
        </w:rPr>
        <w:drawing>
          <wp:anchor distT="0" distB="0" distL="114300" distR="114300" simplePos="0" relativeHeight="251658245" behindDoc="0" locked="0" layoutInCell="1" allowOverlap="1" wp14:anchorId="0ADB610E" wp14:editId="2128CE28">
            <wp:simplePos x="0" y="0"/>
            <wp:positionH relativeFrom="column">
              <wp:posOffset>859790</wp:posOffset>
            </wp:positionH>
            <wp:positionV relativeFrom="paragraph">
              <wp:posOffset>-513715</wp:posOffset>
            </wp:positionV>
            <wp:extent cx="2072640" cy="467995"/>
            <wp:effectExtent l="0" t="0" r="3810" b="825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640" cy="4679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4" behindDoc="0" locked="0" layoutInCell="1" allowOverlap="1" wp14:anchorId="0ADB610C" wp14:editId="28A1117F">
            <wp:simplePos x="0" y="0"/>
            <wp:positionH relativeFrom="column">
              <wp:posOffset>2774315</wp:posOffset>
            </wp:positionH>
            <wp:positionV relativeFrom="paragraph">
              <wp:posOffset>-546735</wp:posOffset>
            </wp:positionV>
            <wp:extent cx="1022350" cy="557530"/>
            <wp:effectExtent l="0" t="0" r="635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350" cy="557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7" behindDoc="0" locked="0" layoutInCell="1" allowOverlap="1" wp14:anchorId="0ADB6108" wp14:editId="585AA60C">
            <wp:simplePos x="0" y="0"/>
            <wp:positionH relativeFrom="column">
              <wp:posOffset>3732753</wp:posOffset>
            </wp:positionH>
            <wp:positionV relativeFrom="paragraph">
              <wp:posOffset>-471170</wp:posOffset>
            </wp:positionV>
            <wp:extent cx="615950" cy="30734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50" cy="3073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1E6A18">
        <w:rPr>
          <w:noProof/>
          <w:lang w:eastAsia="nb-NO"/>
        </w:rPr>
        <w:drawing>
          <wp:anchor distT="0" distB="0" distL="114300" distR="114300" simplePos="0" relativeHeight="251658246" behindDoc="0" locked="0" layoutInCell="1" allowOverlap="1" wp14:anchorId="0ADB6106" wp14:editId="59DA2776">
            <wp:simplePos x="0" y="0"/>
            <wp:positionH relativeFrom="column">
              <wp:posOffset>207754</wp:posOffset>
            </wp:positionH>
            <wp:positionV relativeFrom="paragraph">
              <wp:posOffset>-566420</wp:posOffset>
            </wp:positionV>
            <wp:extent cx="628015" cy="546100"/>
            <wp:effectExtent l="0" t="0" r="635" b="6350"/>
            <wp:wrapNone/>
            <wp:docPr id="23" name="Picture 4" descr="https://www.oslo.kommune.no/getfile.php/Innhold/Politikk%20og%20administrasjon/Designh%C3%A5ndbok%20Oslo%20kommune/Byv%C3%A5pen%20med%20typografisk%20signatur/Midtstilt%20svart%20hvitt/Typo%20midtstillt%2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www.oslo.kommune.no/getfile.php/Innhold/Politikk%20og%20administrasjon/Designh%C3%A5ndbok%20Oslo%20kommune/Byv%C3%A5pen%20med%20typografisk%20signatur/Midtstilt%20svart%20hvitt/Typo%20midtstillt%20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015" cy="546100"/>
                    </a:xfrm>
                    <a:prstGeom prst="rect">
                      <a:avLst/>
                    </a:prstGeom>
                    <a:noFill/>
                    <a:extLst/>
                  </pic:spPr>
                </pic:pic>
              </a:graphicData>
            </a:graphic>
            <wp14:sizeRelH relativeFrom="margin">
              <wp14:pctWidth>0</wp14:pctWidth>
            </wp14:sizeRelH>
            <wp14:sizeRelV relativeFrom="margin">
              <wp14:pctHeight>0</wp14:pctHeight>
            </wp14:sizeRelV>
          </wp:anchor>
        </w:drawing>
      </w:r>
    </w:p>
    <w:p w14:paraId="0ADB5E26" w14:textId="77777777" w:rsidR="00F80F95" w:rsidRDefault="007D6603" w:rsidP="0023547F">
      <w:pPr>
        <w:rPr>
          <w:noProof/>
          <w:lang w:eastAsia="nb-NO"/>
        </w:rPr>
      </w:pPr>
      <w:r w:rsidRPr="009821D1">
        <w:rPr>
          <w:noProof/>
          <w:lang w:eastAsia="nb-NO"/>
        </w:rPr>
        <mc:AlternateContent>
          <mc:Choice Requires="wps">
            <w:drawing>
              <wp:anchor distT="0" distB="0" distL="114300" distR="114300" simplePos="0" relativeHeight="251658240" behindDoc="0" locked="0" layoutInCell="1" allowOverlap="1" wp14:anchorId="0ADB6110" wp14:editId="0ADB6111">
                <wp:simplePos x="0" y="0"/>
                <wp:positionH relativeFrom="column">
                  <wp:posOffset>-2351405</wp:posOffset>
                </wp:positionH>
                <wp:positionV relativeFrom="paragraph">
                  <wp:posOffset>7034530</wp:posOffset>
                </wp:positionV>
                <wp:extent cx="0" cy="16192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0" cy="1619250"/>
                        </a:xfrm>
                        <a:prstGeom prst="line">
                          <a:avLst/>
                        </a:prstGeom>
                        <a:ln w="12700">
                          <a:solidFill>
                            <a:srgbClr val="234C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C51732" id="Straight Connector 1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5pt,553.9pt" to="-185.15pt,6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" strokecolor="#234c90" strokeweight="1pt"/>
            </w:pict>
          </mc:Fallback>
        </mc:AlternateContent>
      </w:r>
      <w:r w:rsidR="0023547F" w:rsidRPr="0023547F">
        <w:rPr>
          <w:noProof/>
          <w:lang w:eastAsia="nb-NO"/>
        </w:rPr>
        <w:t xml:space="preserve"> </w:t>
      </w:r>
    </w:p>
    <w:p w14:paraId="0ADB5E27" w14:textId="77777777" w:rsidR="0023547F" w:rsidRDefault="0023547F" w:rsidP="0023547F">
      <w:pPr>
        <w:rPr>
          <w:noProof/>
          <w:lang w:eastAsia="nb-NO"/>
        </w:rPr>
      </w:pPr>
      <w:r w:rsidRPr="0023547F">
        <w:rPr>
          <w:noProof/>
          <w:lang w:eastAsia="nb-NO"/>
        </w:rPr>
        <w:drawing>
          <wp:anchor distT="0" distB="0" distL="114300" distR="114300" simplePos="0" relativeHeight="251658243" behindDoc="0" locked="0" layoutInCell="1" allowOverlap="1" wp14:anchorId="0ADB6112" wp14:editId="0ADB6113">
            <wp:simplePos x="0" y="0"/>
            <wp:positionH relativeFrom="column">
              <wp:posOffset>-3932555</wp:posOffset>
            </wp:positionH>
            <wp:positionV relativeFrom="paragraph">
              <wp:posOffset>-580390</wp:posOffset>
            </wp:positionV>
            <wp:extent cx="702444" cy="611126"/>
            <wp:effectExtent l="0" t="0" r="2540" b="0"/>
            <wp:wrapNone/>
            <wp:docPr id="3076" name="Picture 4" descr="https://www.oslo.kommune.no/getfile.php/Innhold/Politikk%20og%20administrasjon/Designh%C3%A5ndbok%20Oslo%20kommune/Byv%C3%A5pen%20med%20typografisk%20signatur/Midtstilt%20svart%20hvitt/Typo%20midtstillt%2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www.oslo.kommune.no/getfile.php/Innhold/Politikk%20og%20administrasjon/Designh%C3%A5ndbok%20Oslo%20kommune/Byv%C3%A5pen%20med%20typografisk%20signatur/Midtstilt%20svart%20hvitt/Typo%20midtstillt%20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444" cy="611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E49C4" w:rsidRPr="009821D1">
        <w:rPr>
          <w:noProof/>
          <w:lang w:eastAsia="nb-NO"/>
        </w:rPr>
        <mc:AlternateContent>
          <mc:Choice Requires="wps">
            <w:drawing>
              <wp:anchor distT="0" distB="0" distL="114300" distR="114300" simplePos="0" relativeHeight="251658241" behindDoc="0" locked="0" layoutInCell="1" allowOverlap="1" wp14:anchorId="0ADB6114" wp14:editId="0ADB6115">
                <wp:simplePos x="0" y="0"/>
                <wp:positionH relativeFrom="column">
                  <wp:posOffset>-2491740</wp:posOffset>
                </wp:positionH>
                <wp:positionV relativeFrom="paragraph">
                  <wp:posOffset>6908165</wp:posOffset>
                </wp:positionV>
                <wp:extent cx="1341755" cy="1403985"/>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403985"/>
                        </a:xfrm>
                        <a:prstGeom prst="rect">
                          <a:avLst/>
                        </a:prstGeom>
                        <a:noFill/>
                        <a:ln w="9525">
                          <a:noFill/>
                          <a:miter lim="800000"/>
                          <a:headEnd/>
                          <a:tailEnd/>
                        </a:ln>
                      </wps:spPr>
                      <wps:txbx>
                        <w:txbxContent>
                          <w:p w14:paraId="0ADB614D" w14:textId="77777777" w:rsidR="005920C1" w:rsidRPr="009821D1" w:rsidRDefault="005920C1">
                            <w:pPr>
                              <w:rPr>
                                <w:b/>
                              </w:rPr>
                            </w:pPr>
                            <w:r>
                              <w:rPr>
                                <w:b/>
                              </w:rPr>
                              <w:t>Tiltak nr:</w:t>
                            </w:r>
                          </w:p>
                          <w:p w14:paraId="0ADB614E" w14:textId="77777777" w:rsidR="005920C1" w:rsidRPr="009821D1" w:rsidRDefault="005920C1">
                            <w:pPr>
                              <w:rPr>
                                <w:lang w:val="en-US"/>
                              </w:rPr>
                            </w:pPr>
                            <w:r>
                              <w:t>&lt;saksnummer&gt;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ADB6114" id="_x0000_t202" coordsize="21600,21600" o:spt="202" path="m,l,21600r21600,l21600,xe">
                <v:stroke joinstyle="miter"/>
                <v:path gradientshapeok="t" o:connecttype="rect"/>
              </v:shapetype>
              <v:shape id="Text Box 2" o:spid="_x0000_s1026" type="#_x0000_t202" style="position:absolute;margin-left:-196.2pt;margin-top:543.95pt;width:105.65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HBDQIAAPQDAAAOAAAAZHJzL2Uyb0RvYy54bWysU9tu2zAMfR+wfxD0vvjSeE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" filled="f" stroked="f">
                <v:textbox style="mso-fit-shape-to-text:t">
                  <w:txbxContent>
                    <w:p w14:paraId="0ADB614D" w14:textId="77777777" w:rsidR="005920C1" w:rsidRPr="009821D1" w:rsidRDefault="005920C1">
                      <w:pPr>
                        <w:rPr>
                          <w:b/>
                        </w:rPr>
                      </w:pPr>
                      <w:r>
                        <w:rPr>
                          <w:b/>
                        </w:rPr>
                        <w:t xml:space="preserve">Tiltak </w:t>
                      </w:r>
                      <w:proofErr w:type="spellStart"/>
                      <w:r>
                        <w:rPr>
                          <w:b/>
                        </w:rPr>
                        <w:t>nr</w:t>
                      </w:r>
                      <w:proofErr w:type="spellEnd"/>
                      <w:r>
                        <w:rPr>
                          <w:b/>
                        </w:rPr>
                        <w:t>:</w:t>
                      </w:r>
                    </w:p>
                    <w:p w14:paraId="0ADB614E" w14:textId="77777777" w:rsidR="005920C1" w:rsidRPr="009821D1" w:rsidRDefault="005920C1">
                      <w:pPr>
                        <w:rPr>
                          <w:lang w:val="en-US"/>
                        </w:rPr>
                      </w:pPr>
                      <w:r>
                        <w:t>&lt;saksnummer&gt;</w:t>
                      </w:r>
                    </w:p>
                  </w:txbxContent>
                </v:textbox>
              </v:shape>
            </w:pict>
          </mc:Fallback>
        </mc:AlternateContent>
      </w:r>
      <w:r w:rsidR="001E49C4" w:rsidRPr="009821D1">
        <w:rPr>
          <w:noProof/>
          <w:lang w:eastAsia="nb-NO"/>
        </w:rPr>
        <mc:AlternateContent>
          <mc:Choice Requires="wps">
            <w:drawing>
              <wp:anchor distT="0" distB="0" distL="114300" distR="114300" simplePos="0" relativeHeight="251658242" behindDoc="0" locked="0" layoutInCell="1" allowOverlap="1" wp14:anchorId="0ADB6116" wp14:editId="0ADB6117">
                <wp:simplePos x="0" y="0"/>
                <wp:positionH relativeFrom="column">
                  <wp:posOffset>-2491740</wp:posOffset>
                </wp:positionH>
                <wp:positionV relativeFrom="paragraph">
                  <wp:posOffset>7585710</wp:posOffset>
                </wp:positionV>
                <wp:extent cx="1341755" cy="1403985"/>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403985"/>
                        </a:xfrm>
                        <a:prstGeom prst="rect">
                          <a:avLst/>
                        </a:prstGeom>
                        <a:noFill/>
                        <a:ln w="9525">
                          <a:noFill/>
                          <a:miter lim="800000"/>
                          <a:headEnd/>
                          <a:tailEnd/>
                        </a:ln>
                      </wps:spPr>
                      <wps:txbx>
                        <w:txbxContent>
                          <w:p w14:paraId="0ADB614F" w14:textId="77777777" w:rsidR="005920C1" w:rsidRDefault="005920C1" w:rsidP="009821D1">
                            <w:pPr>
                              <w:rPr>
                                <w:b/>
                              </w:rPr>
                            </w:pPr>
                            <w:r>
                              <w:rPr>
                                <w:b/>
                              </w:rPr>
                              <w:t>Godkjent dato:</w:t>
                            </w:r>
                          </w:p>
                          <w:p w14:paraId="0ADB6150" w14:textId="77777777" w:rsidR="005920C1" w:rsidRPr="009821D1" w:rsidRDefault="005920C1" w:rsidP="009821D1">
                            <w:pPr>
                              <w:rPr>
                                <w:lang w:val="en-US"/>
                              </w:rPr>
                            </w:pPr>
                            <w:r>
                              <w:t xml:space="preserve">11.02.2015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DB6116" id="_x0000_s1027" type="#_x0000_t202" style="position:absolute;margin-left:-196.2pt;margin-top:597.3pt;width:105.65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" filled="f" stroked="f">
                <v:textbox style="mso-fit-shape-to-text:t">
                  <w:txbxContent>
                    <w:p w14:paraId="0ADB614F" w14:textId="77777777" w:rsidR="005920C1" w:rsidRDefault="005920C1" w:rsidP="009821D1">
                      <w:pPr>
                        <w:rPr>
                          <w:b/>
                        </w:rPr>
                      </w:pPr>
                      <w:r>
                        <w:rPr>
                          <w:b/>
                        </w:rPr>
                        <w:t>Godkjent dato:</w:t>
                      </w:r>
                    </w:p>
                    <w:p w14:paraId="0ADB6150" w14:textId="77777777" w:rsidR="005920C1" w:rsidRPr="009821D1" w:rsidRDefault="005920C1" w:rsidP="009821D1">
                      <w:pPr>
                        <w:rPr>
                          <w:lang w:val="en-US"/>
                        </w:rPr>
                      </w:pPr>
                      <w:r>
                        <w:t xml:space="preserve">11.02.2015 </w:t>
                      </w:r>
                    </w:p>
                  </w:txbxContent>
                </v:textbox>
              </v:shape>
            </w:pict>
          </mc:Fallback>
        </mc:AlternateContent>
      </w:r>
    </w:p>
    <w:p w14:paraId="0ADB5E28" w14:textId="77777777" w:rsidR="001E6A18" w:rsidRPr="00AC1876" w:rsidRDefault="000E46CF" w:rsidP="001E6A18">
      <w:pPr>
        <w:rPr>
          <w:rFonts w:cstheme="minorHAnsi"/>
        </w:rPr>
      </w:pPr>
      <w:r>
        <w:rPr>
          <w:noProof/>
          <w:lang w:eastAsia="nb-NO"/>
        </w:rPr>
        <w:drawing>
          <wp:anchor distT="0" distB="0" distL="114300" distR="114300" simplePos="0" relativeHeight="251658248" behindDoc="0" locked="0" layoutInCell="1" allowOverlap="1" wp14:anchorId="7BA4720F" wp14:editId="6EB891F9">
            <wp:simplePos x="0" y="0"/>
            <wp:positionH relativeFrom="column">
              <wp:posOffset>4786630</wp:posOffset>
            </wp:positionH>
            <wp:positionV relativeFrom="paragraph">
              <wp:posOffset>-1282700</wp:posOffset>
            </wp:positionV>
            <wp:extent cx="907200" cy="698400"/>
            <wp:effectExtent l="0" t="0" r="0" b="0"/>
            <wp:wrapNone/>
            <wp:docPr id="1" name="Picture 1" descr="https://ehelse.no/PublishingImages/Logofiler%20e-helse/Hovedlogo/Digital/Direktoratet_for_e-helse_hovedlogo_RGB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else.no/PublishingImages/Logofiler%20e-helse/Hovedlogo/Digital/Direktoratet_for_e-helse_hovedlogo_RGB_sor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200" cy="69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B5E29" w14:textId="77777777" w:rsidR="001E6A18" w:rsidRPr="00AC1876" w:rsidRDefault="001E6A18" w:rsidP="001E6A18">
      <w:pPr>
        <w:jc w:val="center"/>
        <w:rPr>
          <w:rFonts w:cstheme="minorHAnsi"/>
        </w:rPr>
      </w:pPr>
    </w:p>
    <w:tbl>
      <w:tblPr>
        <w:tblW w:w="0" w:type="auto"/>
        <w:tblLayout w:type="fixed"/>
        <w:tblCellMar>
          <w:left w:w="71" w:type="dxa"/>
          <w:right w:w="71" w:type="dxa"/>
        </w:tblCellMar>
        <w:tblLook w:val="0000" w:firstRow="0" w:lastRow="0" w:firstColumn="0" w:lastColumn="0" w:noHBand="0" w:noVBand="0"/>
      </w:tblPr>
      <w:tblGrid>
        <w:gridCol w:w="10180"/>
      </w:tblGrid>
      <w:tr w:rsidR="001E6A18" w:rsidRPr="00AC1876" w14:paraId="0ADB5E2C" w14:textId="77777777" w:rsidTr="00B47272">
        <w:trPr>
          <w:trHeight w:val="34"/>
        </w:trPr>
        <w:tc>
          <w:tcPr>
            <w:tcW w:w="10180" w:type="dxa"/>
          </w:tcPr>
          <w:p w14:paraId="0ADB5E2A" w14:textId="77777777" w:rsidR="001E6A18" w:rsidRPr="00AC1876" w:rsidRDefault="001E6A18" w:rsidP="00B47272">
            <w:pPr>
              <w:rPr>
                <w:rFonts w:cstheme="minorHAnsi"/>
                <w:b/>
                <w:sz w:val="28"/>
              </w:rPr>
            </w:pPr>
          </w:p>
          <w:p w14:paraId="0ADB5E2B" w14:textId="77777777" w:rsidR="001E6A18" w:rsidRPr="00AC1876" w:rsidRDefault="001E6A18" w:rsidP="00B47272">
            <w:pPr>
              <w:jc w:val="center"/>
              <w:rPr>
                <w:rFonts w:cstheme="minorHAnsi"/>
                <w:b/>
                <w:sz w:val="28"/>
              </w:rPr>
            </w:pPr>
          </w:p>
        </w:tc>
      </w:tr>
    </w:tbl>
    <w:p w14:paraId="0ADB5E2D" w14:textId="77777777" w:rsidR="001E6A18" w:rsidRPr="00AC1876" w:rsidRDefault="001E6A18" w:rsidP="001E6A18">
      <w:pPr>
        <w:rPr>
          <w:rFonts w:cstheme="minorHAnsi"/>
        </w:rPr>
      </w:pPr>
    </w:p>
    <w:p w14:paraId="0ADB5E2E" w14:textId="77777777" w:rsidR="001E6A18" w:rsidRPr="00AC1876" w:rsidRDefault="001E6A18" w:rsidP="001E6A18">
      <w:pPr>
        <w:rPr>
          <w:rFonts w:cstheme="minorHAnsi"/>
        </w:rPr>
      </w:pPr>
    </w:p>
    <w:p w14:paraId="0ADB5E2F" w14:textId="77777777" w:rsidR="001E6A18" w:rsidRPr="00662270" w:rsidRDefault="00F64306" w:rsidP="001E6A18">
      <w:pPr>
        <w:jc w:val="center"/>
        <w:rPr>
          <w:rFonts w:ascii="Calibri" w:hAnsi="Calibri" w:cstheme="minorHAnsi"/>
          <w:b/>
          <w:caps/>
          <w:color w:val="3261BE"/>
          <w:kern w:val="28"/>
          <w:sz w:val="52"/>
        </w:rPr>
      </w:pPr>
      <w:r>
        <w:rPr>
          <w:rFonts w:ascii="Calibri" w:hAnsi="Calibri" w:cstheme="minorHAnsi"/>
          <w:b/>
          <w:caps/>
          <w:color w:val="3261BE"/>
          <w:kern w:val="28"/>
          <w:sz w:val="52"/>
        </w:rPr>
        <w:t>forenklet samfunnsøkonomisk analyse</w:t>
      </w:r>
      <w:r w:rsidR="001E6A18" w:rsidRPr="00662270">
        <w:rPr>
          <w:rFonts w:ascii="Calibri" w:hAnsi="Calibri" w:cstheme="minorHAnsi"/>
          <w:b/>
          <w:caps/>
          <w:color w:val="3261BE"/>
          <w:kern w:val="28"/>
          <w:sz w:val="52"/>
        </w:rPr>
        <w:br/>
        <w:t xml:space="preserve"> </w:t>
      </w:r>
    </w:p>
    <w:p w14:paraId="5DDAAC7F" w14:textId="6A67D48E" w:rsidR="003016F4" w:rsidRDefault="00C55EBA" w:rsidP="00D11A70">
      <w:pPr>
        <w:jc w:val="center"/>
        <w:rPr>
          <w:rFonts w:ascii="Calibri" w:hAnsi="Calibri" w:cstheme="minorHAnsi"/>
          <w:b/>
          <w:caps/>
          <w:color w:val="3261BE"/>
          <w:kern w:val="28"/>
          <w:sz w:val="40"/>
        </w:rPr>
      </w:pPr>
      <w:r>
        <w:rPr>
          <w:rFonts w:ascii="Calibri" w:hAnsi="Calibri" w:cstheme="minorHAnsi"/>
          <w:b/>
          <w:caps/>
          <w:color w:val="3261BE"/>
          <w:kern w:val="28"/>
          <w:sz w:val="40"/>
        </w:rPr>
        <w:t>Sentrale forutsetninger for nytte/kostnadsvirkninger</w:t>
      </w:r>
    </w:p>
    <w:p w14:paraId="0ADB5E30" w14:textId="07CEDB1D" w:rsidR="001E6A18" w:rsidRPr="00662270" w:rsidRDefault="001E6A18" w:rsidP="002423F7">
      <w:pPr>
        <w:rPr>
          <w:rFonts w:ascii="Calibri" w:hAnsi="Calibri" w:cstheme="minorHAnsi"/>
          <w:b/>
          <w:caps/>
          <w:color w:val="3261BE"/>
          <w:kern w:val="28"/>
          <w:sz w:val="40"/>
        </w:rPr>
      </w:pPr>
    </w:p>
    <w:p w14:paraId="631272F0" w14:textId="2A71DF60" w:rsidR="00D81E3D" w:rsidRDefault="00D81E3D" w:rsidP="00D81E3D">
      <w:pPr>
        <w:spacing w:after="200"/>
        <w:jc w:val="center"/>
        <w:rPr>
          <w:rFonts w:cstheme="minorHAnsi"/>
          <w:b/>
          <w:caps/>
          <w:kern w:val="28"/>
          <w:sz w:val="32"/>
        </w:rPr>
      </w:pPr>
      <w:r>
        <w:rPr>
          <w:noProof/>
          <w:lang w:eastAsia="nb-NO"/>
        </w:rPr>
        <w:drawing>
          <wp:inline distT="0" distB="0" distL="0" distR="0" wp14:anchorId="2CBEDD6C" wp14:editId="5E14EC06">
            <wp:extent cx="4724400" cy="3436022"/>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9233" cy="3439537"/>
                    </a:xfrm>
                    <a:prstGeom prst="rect">
                      <a:avLst/>
                    </a:prstGeom>
                    <a:noFill/>
                    <a:ln>
                      <a:noFill/>
                    </a:ln>
                    <a:effectLst/>
                    <a:extLst/>
                  </pic:spPr>
                </pic:pic>
              </a:graphicData>
            </a:graphic>
          </wp:inline>
        </w:drawing>
      </w:r>
    </w:p>
    <w:p w14:paraId="3289154A" w14:textId="77777777" w:rsidR="00D81E3D" w:rsidRDefault="00D81E3D">
      <w:pPr>
        <w:spacing w:after="200"/>
        <w:rPr>
          <w:rFonts w:cstheme="minorHAnsi"/>
          <w:b/>
          <w:caps/>
          <w:kern w:val="28"/>
          <w:sz w:val="32"/>
        </w:rPr>
      </w:pPr>
      <w:r>
        <w:rPr>
          <w:rFonts w:cstheme="minorHAnsi"/>
          <w:b/>
          <w:caps/>
          <w:kern w:val="28"/>
          <w:sz w:val="32"/>
        </w:rPr>
        <w:br w:type="page"/>
      </w:r>
    </w:p>
    <w:p w14:paraId="0ADB5E35" w14:textId="1E256B0A" w:rsidR="00F474CD" w:rsidRDefault="00D81E3D">
      <w:pPr>
        <w:spacing w:after="200"/>
        <w:rPr>
          <w:rFonts w:cstheme="minorHAnsi"/>
          <w:b/>
          <w:caps/>
          <w:kern w:val="28"/>
          <w:sz w:val="32"/>
        </w:rPr>
      </w:pPr>
      <w:r>
        <w:rPr>
          <w:rFonts w:cstheme="minorHAnsi"/>
          <w:b/>
          <w:caps/>
          <w:noProof/>
          <w:kern w:val="28"/>
          <w:sz w:val="32"/>
          <w:lang w:eastAsia="nb-NO"/>
        </w:rPr>
        <w:lastRenderedPageBreak/>
        <w:t xml:space="preserve">                                  </w:t>
      </w:r>
    </w:p>
    <w:bookmarkStart w:id="0" w:name="_Toc407791843" w:displacedByCustomXml="next"/>
    <w:bookmarkStart w:id="1" w:name="_Toc406735751" w:displacedByCustomXml="next"/>
    <w:bookmarkStart w:id="2" w:name="_Toc406715460" w:displacedByCustomXml="next"/>
    <w:sdt>
      <w:sdtPr>
        <w:rPr>
          <w:rFonts w:asciiTheme="minorHAnsi" w:eastAsiaTheme="minorHAnsi" w:hAnsiTheme="minorHAnsi" w:cstheme="minorBidi"/>
          <w:b w:val="0"/>
          <w:bCs w:val="0"/>
          <w:color w:val="auto"/>
          <w:sz w:val="22"/>
          <w:szCs w:val="22"/>
          <w:lang w:val="nb-NO" w:eastAsia="en-US"/>
        </w:rPr>
        <w:id w:val="1974168063"/>
        <w:docPartObj>
          <w:docPartGallery w:val="Table of Contents"/>
          <w:docPartUnique/>
        </w:docPartObj>
      </w:sdtPr>
      <w:sdtEndPr/>
      <w:sdtContent>
        <w:p w14:paraId="0ADB5E79" w14:textId="77777777" w:rsidR="00B153FB" w:rsidRPr="00B153FB" w:rsidRDefault="000A01DD" w:rsidP="00B153FB">
          <w:pPr>
            <w:pStyle w:val="Overskriftforinnholdsfortegnelse"/>
            <w:rPr>
              <w:lang w:val="nb-NO"/>
            </w:rPr>
          </w:pPr>
          <w:r>
            <w:rPr>
              <w:lang w:val="nb-NO"/>
            </w:rPr>
            <w:t>INNHOLD</w:t>
          </w:r>
        </w:p>
        <w:p w14:paraId="6B7BDA36" w14:textId="77777777" w:rsidR="00C55EBA" w:rsidRDefault="00B153FB">
          <w:pPr>
            <w:pStyle w:val="INNH1"/>
            <w:rPr>
              <w:rFonts w:eastAsiaTheme="minorEastAsia"/>
              <w:color w:val="auto"/>
              <w:lang w:eastAsia="nb-NO"/>
            </w:rPr>
          </w:pPr>
          <w:r>
            <w:fldChar w:fldCharType="begin"/>
          </w:r>
          <w:r>
            <w:instrText xml:space="preserve"> TOC \o "1-3" \h \z \u </w:instrText>
          </w:r>
          <w:r>
            <w:fldChar w:fldCharType="separate"/>
          </w:r>
          <w:hyperlink w:anchor="_Toc474930096" w:history="1">
            <w:r w:rsidR="00C55EBA" w:rsidRPr="00251F7F">
              <w:rPr>
                <w:rStyle w:val="Hyperkobling"/>
              </w:rPr>
              <w:t>1.</w:t>
            </w:r>
            <w:r w:rsidR="00C55EBA">
              <w:rPr>
                <w:rFonts w:eastAsiaTheme="minorEastAsia"/>
                <w:color w:val="auto"/>
                <w:lang w:eastAsia="nb-NO"/>
              </w:rPr>
              <w:tab/>
            </w:r>
            <w:r w:rsidR="00C55EBA" w:rsidRPr="00251F7F">
              <w:rPr>
                <w:rStyle w:val="Hyperkobling"/>
              </w:rPr>
              <w:t>Beskrivelse av tiltaket</w:t>
            </w:r>
            <w:r w:rsidR="00C55EBA">
              <w:rPr>
                <w:webHidden/>
              </w:rPr>
              <w:tab/>
            </w:r>
            <w:r w:rsidR="00C55EBA">
              <w:rPr>
                <w:webHidden/>
              </w:rPr>
              <w:fldChar w:fldCharType="begin"/>
            </w:r>
            <w:r w:rsidR="00C55EBA">
              <w:rPr>
                <w:webHidden/>
              </w:rPr>
              <w:instrText xml:space="preserve"> PAGEREF _Toc474930096 \h </w:instrText>
            </w:r>
            <w:r w:rsidR="00C55EBA">
              <w:rPr>
                <w:webHidden/>
              </w:rPr>
            </w:r>
            <w:r w:rsidR="00C55EBA">
              <w:rPr>
                <w:webHidden/>
              </w:rPr>
              <w:fldChar w:fldCharType="separate"/>
            </w:r>
            <w:r w:rsidR="00C55EBA">
              <w:rPr>
                <w:webHidden/>
              </w:rPr>
              <w:t>4</w:t>
            </w:r>
            <w:r w:rsidR="00C55EBA">
              <w:rPr>
                <w:webHidden/>
              </w:rPr>
              <w:fldChar w:fldCharType="end"/>
            </w:r>
          </w:hyperlink>
        </w:p>
        <w:p w14:paraId="096F384A" w14:textId="77777777" w:rsidR="00C55EBA" w:rsidRDefault="00C55EBA">
          <w:pPr>
            <w:pStyle w:val="INNH2"/>
            <w:rPr>
              <w:rFonts w:eastAsiaTheme="minorEastAsia"/>
              <w:noProof/>
              <w:lang w:eastAsia="nb-NO"/>
            </w:rPr>
          </w:pPr>
          <w:hyperlink w:anchor="_Toc474930097" w:history="1">
            <w:r w:rsidRPr="00251F7F">
              <w:rPr>
                <w:rStyle w:val="Hyperkobling"/>
                <w:noProof/>
              </w:rPr>
              <w:t>1.1</w:t>
            </w:r>
            <w:r>
              <w:rPr>
                <w:rFonts w:eastAsiaTheme="minorEastAsia"/>
                <w:noProof/>
                <w:lang w:eastAsia="nb-NO"/>
              </w:rPr>
              <w:tab/>
            </w:r>
            <w:r w:rsidRPr="00251F7F">
              <w:rPr>
                <w:rStyle w:val="Hyperkobling"/>
                <w:noProof/>
              </w:rPr>
              <w:t>Om de hjemmebaserte tjenestene</w:t>
            </w:r>
            <w:r>
              <w:rPr>
                <w:noProof/>
                <w:webHidden/>
              </w:rPr>
              <w:tab/>
            </w:r>
            <w:r>
              <w:rPr>
                <w:noProof/>
                <w:webHidden/>
              </w:rPr>
              <w:fldChar w:fldCharType="begin"/>
            </w:r>
            <w:r>
              <w:rPr>
                <w:noProof/>
                <w:webHidden/>
              </w:rPr>
              <w:instrText xml:space="preserve"> PAGEREF _Toc474930097 \h </w:instrText>
            </w:r>
            <w:r>
              <w:rPr>
                <w:noProof/>
                <w:webHidden/>
              </w:rPr>
            </w:r>
            <w:r>
              <w:rPr>
                <w:noProof/>
                <w:webHidden/>
              </w:rPr>
              <w:fldChar w:fldCharType="separate"/>
            </w:r>
            <w:r>
              <w:rPr>
                <w:noProof/>
                <w:webHidden/>
              </w:rPr>
              <w:t>4</w:t>
            </w:r>
            <w:r>
              <w:rPr>
                <w:noProof/>
                <w:webHidden/>
              </w:rPr>
              <w:fldChar w:fldCharType="end"/>
            </w:r>
          </w:hyperlink>
        </w:p>
        <w:p w14:paraId="0ACF2D4D" w14:textId="77777777" w:rsidR="00C55EBA" w:rsidRDefault="00C55EBA">
          <w:pPr>
            <w:pStyle w:val="INNH3"/>
            <w:rPr>
              <w:rFonts w:eastAsiaTheme="minorEastAsia"/>
              <w:noProof/>
              <w:lang w:eastAsia="nb-NO"/>
            </w:rPr>
          </w:pPr>
          <w:hyperlink w:anchor="_Toc474930098" w:history="1">
            <w:r w:rsidRPr="00251F7F">
              <w:rPr>
                <w:rStyle w:val="Hyperkobling"/>
                <w:noProof/>
              </w:rPr>
              <w:t>1.1.1</w:t>
            </w:r>
            <w:r>
              <w:rPr>
                <w:rFonts w:eastAsiaTheme="minorEastAsia"/>
                <w:noProof/>
                <w:lang w:eastAsia="nb-NO"/>
              </w:rPr>
              <w:tab/>
            </w:r>
            <w:r w:rsidRPr="00251F7F">
              <w:rPr>
                <w:rStyle w:val="Hyperkobling"/>
                <w:noProof/>
              </w:rPr>
              <w:t>Tjenestemottakere</w:t>
            </w:r>
            <w:r>
              <w:rPr>
                <w:noProof/>
                <w:webHidden/>
              </w:rPr>
              <w:tab/>
            </w:r>
            <w:r>
              <w:rPr>
                <w:noProof/>
                <w:webHidden/>
              </w:rPr>
              <w:fldChar w:fldCharType="begin"/>
            </w:r>
            <w:r>
              <w:rPr>
                <w:noProof/>
                <w:webHidden/>
              </w:rPr>
              <w:instrText xml:space="preserve"> PAGEREF _Toc474930098 \h </w:instrText>
            </w:r>
            <w:r>
              <w:rPr>
                <w:noProof/>
                <w:webHidden/>
              </w:rPr>
            </w:r>
            <w:r>
              <w:rPr>
                <w:noProof/>
                <w:webHidden/>
              </w:rPr>
              <w:fldChar w:fldCharType="separate"/>
            </w:r>
            <w:r>
              <w:rPr>
                <w:noProof/>
                <w:webHidden/>
              </w:rPr>
              <w:t>4</w:t>
            </w:r>
            <w:r>
              <w:rPr>
                <w:noProof/>
                <w:webHidden/>
              </w:rPr>
              <w:fldChar w:fldCharType="end"/>
            </w:r>
          </w:hyperlink>
        </w:p>
        <w:p w14:paraId="4909A236" w14:textId="77777777" w:rsidR="00C55EBA" w:rsidRDefault="00C55EBA">
          <w:pPr>
            <w:pStyle w:val="INNH3"/>
            <w:rPr>
              <w:rFonts w:eastAsiaTheme="minorEastAsia"/>
              <w:noProof/>
              <w:lang w:eastAsia="nb-NO"/>
            </w:rPr>
          </w:pPr>
          <w:hyperlink w:anchor="_Toc474930099" w:history="1">
            <w:r w:rsidRPr="00251F7F">
              <w:rPr>
                <w:rStyle w:val="Hyperkobling"/>
                <w:noProof/>
              </w:rPr>
              <w:t>1.1.2</w:t>
            </w:r>
            <w:r>
              <w:rPr>
                <w:rFonts w:eastAsiaTheme="minorEastAsia"/>
                <w:noProof/>
                <w:lang w:eastAsia="nb-NO"/>
              </w:rPr>
              <w:tab/>
            </w:r>
            <w:r w:rsidRPr="00251F7F">
              <w:rPr>
                <w:rStyle w:val="Hyperkobling"/>
                <w:noProof/>
              </w:rPr>
              <w:t>Omfang av tjenesteytingen</w:t>
            </w:r>
            <w:r>
              <w:rPr>
                <w:noProof/>
                <w:webHidden/>
              </w:rPr>
              <w:tab/>
            </w:r>
            <w:r>
              <w:rPr>
                <w:noProof/>
                <w:webHidden/>
              </w:rPr>
              <w:fldChar w:fldCharType="begin"/>
            </w:r>
            <w:r>
              <w:rPr>
                <w:noProof/>
                <w:webHidden/>
              </w:rPr>
              <w:instrText xml:space="preserve"> PAGEREF _Toc474930099 \h </w:instrText>
            </w:r>
            <w:r>
              <w:rPr>
                <w:noProof/>
                <w:webHidden/>
              </w:rPr>
            </w:r>
            <w:r>
              <w:rPr>
                <w:noProof/>
                <w:webHidden/>
              </w:rPr>
              <w:fldChar w:fldCharType="separate"/>
            </w:r>
            <w:r>
              <w:rPr>
                <w:noProof/>
                <w:webHidden/>
              </w:rPr>
              <w:t>5</w:t>
            </w:r>
            <w:r>
              <w:rPr>
                <w:noProof/>
                <w:webHidden/>
              </w:rPr>
              <w:fldChar w:fldCharType="end"/>
            </w:r>
          </w:hyperlink>
        </w:p>
        <w:p w14:paraId="11A0D726" w14:textId="77777777" w:rsidR="00C55EBA" w:rsidRDefault="00C55EBA">
          <w:pPr>
            <w:pStyle w:val="INNH3"/>
            <w:rPr>
              <w:rFonts w:eastAsiaTheme="minorEastAsia"/>
              <w:noProof/>
              <w:lang w:eastAsia="nb-NO"/>
            </w:rPr>
          </w:pPr>
          <w:hyperlink w:anchor="_Toc474930100" w:history="1">
            <w:r w:rsidRPr="00251F7F">
              <w:rPr>
                <w:rStyle w:val="Hyperkobling"/>
                <w:noProof/>
              </w:rPr>
              <w:t>1.1.3</w:t>
            </w:r>
            <w:r>
              <w:rPr>
                <w:rFonts w:eastAsiaTheme="minorEastAsia"/>
                <w:noProof/>
                <w:lang w:eastAsia="nb-NO"/>
              </w:rPr>
              <w:tab/>
            </w:r>
            <w:r w:rsidRPr="00251F7F">
              <w:rPr>
                <w:rStyle w:val="Hyperkobling"/>
                <w:noProof/>
              </w:rPr>
              <w:t>Overordnet utfordringsbilde for hjemmetjenesten</w:t>
            </w:r>
            <w:r>
              <w:rPr>
                <w:noProof/>
                <w:webHidden/>
              </w:rPr>
              <w:tab/>
            </w:r>
            <w:r>
              <w:rPr>
                <w:noProof/>
                <w:webHidden/>
              </w:rPr>
              <w:fldChar w:fldCharType="begin"/>
            </w:r>
            <w:r>
              <w:rPr>
                <w:noProof/>
                <w:webHidden/>
              </w:rPr>
              <w:instrText xml:space="preserve"> PAGEREF _Toc474930100 \h </w:instrText>
            </w:r>
            <w:r>
              <w:rPr>
                <w:noProof/>
                <w:webHidden/>
              </w:rPr>
            </w:r>
            <w:r>
              <w:rPr>
                <w:noProof/>
                <w:webHidden/>
              </w:rPr>
              <w:fldChar w:fldCharType="separate"/>
            </w:r>
            <w:r>
              <w:rPr>
                <w:noProof/>
                <w:webHidden/>
              </w:rPr>
              <w:t>5</w:t>
            </w:r>
            <w:r>
              <w:rPr>
                <w:noProof/>
                <w:webHidden/>
              </w:rPr>
              <w:fldChar w:fldCharType="end"/>
            </w:r>
          </w:hyperlink>
        </w:p>
        <w:p w14:paraId="626A8500" w14:textId="77777777" w:rsidR="00C55EBA" w:rsidRDefault="00C55EBA">
          <w:pPr>
            <w:pStyle w:val="INNH3"/>
            <w:rPr>
              <w:rFonts w:eastAsiaTheme="minorEastAsia"/>
              <w:noProof/>
              <w:lang w:eastAsia="nb-NO"/>
            </w:rPr>
          </w:pPr>
          <w:hyperlink w:anchor="_Toc474930101" w:history="1">
            <w:r w:rsidRPr="00251F7F">
              <w:rPr>
                <w:rStyle w:val="Hyperkobling"/>
                <w:noProof/>
              </w:rPr>
              <w:t>1.1.4</w:t>
            </w:r>
            <w:r>
              <w:rPr>
                <w:rFonts w:eastAsiaTheme="minorEastAsia"/>
                <w:noProof/>
                <w:lang w:eastAsia="nb-NO"/>
              </w:rPr>
              <w:tab/>
            </w:r>
            <w:r w:rsidRPr="00251F7F">
              <w:rPr>
                <w:rStyle w:val="Hyperkobling"/>
                <w:noProof/>
              </w:rPr>
              <w:t>Pårørende og frivilliges betydning</w:t>
            </w:r>
            <w:r>
              <w:rPr>
                <w:noProof/>
                <w:webHidden/>
              </w:rPr>
              <w:tab/>
            </w:r>
            <w:r>
              <w:rPr>
                <w:noProof/>
                <w:webHidden/>
              </w:rPr>
              <w:fldChar w:fldCharType="begin"/>
            </w:r>
            <w:r>
              <w:rPr>
                <w:noProof/>
                <w:webHidden/>
              </w:rPr>
              <w:instrText xml:space="preserve"> PAGEREF _Toc474930101 \h </w:instrText>
            </w:r>
            <w:r>
              <w:rPr>
                <w:noProof/>
                <w:webHidden/>
              </w:rPr>
            </w:r>
            <w:r>
              <w:rPr>
                <w:noProof/>
                <w:webHidden/>
              </w:rPr>
              <w:fldChar w:fldCharType="separate"/>
            </w:r>
            <w:r>
              <w:rPr>
                <w:noProof/>
                <w:webHidden/>
              </w:rPr>
              <w:t>6</w:t>
            </w:r>
            <w:r>
              <w:rPr>
                <w:noProof/>
                <w:webHidden/>
              </w:rPr>
              <w:fldChar w:fldCharType="end"/>
            </w:r>
          </w:hyperlink>
        </w:p>
        <w:p w14:paraId="2B7D33AF" w14:textId="77777777" w:rsidR="00C55EBA" w:rsidRDefault="00C55EBA">
          <w:pPr>
            <w:pStyle w:val="INNH2"/>
            <w:rPr>
              <w:rFonts w:eastAsiaTheme="minorEastAsia"/>
              <w:noProof/>
              <w:lang w:eastAsia="nb-NO"/>
            </w:rPr>
          </w:pPr>
          <w:hyperlink w:anchor="_Toc474930102" w:history="1">
            <w:r w:rsidRPr="00251F7F">
              <w:rPr>
                <w:rStyle w:val="Hyperkobling"/>
                <w:noProof/>
              </w:rPr>
              <w:t>1.2</w:t>
            </w:r>
            <w:r>
              <w:rPr>
                <w:rFonts w:eastAsiaTheme="minorEastAsia"/>
                <w:noProof/>
                <w:lang w:eastAsia="nb-NO"/>
              </w:rPr>
              <w:tab/>
            </w:r>
            <w:r w:rsidRPr="00251F7F">
              <w:rPr>
                <w:rStyle w:val="Hyperkobling"/>
                <w:noProof/>
              </w:rPr>
              <w:t>Om det foreslåtte tiltaket</w:t>
            </w:r>
            <w:r>
              <w:rPr>
                <w:noProof/>
                <w:webHidden/>
              </w:rPr>
              <w:tab/>
            </w:r>
            <w:r>
              <w:rPr>
                <w:noProof/>
                <w:webHidden/>
              </w:rPr>
              <w:fldChar w:fldCharType="begin"/>
            </w:r>
            <w:r>
              <w:rPr>
                <w:noProof/>
                <w:webHidden/>
              </w:rPr>
              <w:instrText xml:space="preserve"> PAGEREF _Toc474930102 \h </w:instrText>
            </w:r>
            <w:r>
              <w:rPr>
                <w:noProof/>
                <w:webHidden/>
              </w:rPr>
            </w:r>
            <w:r>
              <w:rPr>
                <w:noProof/>
                <w:webHidden/>
              </w:rPr>
              <w:fldChar w:fldCharType="separate"/>
            </w:r>
            <w:r>
              <w:rPr>
                <w:noProof/>
                <w:webHidden/>
              </w:rPr>
              <w:t>6</w:t>
            </w:r>
            <w:r>
              <w:rPr>
                <w:noProof/>
                <w:webHidden/>
              </w:rPr>
              <w:fldChar w:fldCharType="end"/>
            </w:r>
          </w:hyperlink>
        </w:p>
        <w:p w14:paraId="7D347C83" w14:textId="77777777" w:rsidR="00C55EBA" w:rsidRDefault="00C55EBA">
          <w:pPr>
            <w:pStyle w:val="INNH2"/>
            <w:rPr>
              <w:rFonts w:eastAsiaTheme="minorEastAsia"/>
              <w:noProof/>
              <w:lang w:eastAsia="nb-NO"/>
            </w:rPr>
          </w:pPr>
          <w:hyperlink w:anchor="_Toc474930103" w:history="1">
            <w:r w:rsidRPr="00251F7F">
              <w:rPr>
                <w:rStyle w:val="Hyperkobling"/>
                <w:noProof/>
              </w:rPr>
              <w:t>1.3</w:t>
            </w:r>
            <w:r>
              <w:rPr>
                <w:rFonts w:eastAsiaTheme="minorEastAsia"/>
                <w:noProof/>
                <w:lang w:eastAsia="nb-NO"/>
              </w:rPr>
              <w:tab/>
            </w:r>
            <w:r w:rsidRPr="00251F7F">
              <w:rPr>
                <w:rStyle w:val="Hyperkobling"/>
                <w:noProof/>
              </w:rPr>
              <w:t>Målsettinger og tjenester</w:t>
            </w:r>
            <w:r>
              <w:rPr>
                <w:noProof/>
                <w:webHidden/>
              </w:rPr>
              <w:tab/>
            </w:r>
            <w:r>
              <w:rPr>
                <w:noProof/>
                <w:webHidden/>
              </w:rPr>
              <w:fldChar w:fldCharType="begin"/>
            </w:r>
            <w:r>
              <w:rPr>
                <w:noProof/>
                <w:webHidden/>
              </w:rPr>
              <w:instrText xml:space="preserve"> PAGEREF _Toc474930103 \h </w:instrText>
            </w:r>
            <w:r>
              <w:rPr>
                <w:noProof/>
                <w:webHidden/>
              </w:rPr>
            </w:r>
            <w:r>
              <w:rPr>
                <w:noProof/>
                <w:webHidden/>
              </w:rPr>
              <w:fldChar w:fldCharType="separate"/>
            </w:r>
            <w:r>
              <w:rPr>
                <w:noProof/>
                <w:webHidden/>
              </w:rPr>
              <w:t>7</w:t>
            </w:r>
            <w:r>
              <w:rPr>
                <w:noProof/>
                <w:webHidden/>
              </w:rPr>
              <w:fldChar w:fldCharType="end"/>
            </w:r>
          </w:hyperlink>
        </w:p>
        <w:p w14:paraId="6199B9C7" w14:textId="77777777" w:rsidR="00C55EBA" w:rsidRDefault="00C55EBA">
          <w:pPr>
            <w:pStyle w:val="INNH2"/>
            <w:rPr>
              <w:rFonts w:eastAsiaTheme="minorEastAsia"/>
              <w:noProof/>
              <w:lang w:eastAsia="nb-NO"/>
            </w:rPr>
          </w:pPr>
          <w:hyperlink w:anchor="_Toc474930104" w:history="1">
            <w:r w:rsidRPr="00251F7F">
              <w:rPr>
                <w:rStyle w:val="Hyperkobling"/>
                <w:noProof/>
              </w:rPr>
              <w:t>1.4</w:t>
            </w:r>
            <w:r>
              <w:rPr>
                <w:rFonts w:eastAsiaTheme="minorEastAsia"/>
                <w:noProof/>
                <w:lang w:eastAsia="nb-NO"/>
              </w:rPr>
              <w:tab/>
            </w:r>
            <w:r w:rsidRPr="00251F7F">
              <w:rPr>
                <w:rStyle w:val="Hyperkobling"/>
                <w:noProof/>
              </w:rPr>
              <w:t>De foreslåtte tjenestene og målbilde for nasjonale digitale tjenester</w:t>
            </w:r>
            <w:r>
              <w:rPr>
                <w:noProof/>
                <w:webHidden/>
              </w:rPr>
              <w:tab/>
            </w:r>
            <w:r>
              <w:rPr>
                <w:noProof/>
                <w:webHidden/>
              </w:rPr>
              <w:fldChar w:fldCharType="begin"/>
            </w:r>
            <w:r>
              <w:rPr>
                <w:noProof/>
                <w:webHidden/>
              </w:rPr>
              <w:instrText xml:space="preserve"> PAGEREF _Toc474930104 \h </w:instrText>
            </w:r>
            <w:r>
              <w:rPr>
                <w:noProof/>
                <w:webHidden/>
              </w:rPr>
            </w:r>
            <w:r>
              <w:rPr>
                <w:noProof/>
                <w:webHidden/>
              </w:rPr>
              <w:fldChar w:fldCharType="separate"/>
            </w:r>
            <w:r>
              <w:rPr>
                <w:noProof/>
                <w:webHidden/>
              </w:rPr>
              <w:t>11</w:t>
            </w:r>
            <w:r>
              <w:rPr>
                <w:noProof/>
                <w:webHidden/>
              </w:rPr>
              <w:fldChar w:fldCharType="end"/>
            </w:r>
          </w:hyperlink>
        </w:p>
        <w:p w14:paraId="617901CD" w14:textId="77777777" w:rsidR="00C55EBA" w:rsidRDefault="00C55EBA">
          <w:pPr>
            <w:pStyle w:val="INNH1"/>
            <w:rPr>
              <w:rFonts w:eastAsiaTheme="minorEastAsia"/>
              <w:color w:val="auto"/>
              <w:lang w:eastAsia="nb-NO"/>
            </w:rPr>
          </w:pPr>
          <w:hyperlink w:anchor="_Toc474930105" w:history="1">
            <w:r w:rsidRPr="00251F7F">
              <w:rPr>
                <w:rStyle w:val="Hyperkobling"/>
              </w:rPr>
              <w:t>2.</w:t>
            </w:r>
            <w:r>
              <w:rPr>
                <w:rFonts w:eastAsiaTheme="minorEastAsia"/>
                <w:color w:val="auto"/>
                <w:lang w:eastAsia="nb-NO"/>
              </w:rPr>
              <w:tab/>
            </w:r>
            <w:r w:rsidRPr="00251F7F">
              <w:rPr>
                <w:rStyle w:val="Hyperkobling"/>
              </w:rPr>
              <w:t>Identifisering av nyttevirkninger</w:t>
            </w:r>
            <w:r>
              <w:rPr>
                <w:webHidden/>
              </w:rPr>
              <w:tab/>
            </w:r>
            <w:r>
              <w:rPr>
                <w:webHidden/>
              </w:rPr>
              <w:fldChar w:fldCharType="begin"/>
            </w:r>
            <w:r>
              <w:rPr>
                <w:webHidden/>
              </w:rPr>
              <w:instrText xml:space="preserve"> PAGEREF _Toc474930105 \h </w:instrText>
            </w:r>
            <w:r>
              <w:rPr>
                <w:webHidden/>
              </w:rPr>
            </w:r>
            <w:r>
              <w:rPr>
                <w:webHidden/>
              </w:rPr>
              <w:fldChar w:fldCharType="separate"/>
            </w:r>
            <w:r>
              <w:rPr>
                <w:webHidden/>
              </w:rPr>
              <w:t>12</w:t>
            </w:r>
            <w:r>
              <w:rPr>
                <w:webHidden/>
              </w:rPr>
              <w:fldChar w:fldCharType="end"/>
            </w:r>
          </w:hyperlink>
        </w:p>
        <w:p w14:paraId="7A46EEA2" w14:textId="77777777" w:rsidR="00C55EBA" w:rsidRDefault="00C55EBA">
          <w:pPr>
            <w:pStyle w:val="INNH2"/>
            <w:rPr>
              <w:rFonts w:eastAsiaTheme="minorEastAsia"/>
              <w:noProof/>
              <w:lang w:eastAsia="nb-NO"/>
            </w:rPr>
          </w:pPr>
          <w:hyperlink w:anchor="_Toc474930106" w:history="1">
            <w:r w:rsidRPr="00251F7F">
              <w:rPr>
                <w:rStyle w:val="Hyperkobling"/>
                <w:noProof/>
              </w:rPr>
              <w:t>2.1</w:t>
            </w:r>
            <w:r>
              <w:rPr>
                <w:rFonts w:eastAsiaTheme="minorEastAsia"/>
                <w:noProof/>
                <w:lang w:eastAsia="nb-NO"/>
              </w:rPr>
              <w:tab/>
            </w:r>
            <w:r w:rsidRPr="00251F7F">
              <w:rPr>
                <w:rStyle w:val="Hyperkobling"/>
                <w:noProof/>
              </w:rPr>
              <w:t>Kompetanse i verdsetting av nyttevirkninger</w:t>
            </w:r>
            <w:r>
              <w:rPr>
                <w:noProof/>
                <w:webHidden/>
              </w:rPr>
              <w:tab/>
            </w:r>
            <w:r>
              <w:rPr>
                <w:noProof/>
                <w:webHidden/>
              </w:rPr>
              <w:fldChar w:fldCharType="begin"/>
            </w:r>
            <w:r>
              <w:rPr>
                <w:noProof/>
                <w:webHidden/>
              </w:rPr>
              <w:instrText xml:space="preserve"> PAGEREF _Toc474930106 \h </w:instrText>
            </w:r>
            <w:r>
              <w:rPr>
                <w:noProof/>
                <w:webHidden/>
              </w:rPr>
            </w:r>
            <w:r>
              <w:rPr>
                <w:noProof/>
                <w:webHidden/>
              </w:rPr>
              <w:fldChar w:fldCharType="separate"/>
            </w:r>
            <w:r>
              <w:rPr>
                <w:noProof/>
                <w:webHidden/>
              </w:rPr>
              <w:t>12</w:t>
            </w:r>
            <w:r>
              <w:rPr>
                <w:noProof/>
                <w:webHidden/>
              </w:rPr>
              <w:fldChar w:fldCharType="end"/>
            </w:r>
          </w:hyperlink>
        </w:p>
        <w:p w14:paraId="0E3DC2E7" w14:textId="77777777" w:rsidR="00C55EBA" w:rsidRDefault="00C55EBA">
          <w:pPr>
            <w:pStyle w:val="INNH2"/>
            <w:rPr>
              <w:rFonts w:eastAsiaTheme="minorEastAsia"/>
              <w:noProof/>
              <w:lang w:eastAsia="nb-NO"/>
            </w:rPr>
          </w:pPr>
          <w:hyperlink w:anchor="_Toc474930107" w:history="1">
            <w:r w:rsidRPr="00251F7F">
              <w:rPr>
                <w:rStyle w:val="Hyperkobling"/>
                <w:noProof/>
              </w:rPr>
              <w:t>2.2</w:t>
            </w:r>
            <w:r>
              <w:rPr>
                <w:rFonts w:eastAsiaTheme="minorEastAsia"/>
                <w:noProof/>
                <w:lang w:eastAsia="nb-NO"/>
              </w:rPr>
              <w:tab/>
            </w:r>
            <w:r w:rsidRPr="00251F7F">
              <w:rPr>
                <w:rStyle w:val="Hyperkobling"/>
                <w:noProof/>
              </w:rPr>
              <w:t>Identifisering av nyttevirkninger og prissetting</w:t>
            </w:r>
            <w:r>
              <w:rPr>
                <w:noProof/>
                <w:webHidden/>
              </w:rPr>
              <w:tab/>
            </w:r>
            <w:r>
              <w:rPr>
                <w:noProof/>
                <w:webHidden/>
              </w:rPr>
              <w:fldChar w:fldCharType="begin"/>
            </w:r>
            <w:r>
              <w:rPr>
                <w:noProof/>
                <w:webHidden/>
              </w:rPr>
              <w:instrText xml:space="preserve"> PAGEREF _Toc474930107 \h </w:instrText>
            </w:r>
            <w:r>
              <w:rPr>
                <w:noProof/>
                <w:webHidden/>
              </w:rPr>
            </w:r>
            <w:r>
              <w:rPr>
                <w:noProof/>
                <w:webHidden/>
              </w:rPr>
              <w:fldChar w:fldCharType="separate"/>
            </w:r>
            <w:r>
              <w:rPr>
                <w:noProof/>
                <w:webHidden/>
              </w:rPr>
              <w:t>12</w:t>
            </w:r>
            <w:r>
              <w:rPr>
                <w:noProof/>
                <w:webHidden/>
              </w:rPr>
              <w:fldChar w:fldCharType="end"/>
            </w:r>
          </w:hyperlink>
        </w:p>
        <w:p w14:paraId="726AC9BE" w14:textId="77777777" w:rsidR="00C55EBA" w:rsidRDefault="00C55EBA">
          <w:pPr>
            <w:pStyle w:val="INNH2"/>
            <w:rPr>
              <w:rFonts w:eastAsiaTheme="minorEastAsia"/>
              <w:noProof/>
              <w:lang w:eastAsia="nb-NO"/>
            </w:rPr>
          </w:pPr>
          <w:hyperlink w:anchor="_Toc474930108" w:history="1">
            <w:r w:rsidRPr="00251F7F">
              <w:rPr>
                <w:rStyle w:val="Hyperkobling"/>
                <w:noProof/>
              </w:rPr>
              <w:t>2.3</w:t>
            </w:r>
            <w:r>
              <w:rPr>
                <w:rFonts w:eastAsiaTheme="minorEastAsia"/>
                <w:noProof/>
                <w:lang w:eastAsia="nb-NO"/>
              </w:rPr>
              <w:tab/>
            </w:r>
            <w:r w:rsidRPr="00251F7F">
              <w:rPr>
                <w:rStyle w:val="Hyperkobling"/>
                <w:noProof/>
              </w:rPr>
              <w:t>Samlet oversikt over identifiserte nyttevirkninger</w:t>
            </w:r>
            <w:r>
              <w:rPr>
                <w:noProof/>
                <w:webHidden/>
              </w:rPr>
              <w:tab/>
            </w:r>
            <w:r>
              <w:rPr>
                <w:noProof/>
                <w:webHidden/>
              </w:rPr>
              <w:fldChar w:fldCharType="begin"/>
            </w:r>
            <w:r>
              <w:rPr>
                <w:noProof/>
                <w:webHidden/>
              </w:rPr>
              <w:instrText xml:space="preserve"> PAGEREF _Toc474930108 \h </w:instrText>
            </w:r>
            <w:r>
              <w:rPr>
                <w:noProof/>
                <w:webHidden/>
              </w:rPr>
            </w:r>
            <w:r>
              <w:rPr>
                <w:noProof/>
                <w:webHidden/>
              </w:rPr>
              <w:fldChar w:fldCharType="separate"/>
            </w:r>
            <w:r>
              <w:rPr>
                <w:noProof/>
                <w:webHidden/>
              </w:rPr>
              <w:t>13</w:t>
            </w:r>
            <w:r>
              <w:rPr>
                <w:noProof/>
                <w:webHidden/>
              </w:rPr>
              <w:fldChar w:fldCharType="end"/>
            </w:r>
          </w:hyperlink>
        </w:p>
        <w:p w14:paraId="05CA7636" w14:textId="77777777" w:rsidR="00C55EBA" w:rsidRDefault="00C55EBA">
          <w:pPr>
            <w:pStyle w:val="INNH1"/>
            <w:rPr>
              <w:rFonts w:eastAsiaTheme="minorEastAsia"/>
              <w:color w:val="auto"/>
              <w:lang w:eastAsia="nb-NO"/>
            </w:rPr>
          </w:pPr>
          <w:hyperlink w:anchor="_Toc474930109" w:history="1">
            <w:r w:rsidRPr="00251F7F">
              <w:rPr>
                <w:rStyle w:val="Hyperkobling"/>
              </w:rPr>
              <w:t>3.</w:t>
            </w:r>
            <w:r>
              <w:rPr>
                <w:rFonts w:eastAsiaTheme="minorEastAsia"/>
                <w:color w:val="auto"/>
                <w:lang w:eastAsia="nb-NO"/>
              </w:rPr>
              <w:tab/>
            </w:r>
            <w:r w:rsidRPr="00251F7F">
              <w:rPr>
                <w:rStyle w:val="Hyperkobling"/>
              </w:rPr>
              <w:t>Verdsette ikke-prissatte kvantitative nyttevirkninger</w:t>
            </w:r>
            <w:r>
              <w:rPr>
                <w:webHidden/>
              </w:rPr>
              <w:tab/>
            </w:r>
            <w:r>
              <w:rPr>
                <w:webHidden/>
              </w:rPr>
              <w:fldChar w:fldCharType="begin"/>
            </w:r>
            <w:r>
              <w:rPr>
                <w:webHidden/>
              </w:rPr>
              <w:instrText xml:space="preserve"> PAGEREF _Toc474930109 \h </w:instrText>
            </w:r>
            <w:r>
              <w:rPr>
                <w:webHidden/>
              </w:rPr>
            </w:r>
            <w:r>
              <w:rPr>
                <w:webHidden/>
              </w:rPr>
              <w:fldChar w:fldCharType="separate"/>
            </w:r>
            <w:r>
              <w:rPr>
                <w:webHidden/>
              </w:rPr>
              <w:t>14</w:t>
            </w:r>
            <w:r>
              <w:rPr>
                <w:webHidden/>
              </w:rPr>
              <w:fldChar w:fldCharType="end"/>
            </w:r>
          </w:hyperlink>
        </w:p>
        <w:p w14:paraId="4325B695" w14:textId="77777777" w:rsidR="00C55EBA" w:rsidRDefault="00C55EBA">
          <w:pPr>
            <w:pStyle w:val="INNH2"/>
            <w:rPr>
              <w:rFonts w:eastAsiaTheme="minorEastAsia"/>
              <w:noProof/>
              <w:lang w:eastAsia="nb-NO"/>
            </w:rPr>
          </w:pPr>
          <w:hyperlink w:anchor="_Toc474930110" w:history="1">
            <w:r w:rsidRPr="00251F7F">
              <w:rPr>
                <w:rStyle w:val="Hyperkobling"/>
                <w:noProof/>
              </w:rPr>
              <w:t>3.1</w:t>
            </w:r>
            <w:r>
              <w:rPr>
                <w:rFonts w:eastAsiaTheme="minorEastAsia"/>
                <w:noProof/>
                <w:lang w:eastAsia="nb-NO"/>
              </w:rPr>
              <w:tab/>
            </w:r>
            <w:r w:rsidRPr="00251F7F">
              <w:rPr>
                <w:rStyle w:val="Hyperkobling"/>
                <w:noProof/>
              </w:rPr>
              <w:t>Innbyggere</w:t>
            </w:r>
            <w:r>
              <w:rPr>
                <w:noProof/>
                <w:webHidden/>
              </w:rPr>
              <w:tab/>
            </w:r>
            <w:r>
              <w:rPr>
                <w:noProof/>
                <w:webHidden/>
              </w:rPr>
              <w:fldChar w:fldCharType="begin"/>
            </w:r>
            <w:r>
              <w:rPr>
                <w:noProof/>
                <w:webHidden/>
              </w:rPr>
              <w:instrText xml:space="preserve"> PAGEREF _Toc474930110 \h </w:instrText>
            </w:r>
            <w:r>
              <w:rPr>
                <w:noProof/>
                <w:webHidden/>
              </w:rPr>
            </w:r>
            <w:r>
              <w:rPr>
                <w:noProof/>
                <w:webHidden/>
              </w:rPr>
              <w:fldChar w:fldCharType="separate"/>
            </w:r>
            <w:r>
              <w:rPr>
                <w:noProof/>
                <w:webHidden/>
              </w:rPr>
              <w:t>14</w:t>
            </w:r>
            <w:r>
              <w:rPr>
                <w:noProof/>
                <w:webHidden/>
              </w:rPr>
              <w:fldChar w:fldCharType="end"/>
            </w:r>
          </w:hyperlink>
        </w:p>
        <w:p w14:paraId="18DA381D" w14:textId="77777777" w:rsidR="00C55EBA" w:rsidRDefault="00C55EBA">
          <w:pPr>
            <w:pStyle w:val="INNH2"/>
            <w:rPr>
              <w:rFonts w:eastAsiaTheme="minorEastAsia"/>
              <w:noProof/>
              <w:lang w:eastAsia="nb-NO"/>
            </w:rPr>
          </w:pPr>
          <w:hyperlink w:anchor="_Toc474930111" w:history="1">
            <w:r w:rsidRPr="00251F7F">
              <w:rPr>
                <w:rStyle w:val="Hyperkobling"/>
                <w:noProof/>
              </w:rPr>
              <w:t>3.2</w:t>
            </w:r>
            <w:r>
              <w:rPr>
                <w:rFonts w:eastAsiaTheme="minorEastAsia"/>
                <w:noProof/>
                <w:lang w:eastAsia="nb-NO"/>
              </w:rPr>
              <w:tab/>
            </w:r>
            <w:r w:rsidRPr="00251F7F">
              <w:rPr>
                <w:rStyle w:val="Hyperkobling"/>
                <w:noProof/>
              </w:rPr>
              <w:t>Helsetjeneste</w:t>
            </w:r>
            <w:r>
              <w:rPr>
                <w:noProof/>
                <w:webHidden/>
              </w:rPr>
              <w:tab/>
            </w:r>
            <w:r>
              <w:rPr>
                <w:noProof/>
                <w:webHidden/>
              </w:rPr>
              <w:fldChar w:fldCharType="begin"/>
            </w:r>
            <w:r>
              <w:rPr>
                <w:noProof/>
                <w:webHidden/>
              </w:rPr>
              <w:instrText xml:space="preserve"> PAGEREF _Toc474930111 \h </w:instrText>
            </w:r>
            <w:r>
              <w:rPr>
                <w:noProof/>
                <w:webHidden/>
              </w:rPr>
            </w:r>
            <w:r>
              <w:rPr>
                <w:noProof/>
                <w:webHidden/>
              </w:rPr>
              <w:fldChar w:fldCharType="separate"/>
            </w:r>
            <w:r>
              <w:rPr>
                <w:noProof/>
                <w:webHidden/>
              </w:rPr>
              <w:t>15</w:t>
            </w:r>
            <w:r>
              <w:rPr>
                <w:noProof/>
                <w:webHidden/>
              </w:rPr>
              <w:fldChar w:fldCharType="end"/>
            </w:r>
          </w:hyperlink>
        </w:p>
        <w:p w14:paraId="06A77D0A" w14:textId="77777777" w:rsidR="00C55EBA" w:rsidRDefault="00C55EBA">
          <w:pPr>
            <w:pStyle w:val="INNH2"/>
            <w:rPr>
              <w:rFonts w:eastAsiaTheme="minorEastAsia"/>
              <w:noProof/>
              <w:lang w:eastAsia="nb-NO"/>
            </w:rPr>
          </w:pPr>
          <w:hyperlink w:anchor="_Toc474930112" w:history="1">
            <w:r w:rsidRPr="00251F7F">
              <w:rPr>
                <w:rStyle w:val="Hyperkobling"/>
                <w:noProof/>
              </w:rPr>
              <w:t>3.3</w:t>
            </w:r>
            <w:r>
              <w:rPr>
                <w:rFonts w:eastAsiaTheme="minorEastAsia"/>
                <w:noProof/>
                <w:lang w:eastAsia="nb-NO"/>
              </w:rPr>
              <w:tab/>
            </w:r>
            <w:r w:rsidRPr="00251F7F">
              <w:rPr>
                <w:rStyle w:val="Hyperkobling"/>
                <w:noProof/>
              </w:rPr>
              <w:t>Samfunn</w:t>
            </w:r>
            <w:r>
              <w:rPr>
                <w:noProof/>
                <w:webHidden/>
              </w:rPr>
              <w:tab/>
            </w:r>
            <w:r>
              <w:rPr>
                <w:noProof/>
                <w:webHidden/>
              </w:rPr>
              <w:fldChar w:fldCharType="begin"/>
            </w:r>
            <w:r>
              <w:rPr>
                <w:noProof/>
                <w:webHidden/>
              </w:rPr>
              <w:instrText xml:space="preserve"> PAGEREF _Toc474930112 \h </w:instrText>
            </w:r>
            <w:r>
              <w:rPr>
                <w:noProof/>
                <w:webHidden/>
              </w:rPr>
            </w:r>
            <w:r>
              <w:rPr>
                <w:noProof/>
                <w:webHidden/>
              </w:rPr>
              <w:fldChar w:fldCharType="separate"/>
            </w:r>
            <w:r>
              <w:rPr>
                <w:noProof/>
                <w:webHidden/>
              </w:rPr>
              <w:t>15</w:t>
            </w:r>
            <w:r>
              <w:rPr>
                <w:noProof/>
                <w:webHidden/>
              </w:rPr>
              <w:fldChar w:fldCharType="end"/>
            </w:r>
          </w:hyperlink>
        </w:p>
        <w:p w14:paraId="6274AD91" w14:textId="77777777" w:rsidR="00C55EBA" w:rsidRDefault="00C55EBA">
          <w:pPr>
            <w:pStyle w:val="INNH1"/>
            <w:rPr>
              <w:rFonts w:eastAsiaTheme="minorEastAsia"/>
              <w:color w:val="auto"/>
              <w:lang w:eastAsia="nb-NO"/>
            </w:rPr>
          </w:pPr>
          <w:hyperlink w:anchor="_Toc474930113" w:history="1">
            <w:r w:rsidRPr="00251F7F">
              <w:rPr>
                <w:rStyle w:val="Hyperkobling"/>
              </w:rPr>
              <w:t>4.</w:t>
            </w:r>
            <w:r>
              <w:rPr>
                <w:rFonts w:eastAsiaTheme="minorEastAsia"/>
                <w:color w:val="auto"/>
                <w:lang w:eastAsia="nb-NO"/>
              </w:rPr>
              <w:tab/>
            </w:r>
            <w:r w:rsidRPr="00251F7F">
              <w:rPr>
                <w:rStyle w:val="Hyperkobling"/>
              </w:rPr>
              <w:t>Prissatte nyttevirkninger</w:t>
            </w:r>
            <w:r>
              <w:rPr>
                <w:webHidden/>
              </w:rPr>
              <w:tab/>
            </w:r>
            <w:r>
              <w:rPr>
                <w:webHidden/>
              </w:rPr>
              <w:fldChar w:fldCharType="begin"/>
            </w:r>
            <w:r>
              <w:rPr>
                <w:webHidden/>
              </w:rPr>
              <w:instrText xml:space="preserve"> PAGEREF _Toc474930113 \h </w:instrText>
            </w:r>
            <w:r>
              <w:rPr>
                <w:webHidden/>
              </w:rPr>
            </w:r>
            <w:r>
              <w:rPr>
                <w:webHidden/>
              </w:rPr>
              <w:fldChar w:fldCharType="separate"/>
            </w:r>
            <w:r>
              <w:rPr>
                <w:webHidden/>
              </w:rPr>
              <w:t>16</w:t>
            </w:r>
            <w:r>
              <w:rPr>
                <w:webHidden/>
              </w:rPr>
              <w:fldChar w:fldCharType="end"/>
            </w:r>
          </w:hyperlink>
        </w:p>
        <w:p w14:paraId="313371B6" w14:textId="77777777" w:rsidR="00C55EBA" w:rsidRDefault="00C55EBA">
          <w:pPr>
            <w:pStyle w:val="INNH2"/>
            <w:rPr>
              <w:rFonts w:eastAsiaTheme="minorEastAsia"/>
              <w:noProof/>
              <w:lang w:eastAsia="nb-NO"/>
            </w:rPr>
          </w:pPr>
          <w:hyperlink w:anchor="_Toc474930114" w:history="1">
            <w:r w:rsidRPr="00251F7F">
              <w:rPr>
                <w:rStyle w:val="Hyperkobling"/>
                <w:noProof/>
              </w:rPr>
              <w:t>4.1</w:t>
            </w:r>
            <w:r>
              <w:rPr>
                <w:rFonts w:eastAsiaTheme="minorEastAsia"/>
                <w:noProof/>
                <w:lang w:eastAsia="nb-NO"/>
              </w:rPr>
              <w:tab/>
            </w:r>
            <w:r w:rsidRPr="00251F7F">
              <w:rPr>
                <w:rStyle w:val="Hyperkobling"/>
                <w:noProof/>
              </w:rPr>
              <w:t>Bedre tidsbruk i hverdagen – redusere venting, mer frihet</w:t>
            </w:r>
            <w:r>
              <w:rPr>
                <w:noProof/>
                <w:webHidden/>
              </w:rPr>
              <w:tab/>
            </w:r>
            <w:r>
              <w:rPr>
                <w:noProof/>
                <w:webHidden/>
              </w:rPr>
              <w:fldChar w:fldCharType="begin"/>
            </w:r>
            <w:r>
              <w:rPr>
                <w:noProof/>
                <w:webHidden/>
              </w:rPr>
              <w:instrText xml:space="preserve"> PAGEREF _Toc474930114 \h </w:instrText>
            </w:r>
            <w:r>
              <w:rPr>
                <w:noProof/>
                <w:webHidden/>
              </w:rPr>
            </w:r>
            <w:r>
              <w:rPr>
                <w:noProof/>
                <w:webHidden/>
              </w:rPr>
              <w:fldChar w:fldCharType="separate"/>
            </w:r>
            <w:r>
              <w:rPr>
                <w:noProof/>
                <w:webHidden/>
              </w:rPr>
              <w:t>16</w:t>
            </w:r>
            <w:r>
              <w:rPr>
                <w:noProof/>
                <w:webHidden/>
              </w:rPr>
              <w:fldChar w:fldCharType="end"/>
            </w:r>
          </w:hyperlink>
        </w:p>
        <w:p w14:paraId="1D9E2B63" w14:textId="77777777" w:rsidR="00C55EBA" w:rsidRDefault="00C55EBA">
          <w:pPr>
            <w:pStyle w:val="INNH3"/>
            <w:rPr>
              <w:rFonts w:eastAsiaTheme="minorEastAsia"/>
              <w:noProof/>
              <w:lang w:eastAsia="nb-NO"/>
            </w:rPr>
          </w:pPr>
          <w:hyperlink w:anchor="_Toc474930115" w:history="1">
            <w:r w:rsidRPr="00251F7F">
              <w:rPr>
                <w:rStyle w:val="Hyperkobling"/>
                <w:noProof/>
              </w:rPr>
              <w:t>4.1.1</w:t>
            </w:r>
            <w:r>
              <w:rPr>
                <w:rFonts w:eastAsiaTheme="minorEastAsia"/>
                <w:noProof/>
                <w:lang w:eastAsia="nb-NO"/>
              </w:rPr>
              <w:tab/>
            </w:r>
            <w:r w:rsidRPr="00251F7F">
              <w:rPr>
                <w:rStyle w:val="Hyperkobling"/>
                <w:noProof/>
              </w:rPr>
              <w:t>Forutsetninger for beregning</w:t>
            </w:r>
            <w:r>
              <w:rPr>
                <w:noProof/>
                <w:webHidden/>
              </w:rPr>
              <w:tab/>
            </w:r>
            <w:r>
              <w:rPr>
                <w:noProof/>
                <w:webHidden/>
              </w:rPr>
              <w:fldChar w:fldCharType="begin"/>
            </w:r>
            <w:r>
              <w:rPr>
                <w:noProof/>
                <w:webHidden/>
              </w:rPr>
              <w:instrText xml:space="preserve"> PAGEREF _Toc474930115 \h </w:instrText>
            </w:r>
            <w:r>
              <w:rPr>
                <w:noProof/>
                <w:webHidden/>
              </w:rPr>
            </w:r>
            <w:r>
              <w:rPr>
                <w:noProof/>
                <w:webHidden/>
              </w:rPr>
              <w:fldChar w:fldCharType="separate"/>
            </w:r>
            <w:r>
              <w:rPr>
                <w:noProof/>
                <w:webHidden/>
              </w:rPr>
              <w:t>16</w:t>
            </w:r>
            <w:r>
              <w:rPr>
                <w:noProof/>
                <w:webHidden/>
              </w:rPr>
              <w:fldChar w:fldCharType="end"/>
            </w:r>
          </w:hyperlink>
        </w:p>
        <w:p w14:paraId="57F32764" w14:textId="77777777" w:rsidR="00C55EBA" w:rsidRDefault="00C55EBA">
          <w:pPr>
            <w:pStyle w:val="INNH3"/>
            <w:rPr>
              <w:rFonts w:eastAsiaTheme="minorEastAsia"/>
              <w:noProof/>
              <w:lang w:eastAsia="nb-NO"/>
            </w:rPr>
          </w:pPr>
          <w:hyperlink w:anchor="_Toc474930116" w:history="1">
            <w:r w:rsidRPr="00251F7F">
              <w:rPr>
                <w:rStyle w:val="Hyperkobling"/>
                <w:noProof/>
              </w:rPr>
              <w:t>4.1.2</w:t>
            </w:r>
            <w:r>
              <w:rPr>
                <w:rFonts w:eastAsiaTheme="minorEastAsia"/>
                <w:noProof/>
                <w:lang w:eastAsia="nb-NO"/>
              </w:rPr>
              <w:tab/>
            </w:r>
            <w:r w:rsidRPr="00251F7F">
              <w:rPr>
                <w:rStyle w:val="Hyperkobling"/>
                <w:noProof/>
              </w:rPr>
              <w:t>Beregning på landsbasis per år</w:t>
            </w:r>
            <w:r>
              <w:rPr>
                <w:noProof/>
                <w:webHidden/>
              </w:rPr>
              <w:tab/>
            </w:r>
            <w:r>
              <w:rPr>
                <w:noProof/>
                <w:webHidden/>
              </w:rPr>
              <w:fldChar w:fldCharType="begin"/>
            </w:r>
            <w:r>
              <w:rPr>
                <w:noProof/>
                <w:webHidden/>
              </w:rPr>
              <w:instrText xml:space="preserve"> PAGEREF _Toc474930116 \h </w:instrText>
            </w:r>
            <w:r>
              <w:rPr>
                <w:noProof/>
                <w:webHidden/>
              </w:rPr>
            </w:r>
            <w:r>
              <w:rPr>
                <w:noProof/>
                <w:webHidden/>
              </w:rPr>
              <w:fldChar w:fldCharType="separate"/>
            </w:r>
            <w:r>
              <w:rPr>
                <w:noProof/>
                <w:webHidden/>
              </w:rPr>
              <w:t>17</w:t>
            </w:r>
            <w:r>
              <w:rPr>
                <w:noProof/>
                <w:webHidden/>
              </w:rPr>
              <w:fldChar w:fldCharType="end"/>
            </w:r>
          </w:hyperlink>
        </w:p>
        <w:p w14:paraId="263B0A89" w14:textId="77777777" w:rsidR="00C55EBA" w:rsidRDefault="00C55EBA">
          <w:pPr>
            <w:pStyle w:val="INNH3"/>
            <w:rPr>
              <w:rFonts w:eastAsiaTheme="minorEastAsia"/>
              <w:noProof/>
              <w:lang w:eastAsia="nb-NO"/>
            </w:rPr>
          </w:pPr>
          <w:hyperlink w:anchor="_Toc474930117" w:history="1">
            <w:r w:rsidRPr="00251F7F">
              <w:rPr>
                <w:rStyle w:val="Hyperkobling"/>
                <w:noProof/>
              </w:rPr>
              <w:t>4.1.3</w:t>
            </w:r>
            <w:r>
              <w:rPr>
                <w:rFonts w:eastAsiaTheme="minorEastAsia"/>
                <w:noProof/>
                <w:lang w:eastAsia="nb-NO"/>
              </w:rPr>
              <w:tab/>
            </w:r>
            <w:r w:rsidRPr="00251F7F">
              <w:rPr>
                <w:rStyle w:val="Hyperkobling"/>
                <w:noProof/>
              </w:rPr>
              <w:t>Prissatt verdi av tiltaket</w:t>
            </w:r>
            <w:r>
              <w:rPr>
                <w:noProof/>
                <w:webHidden/>
              </w:rPr>
              <w:tab/>
            </w:r>
            <w:r>
              <w:rPr>
                <w:noProof/>
                <w:webHidden/>
              </w:rPr>
              <w:fldChar w:fldCharType="begin"/>
            </w:r>
            <w:r>
              <w:rPr>
                <w:noProof/>
                <w:webHidden/>
              </w:rPr>
              <w:instrText xml:space="preserve"> PAGEREF _Toc474930117 \h </w:instrText>
            </w:r>
            <w:r>
              <w:rPr>
                <w:noProof/>
                <w:webHidden/>
              </w:rPr>
            </w:r>
            <w:r>
              <w:rPr>
                <w:noProof/>
                <w:webHidden/>
              </w:rPr>
              <w:fldChar w:fldCharType="separate"/>
            </w:r>
            <w:r>
              <w:rPr>
                <w:noProof/>
                <w:webHidden/>
              </w:rPr>
              <w:t>17</w:t>
            </w:r>
            <w:r>
              <w:rPr>
                <w:noProof/>
                <w:webHidden/>
              </w:rPr>
              <w:fldChar w:fldCharType="end"/>
            </w:r>
          </w:hyperlink>
        </w:p>
        <w:p w14:paraId="420FF021" w14:textId="77777777" w:rsidR="00C55EBA" w:rsidRDefault="00C55EBA">
          <w:pPr>
            <w:pStyle w:val="INNH2"/>
            <w:rPr>
              <w:rFonts w:eastAsiaTheme="minorEastAsia"/>
              <w:noProof/>
              <w:lang w:eastAsia="nb-NO"/>
            </w:rPr>
          </w:pPr>
          <w:hyperlink w:anchor="_Toc474930118" w:history="1">
            <w:r w:rsidRPr="00251F7F">
              <w:rPr>
                <w:rStyle w:val="Hyperkobling"/>
                <w:noProof/>
              </w:rPr>
              <w:t>4.2</w:t>
            </w:r>
            <w:r>
              <w:rPr>
                <w:rFonts w:eastAsiaTheme="minorEastAsia"/>
                <w:noProof/>
                <w:lang w:eastAsia="nb-NO"/>
              </w:rPr>
              <w:tab/>
            </w:r>
            <w:r w:rsidRPr="00251F7F">
              <w:rPr>
                <w:rStyle w:val="Hyperkobling"/>
                <w:noProof/>
              </w:rPr>
              <w:t>Økt involvering fra pårørende og frivillige</w:t>
            </w:r>
            <w:r>
              <w:rPr>
                <w:noProof/>
                <w:webHidden/>
              </w:rPr>
              <w:tab/>
            </w:r>
            <w:r>
              <w:rPr>
                <w:noProof/>
                <w:webHidden/>
              </w:rPr>
              <w:fldChar w:fldCharType="begin"/>
            </w:r>
            <w:r>
              <w:rPr>
                <w:noProof/>
                <w:webHidden/>
              </w:rPr>
              <w:instrText xml:space="preserve"> PAGEREF _Toc474930118 \h </w:instrText>
            </w:r>
            <w:r>
              <w:rPr>
                <w:noProof/>
                <w:webHidden/>
              </w:rPr>
            </w:r>
            <w:r>
              <w:rPr>
                <w:noProof/>
                <w:webHidden/>
              </w:rPr>
              <w:fldChar w:fldCharType="separate"/>
            </w:r>
            <w:r>
              <w:rPr>
                <w:noProof/>
                <w:webHidden/>
              </w:rPr>
              <w:t>17</w:t>
            </w:r>
            <w:r>
              <w:rPr>
                <w:noProof/>
                <w:webHidden/>
              </w:rPr>
              <w:fldChar w:fldCharType="end"/>
            </w:r>
          </w:hyperlink>
        </w:p>
        <w:p w14:paraId="787BEAF7" w14:textId="77777777" w:rsidR="00C55EBA" w:rsidRDefault="00C55EBA">
          <w:pPr>
            <w:pStyle w:val="INNH3"/>
            <w:rPr>
              <w:rFonts w:eastAsiaTheme="minorEastAsia"/>
              <w:noProof/>
              <w:lang w:eastAsia="nb-NO"/>
            </w:rPr>
          </w:pPr>
          <w:hyperlink w:anchor="_Toc474930119" w:history="1">
            <w:r w:rsidRPr="00251F7F">
              <w:rPr>
                <w:rStyle w:val="Hyperkobling"/>
                <w:noProof/>
              </w:rPr>
              <w:t>4.2.1</w:t>
            </w:r>
            <w:r>
              <w:rPr>
                <w:rFonts w:eastAsiaTheme="minorEastAsia"/>
                <w:noProof/>
                <w:lang w:eastAsia="nb-NO"/>
              </w:rPr>
              <w:tab/>
            </w:r>
            <w:r w:rsidRPr="00251F7F">
              <w:rPr>
                <w:rStyle w:val="Hyperkobling"/>
                <w:noProof/>
              </w:rPr>
              <w:t>Forutsetninger for beregning</w:t>
            </w:r>
            <w:r>
              <w:rPr>
                <w:noProof/>
                <w:webHidden/>
              </w:rPr>
              <w:tab/>
            </w:r>
            <w:r>
              <w:rPr>
                <w:noProof/>
                <w:webHidden/>
              </w:rPr>
              <w:fldChar w:fldCharType="begin"/>
            </w:r>
            <w:r>
              <w:rPr>
                <w:noProof/>
                <w:webHidden/>
              </w:rPr>
              <w:instrText xml:space="preserve"> PAGEREF _Toc474930119 \h </w:instrText>
            </w:r>
            <w:r>
              <w:rPr>
                <w:noProof/>
                <w:webHidden/>
              </w:rPr>
            </w:r>
            <w:r>
              <w:rPr>
                <w:noProof/>
                <w:webHidden/>
              </w:rPr>
              <w:fldChar w:fldCharType="separate"/>
            </w:r>
            <w:r>
              <w:rPr>
                <w:noProof/>
                <w:webHidden/>
              </w:rPr>
              <w:t>17</w:t>
            </w:r>
            <w:r>
              <w:rPr>
                <w:noProof/>
                <w:webHidden/>
              </w:rPr>
              <w:fldChar w:fldCharType="end"/>
            </w:r>
          </w:hyperlink>
        </w:p>
        <w:p w14:paraId="44F202C9" w14:textId="77777777" w:rsidR="00C55EBA" w:rsidRDefault="00C55EBA">
          <w:pPr>
            <w:pStyle w:val="INNH3"/>
            <w:rPr>
              <w:rFonts w:eastAsiaTheme="minorEastAsia"/>
              <w:noProof/>
              <w:lang w:eastAsia="nb-NO"/>
            </w:rPr>
          </w:pPr>
          <w:hyperlink w:anchor="_Toc474930120" w:history="1">
            <w:r w:rsidRPr="00251F7F">
              <w:rPr>
                <w:rStyle w:val="Hyperkobling"/>
                <w:noProof/>
              </w:rPr>
              <w:t>4.2.2</w:t>
            </w:r>
            <w:r>
              <w:rPr>
                <w:rFonts w:eastAsiaTheme="minorEastAsia"/>
                <w:noProof/>
                <w:lang w:eastAsia="nb-NO"/>
              </w:rPr>
              <w:tab/>
            </w:r>
            <w:r w:rsidRPr="00251F7F">
              <w:rPr>
                <w:rStyle w:val="Hyperkobling"/>
                <w:noProof/>
              </w:rPr>
              <w:t>Beregning på landsbasis per år</w:t>
            </w:r>
            <w:r>
              <w:rPr>
                <w:noProof/>
                <w:webHidden/>
              </w:rPr>
              <w:tab/>
            </w:r>
            <w:r>
              <w:rPr>
                <w:noProof/>
                <w:webHidden/>
              </w:rPr>
              <w:fldChar w:fldCharType="begin"/>
            </w:r>
            <w:r>
              <w:rPr>
                <w:noProof/>
                <w:webHidden/>
              </w:rPr>
              <w:instrText xml:space="preserve"> PAGEREF _Toc474930120 \h </w:instrText>
            </w:r>
            <w:r>
              <w:rPr>
                <w:noProof/>
                <w:webHidden/>
              </w:rPr>
            </w:r>
            <w:r>
              <w:rPr>
                <w:noProof/>
                <w:webHidden/>
              </w:rPr>
              <w:fldChar w:fldCharType="separate"/>
            </w:r>
            <w:r>
              <w:rPr>
                <w:noProof/>
                <w:webHidden/>
              </w:rPr>
              <w:t>18</w:t>
            </w:r>
            <w:r>
              <w:rPr>
                <w:noProof/>
                <w:webHidden/>
              </w:rPr>
              <w:fldChar w:fldCharType="end"/>
            </w:r>
          </w:hyperlink>
        </w:p>
        <w:p w14:paraId="1361B901" w14:textId="77777777" w:rsidR="00C55EBA" w:rsidRDefault="00C55EBA">
          <w:pPr>
            <w:pStyle w:val="INNH3"/>
            <w:rPr>
              <w:rFonts w:eastAsiaTheme="minorEastAsia"/>
              <w:noProof/>
              <w:lang w:eastAsia="nb-NO"/>
            </w:rPr>
          </w:pPr>
          <w:hyperlink w:anchor="_Toc474930121" w:history="1">
            <w:r w:rsidRPr="00251F7F">
              <w:rPr>
                <w:rStyle w:val="Hyperkobling"/>
                <w:noProof/>
              </w:rPr>
              <w:t>4.2.3</w:t>
            </w:r>
            <w:r>
              <w:rPr>
                <w:rFonts w:eastAsiaTheme="minorEastAsia"/>
                <w:noProof/>
                <w:lang w:eastAsia="nb-NO"/>
              </w:rPr>
              <w:tab/>
            </w:r>
            <w:r w:rsidRPr="00251F7F">
              <w:rPr>
                <w:rStyle w:val="Hyperkobling"/>
                <w:noProof/>
              </w:rPr>
              <w:t>Prissatt verdi av tiltaket</w:t>
            </w:r>
            <w:r>
              <w:rPr>
                <w:noProof/>
                <w:webHidden/>
              </w:rPr>
              <w:tab/>
            </w:r>
            <w:r>
              <w:rPr>
                <w:noProof/>
                <w:webHidden/>
              </w:rPr>
              <w:fldChar w:fldCharType="begin"/>
            </w:r>
            <w:r>
              <w:rPr>
                <w:noProof/>
                <w:webHidden/>
              </w:rPr>
              <w:instrText xml:space="preserve"> PAGEREF _Toc474930121 \h </w:instrText>
            </w:r>
            <w:r>
              <w:rPr>
                <w:noProof/>
                <w:webHidden/>
              </w:rPr>
            </w:r>
            <w:r>
              <w:rPr>
                <w:noProof/>
                <w:webHidden/>
              </w:rPr>
              <w:fldChar w:fldCharType="separate"/>
            </w:r>
            <w:r>
              <w:rPr>
                <w:noProof/>
                <w:webHidden/>
              </w:rPr>
              <w:t>18</w:t>
            </w:r>
            <w:r>
              <w:rPr>
                <w:noProof/>
                <w:webHidden/>
              </w:rPr>
              <w:fldChar w:fldCharType="end"/>
            </w:r>
          </w:hyperlink>
        </w:p>
        <w:p w14:paraId="270328FE" w14:textId="77777777" w:rsidR="00C55EBA" w:rsidRDefault="00C55EBA">
          <w:pPr>
            <w:pStyle w:val="INNH2"/>
            <w:rPr>
              <w:rFonts w:eastAsiaTheme="minorEastAsia"/>
              <w:noProof/>
              <w:lang w:eastAsia="nb-NO"/>
            </w:rPr>
          </w:pPr>
          <w:hyperlink w:anchor="_Toc474930122" w:history="1">
            <w:r w:rsidRPr="00251F7F">
              <w:rPr>
                <w:rStyle w:val="Hyperkobling"/>
                <w:noProof/>
              </w:rPr>
              <w:t>4.3</w:t>
            </w:r>
            <w:r>
              <w:rPr>
                <w:rFonts w:eastAsiaTheme="minorEastAsia"/>
                <w:noProof/>
                <w:lang w:eastAsia="nb-NO"/>
              </w:rPr>
              <w:tab/>
            </w:r>
            <w:r w:rsidRPr="00251F7F">
              <w:rPr>
                <w:rStyle w:val="Hyperkobling"/>
                <w:noProof/>
              </w:rPr>
              <w:t>Mindre tidstap, redusere antall bomturer</w:t>
            </w:r>
            <w:r>
              <w:rPr>
                <w:noProof/>
                <w:webHidden/>
              </w:rPr>
              <w:tab/>
            </w:r>
            <w:r>
              <w:rPr>
                <w:noProof/>
                <w:webHidden/>
              </w:rPr>
              <w:fldChar w:fldCharType="begin"/>
            </w:r>
            <w:r>
              <w:rPr>
                <w:noProof/>
                <w:webHidden/>
              </w:rPr>
              <w:instrText xml:space="preserve"> PAGEREF _Toc474930122 \h </w:instrText>
            </w:r>
            <w:r>
              <w:rPr>
                <w:noProof/>
                <w:webHidden/>
              </w:rPr>
            </w:r>
            <w:r>
              <w:rPr>
                <w:noProof/>
                <w:webHidden/>
              </w:rPr>
              <w:fldChar w:fldCharType="separate"/>
            </w:r>
            <w:r>
              <w:rPr>
                <w:noProof/>
                <w:webHidden/>
              </w:rPr>
              <w:t>18</w:t>
            </w:r>
            <w:r>
              <w:rPr>
                <w:noProof/>
                <w:webHidden/>
              </w:rPr>
              <w:fldChar w:fldCharType="end"/>
            </w:r>
          </w:hyperlink>
        </w:p>
        <w:p w14:paraId="3F4852A5" w14:textId="77777777" w:rsidR="00C55EBA" w:rsidRDefault="00C55EBA">
          <w:pPr>
            <w:pStyle w:val="INNH3"/>
            <w:rPr>
              <w:rFonts w:eastAsiaTheme="minorEastAsia"/>
              <w:noProof/>
              <w:lang w:eastAsia="nb-NO"/>
            </w:rPr>
          </w:pPr>
          <w:hyperlink w:anchor="_Toc474930123" w:history="1">
            <w:r w:rsidRPr="00251F7F">
              <w:rPr>
                <w:rStyle w:val="Hyperkobling"/>
                <w:noProof/>
              </w:rPr>
              <w:t>4.3.1</w:t>
            </w:r>
            <w:r>
              <w:rPr>
                <w:rFonts w:eastAsiaTheme="minorEastAsia"/>
                <w:noProof/>
                <w:lang w:eastAsia="nb-NO"/>
              </w:rPr>
              <w:tab/>
            </w:r>
            <w:r w:rsidRPr="00251F7F">
              <w:rPr>
                <w:rStyle w:val="Hyperkobling"/>
                <w:noProof/>
              </w:rPr>
              <w:t>Forutsetninger for beregning</w:t>
            </w:r>
            <w:r>
              <w:rPr>
                <w:noProof/>
                <w:webHidden/>
              </w:rPr>
              <w:tab/>
            </w:r>
            <w:r>
              <w:rPr>
                <w:noProof/>
                <w:webHidden/>
              </w:rPr>
              <w:fldChar w:fldCharType="begin"/>
            </w:r>
            <w:r>
              <w:rPr>
                <w:noProof/>
                <w:webHidden/>
              </w:rPr>
              <w:instrText xml:space="preserve"> PAGEREF _Toc474930123 \h </w:instrText>
            </w:r>
            <w:r>
              <w:rPr>
                <w:noProof/>
                <w:webHidden/>
              </w:rPr>
            </w:r>
            <w:r>
              <w:rPr>
                <w:noProof/>
                <w:webHidden/>
              </w:rPr>
              <w:fldChar w:fldCharType="separate"/>
            </w:r>
            <w:r>
              <w:rPr>
                <w:noProof/>
                <w:webHidden/>
              </w:rPr>
              <w:t>18</w:t>
            </w:r>
            <w:r>
              <w:rPr>
                <w:noProof/>
                <w:webHidden/>
              </w:rPr>
              <w:fldChar w:fldCharType="end"/>
            </w:r>
          </w:hyperlink>
        </w:p>
        <w:p w14:paraId="54974A86" w14:textId="77777777" w:rsidR="00C55EBA" w:rsidRDefault="00C55EBA">
          <w:pPr>
            <w:pStyle w:val="INNH3"/>
            <w:rPr>
              <w:rFonts w:eastAsiaTheme="minorEastAsia"/>
              <w:noProof/>
              <w:lang w:eastAsia="nb-NO"/>
            </w:rPr>
          </w:pPr>
          <w:hyperlink w:anchor="_Toc474930124" w:history="1">
            <w:r w:rsidRPr="00251F7F">
              <w:rPr>
                <w:rStyle w:val="Hyperkobling"/>
                <w:noProof/>
              </w:rPr>
              <w:t>4.3.2</w:t>
            </w:r>
            <w:r>
              <w:rPr>
                <w:rFonts w:eastAsiaTheme="minorEastAsia"/>
                <w:noProof/>
                <w:lang w:eastAsia="nb-NO"/>
              </w:rPr>
              <w:tab/>
            </w:r>
            <w:r w:rsidRPr="00251F7F">
              <w:rPr>
                <w:rStyle w:val="Hyperkobling"/>
                <w:noProof/>
              </w:rPr>
              <w:t>Beregning på landsbasis per år</w:t>
            </w:r>
            <w:r>
              <w:rPr>
                <w:noProof/>
                <w:webHidden/>
              </w:rPr>
              <w:tab/>
            </w:r>
            <w:r>
              <w:rPr>
                <w:noProof/>
                <w:webHidden/>
              </w:rPr>
              <w:fldChar w:fldCharType="begin"/>
            </w:r>
            <w:r>
              <w:rPr>
                <w:noProof/>
                <w:webHidden/>
              </w:rPr>
              <w:instrText xml:space="preserve"> PAGEREF _Toc474930124 \h </w:instrText>
            </w:r>
            <w:r>
              <w:rPr>
                <w:noProof/>
                <w:webHidden/>
              </w:rPr>
            </w:r>
            <w:r>
              <w:rPr>
                <w:noProof/>
                <w:webHidden/>
              </w:rPr>
              <w:fldChar w:fldCharType="separate"/>
            </w:r>
            <w:r>
              <w:rPr>
                <w:noProof/>
                <w:webHidden/>
              </w:rPr>
              <w:t>19</w:t>
            </w:r>
            <w:r>
              <w:rPr>
                <w:noProof/>
                <w:webHidden/>
              </w:rPr>
              <w:fldChar w:fldCharType="end"/>
            </w:r>
          </w:hyperlink>
        </w:p>
        <w:p w14:paraId="4B12D491" w14:textId="77777777" w:rsidR="00C55EBA" w:rsidRDefault="00C55EBA">
          <w:pPr>
            <w:pStyle w:val="INNH3"/>
            <w:rPr>
              <w:rFonts w:eastAsiaTheme="minorEastAsia"/>
              <w:noProof/>
              <w:lang w:eastAsia="nb-NO"/>
            </w:rPr>
          </w:pPr>
          <w:hyperlink w:anchor="_Toc474930125" w:history="1">
            <w:r w:rsidRPr="00251F7F">
              <w:rPr>
                <w:rStyle w:val="Hyperkobling"/>
                <w:noProof/>
              </w:rPr>
              <w:t>4.3.3</w:t>
            </w:r>
            <w:r>
              <w:rPr>
                <w:rFonts w:eastAsiaTheme="minorEastAsia"/>
                <w:noProof/>
                <w:lang w:eastAsia="nb-NO"/>
              </w:rPr>
              <w:tab/>
            </w:r>
            <w:r w:rsidRPr="00251F7F">
              <w:rPr>
                <w:rStyle w:val="Hyperkobling"/>
                <w:noProof/>
              </w:rPr>
              <w:t>Prissatt verdi av tiltaket</w:t>
            </w:r>
            <w:r>
              <w:rPr>
                <w:noProof/>
                <w:webHidden/>
              </w:rPr>
              <w:tab/>
            </w:r>
            <w:r>
              <w:rPr>
                <w:noProof/>
                <w:webHidden/>
              </w:rPr>
              <w:fldChar w:fldCharType="begin"/>
            </w:r>
            <w:r>
              <w:rPr>
                <w:noProof/>
                <w:webHidden/>
              </w:rPr>
              <w:instrText xml:space="preserve"> PAGEREF _Toc474930125 \h </w:instrText>
            </w:r>
            <w:r>
              <w:rPr>
                <w:noProof/>
                <w:webHidden/>
              </w:rPr>
            </w:r>
            <w:r>
              <w:rPr>
                <w:noProof/>
                <w:webHidden/>
              </w:rPr>
              <w:fldChar w:fldCharType="separate"/>
            </w:r>
            <w:r>
              <w:rPr>
                <w:noProof/>
                <w:webHidden/>
              </w:rPr>
              <w:t>20</w:t>
            </w:r>
            <w:r>
              <w:rPr>
                <w:noProof/>
                <w:webHidden/>
              </w:rPr>
              <w:fldChar w:fldCharType="end"/>
            </w:r>
          </w:hyperlink>
        </w:p>
        <w:p w14:paraId="2C718902" w14:textId="77777777" w:rsidR="00C55EBA" w:rsidRDefault="00C55EBA">
          <w:pPr>
            <w:pStyle w:val="INNH2"/>
            <w:rPr>
              <w:rFonts w:eastAsiaTheme="minorEastAsia"/>
              <w:noProof/>
              <w:lang w:eastAsia="nb-NO"/>
            </w:rPr>
          </w:pPr>
          <w:hyperlink w:anchor="_Toc474930126" w:history="1">
            <w:r w:rsidRPr="00251F7F">
              <w:rPr>
                <w:rStyle w:val="Hyperkobling"/>
                <w:noProof/>
              </w:rPr>
              <w:t>4.4</w:t>
            </w:r>
            <w:r>
              <w:rPr>
                <w:rFonts w:eastAsiaTheme="minorEastAsia"/>
                <w:noProof/>
                <w:lang w:eastAsia="nb-NO"/>
              </w:rPr>
              <w:tab/>
            </w:r>
            <w:r w:rsidRPr="00251F7F">
              <w:rPr>
                <w:rStyle w:val="Hyperkobling"/>
                <w:noProof/>
              </w:rPr>
              <w:t>Mer effektiv oppfølging av dialog med innbygger/Bedre tidsstyring</w:t>
            </w:r>
            <w:r>
              <w:rPr>
                <w:noProof/>
                <w:webHidden/>
              </w:rPr>
              <w:tab/>
            </w:r>
            <w:r>
              <w:rPr>
                <w:noProof/>
                <w:webHidden/>
              </w:rPr>
              <w:fldChar w:fldCharType="begin"/>
            </w:r>
            <w:r>
              <w:rPr>
                <w:noProof/>
                <w:webHidden/>
              </w:rPr>
              <w:instrText xml:space="preserve"> PAGEREF _Toc474930126 \h </w:instrText>
            </w:r>
            <w:r>
              <w:rPr>
                <w:noProof/>
                <w:webHidden/>
              </w:rPr>
            </w:r>
            <w:r>
              <w:rPr>
                <w:noProof/>
                <w:webHidden/>
              </w:rPr>
              <w:fldChar w:fldCharType="separate"/>
            </w:r>
            <w:r>
              <w:rPr>
                <w:noProof/>
                <w:webHidden/>
              </w:rPr>
              <w:t>20</w:t>
            </w:r>
            <w:r>
              <w:rPr>
                <w:noProof/>
                <w:webHidden/>
              </w:rPr>
              <w:fldChar w:fldCharType="end"/>
            </w:r>
          </w:hyperlink>
        </w:p>
        <w:p w14:paraId="1AA1CC66" w14:textId="77777777" w:rsidR="00C55EBA" w:rsidRDefault="00C55EBA">
          <w:pPr>
            <w:pStyle w:val="INNH3"/>
            <w:rPr>
              <w:rFonts w:eastAsiaTheme="minorEastAsia"/>
              <w:noProof/>
              <w:lang w:eastAsia="nb-NO"/>
            </w:rPr>
          </w:pPr>
          <w:hyperlink w:anchor="_Toc474930127" w:history="1">
            <w:r w:rsidRPr="00251F7F">
              <w:rPr>
                <w:rStyle w:val="Hyperkobling"/>
                <w:noProof/>
              </w:rPr>
              <w:t>4.4.1</w:t>
            </w:r>
            <w:r>
              <w:rPr>
                <w:rFonts w:eastAsiaTheme="minorEastAsia"/>
                <w:noProof/>
                <w:lang w:eastAsia="nb-NO"/>
              </w:rPr>
              <w:tab/>
            </w:r>
            <w:r w:rsidRPr="00251F7F">
              <w:rPr>
                <w:rStyle w:val="Hyperkobling"/>
                <w:noProof/>
              </w:rPr>
              <w:t>Forutsetninger for beregning</w:t>
            </w:r>
            <w:r>
              <w:rPr>
                <w:noProof/>
                <w:webHidden/>
              </w:rPr>
              <w:tab/>
            </w:r>
            <w:r>
              <w:rPr>
                <w:noProof/>
                <w:webHidden/>
              </w:rPr>
              <w:fldChar w:fldCharType="begin"/>
            </w:r>
            <w:r>
              <w:rPr>
                <w:noProof/>
                <w:webHidden/>
              </w:rPr>
              <w:instrText xml:space="preserve"> PAGEREF _Toc474930127 \h </w:instrText>
            </w:r>
            <w:r>
              <w:rPr>
                <w:noProof/>
                <w:webHidden/>
              </w:rPr>
            </w:r>
            <w:r>
              <w:rPr>
                <w:noProof/>
                <w:webHidden/>
              </w:rPr>
              <w:fldChar w:fldCharType="separate"/>
            </w:r>
            <w:r>
              <w:rPr>
                <w:noProof/>
                <w:webHidden/>
              </w:rPr>
              <w:t>20</w:t>
            </w:r>
            <w:r>
              <w:rPr>
                <w:noProof/>
                <w:webHidden/>
              </w:rPr>
              <w:fldChar w:fldCharType="end"/>
            </w:r>
          </w:hyperlink>
        </w:p>
        <w:p w14:paraId="4C2B2126" w14:textId="77777777" w:rsidR="00C55EBA" w:rsidRDefault="00C55EBA">
          <w:pPr>
            <w:pStyle w:val="INNH3"/>
            <w:rPr>
              <w:rFonts w:eastAsiaTheme="minorEastAsia"/>
              <w:noProof/>
              <w:lang w:eastAsia="nb-NO"/>
            </w:rPr>
          </w:pPr>
          <w:hyperlink w:anchor="_Toc474930128" w:history="1">
            <w:r w:rsidRPr="00251F7F">
              <w:rPr>
                <w:rStyle w:val="Hyperkobling"/>
                <w:noProof/>
              </w:rPr>
              <w:t>4.4.2</w:t>
            </w:r>
            <w:r>
              <w:rPr>
                <w:rFonts w:eastAsiaTheme="minorEastAsia"/>
                <w:noProof/>
                <w:lang w:eastAsia="nb-NO"/>
              </w:rPr>
              <w:tab/>
            </w:r>
            <w:r w:rsidRPr="00251F7F">
              <w:rPr>
                <w:rStyle w:val="Hyperkobling"/>
                <w:noProof/>
              </w:rPr>
              <w:t>Beregning på landsbasis per år</w:t>
            </w:r>
            <w:r>
              <w:rPr>
                <w:noProof/>
                <w:webHidden/>
              </w:rPr>
              <w:tab/>
            </w:r>
            <w:r>
              <w:rPr>
                <w:noProof/>
                <w:webHidden/>
              </w:rPr>
              <w:fldChar w:fldCharType="begin"/>
            </w:r>
            <w:r>
              <w:rPr>
                <w:noProof/>
                <w:webHidden/>
              </w:rPr>
              <w:instrText xml:space="preserve"> PAGEREF _Toc474930128 \h </w:instrText>
            </w:r>
            <w:r>
              <w:rPr>
                <w:noProof/>
                <w:webHidden/>
              </w:rPr>
            </w:r>
            <w:r>
              <w:rPr>
                <w:noProof/>
                <w:webHidden/>
              </w:rPr>
              <w:fldChar w:fldCharType="separate"/>
            </w:r>
            <w:r>
              <w:rPr>
                <w:noProof/>
                <w:webHidden/>
              </w:rPr>
              <w:t>21</w:t>
            </w:r>
            <w:r>
              <w:rPr>
                <w:noProof/>
                <w:webHidden/>
              </w:rPr>
              <w:fldChar w:fldCharType="end"/>
            </w:r>
          </w:hyperlink>
        </w:p>
        <w:p w14:paraId="2DA37C35" w14:textId="77777777" w:rsidR="00C55EBA" w:rsidRDefault="00C55EBA">
          <w:pPr>
            <w:pStyle w:val="INNH3"/>
            <w:rPr>
              <w:rFonts w:eastAsiaTheme="minorEastAsia"/>
              <w:noProof/>
              <w:lang w:eastAsia="nb-NO"/>
            </w:rPr>
          </w:pPr>
          <w:hyperlink w:anchor="_Toc474930129" w:history="1">
            <w:r w:rsidRPr="00251F7F">
              <w:rPr>
                <w:rStyle w:val="Hyperkobling"/>
                <w:noProof/>
              </w:rPr>
              <w:t>4.4.3</w:t>
            </w:r>
            <w:r>
              <w:rPr>
                <w:rFonts w:eastAsiaTheme="minorEastAsia"/>
                <w:noProof/>
                <w:lang w:eastAsia="nb-NO"/>
              </w:rPr>
              <w:tab/>
            </w:r>
            <w:r w:rsidRPr="00251F7F">
              <w:rPr>
                <w:rStyle w:val="Hyperkobling"/>
                <w:noProof/>
              </w:rPr>
              <w:t>Prissatt verdi av tiltaket</w:t>
            </w:r>
            <w:r>
              <w:rPr>
                <w:noProof/>
                <w:webHidden/>
              </w:rPr>
              <w:tab/>
            </w:r>
            <w:r>
              <w:rPr>
                <w:noProof/>
                <w:webHidden/>
              </w:rPr>
              <w:fldChar w:fldCharType="begin"/>
            </w:r>
            <w:r>
              <w:rPr>
                <w:noProof/>
                <w:webHidden/>
              </w:rPr>
              <w:instrText xml:space="preserve"> PAGEREF _Toc474930129 \h </w:instrText>
            </w:r>
            <w:r>
              <w:rPr>
                <w:noProof/>
                <w:webHidden/>
              </w:rPr>
            </w:r>
            <w:r>
              <w:rPr>
                <w:noProof/>
                <w:webHidden/>
              </w:rPr>
              <w:fldChar w:fldCharType="separate"/>
            </w:r>
            <w:r>
              <w:rPr>
                <w:noProof/>
                <w:webHidden/>
              </w:rPr>
              <w:t>21</w:t>
            </w:r>
            <w:r>
              <w:rPr>
                <w:noProof/>
                <w:webHidden/>
              </w:rPr>
              <w:fldChar w:fldCharType="end"/>
            </w:r>
          </w:hyperlink>
        </w:p>
        <w:p w14:paraId="73E0C914" w14:textId="77777777" w:rsidR="00C55EBA" w:rsidRDefault="00C55EBA">
          <w:pPr>
            <w:pStyle w:val="INNH2"/>
            <w:rPr>
              <w:rFonts w:eastAsiaTheme="minorEastAsia"/>
              <w:noProof/>
              <w:lang w:eastAsia="nb-NO"/>
            </w:rPr>
          </w:pPr>
          <w:hyperlink w:anchor="_Toc474930130" w:history="1">
            <w:r w:rsidRPr="00251F7F">
              <w:rPr>
                <w:rStyle w:val="Hyperkobling"/>
                <w:noProof/>
              </w:rPr>
              <w:t>4.5</w:t>
            </w:r>
            <w:r>
              <w:rPr>
                <w:rFonts w:eastAsiaTheme="minorEastAsia"/>
                <w:noProof/>
                <w:lang w:eastAsia="nb-NO"/>
              </w:rPr>
              <w:tab/>
            </w:r>
            <w:r w:rsidRPr="00251F7F">
              <w:rPr>
                <w:rStyle w:val="Hyperkobling"/>
                <w:noProof/>
              </w:rPr>
              <w:t>Redusere henvendelser på telefon</w:t>
            </w:r>
            <w:r>
              <w:rPr>
                <w:noProof/>
                <w:webHidden/>
              </w:rPr>
              <w:tab/>
            </w:r>
            <w:r>
              <w:rPr>
                <w:noProof/>
                <w:webHidden/>
              </w:rPr>
              <w:fldChar w:fldCharType="begin"/>
            </w:r>
            <w:r>
              <w:rPr>
                <w:noProof/>
                <w:webHidden/>
              </w:rPr>
              <w:instrText xml:space="preserve"> PAGEREF _Toc474930130 \h </w:instrText>
            </w:r>
            <w:r>
              <w:rPr>
                <w:noProof/>
                <w:webHidden/>
              </w:rPr>
            </w:r>
            <w:r>
              <w:rPr>
                <w:noProof/>
                <w:webHidden/>
              </w:rPr>
              <w:fldChar w:fldCharType="separate"/>
            </w:r>
            <w:r>
              <w:rPr>
                <w:noProof/>
                <w:webHidden/>
              </w:rPr>
              <w:t>21</w:t>
            </w:r>
            <w:r>
              <w:rPr>
                <w:noProof/>
                <w:webHidden/>
              </w:rPr>
              <w:fldChar w:fldCharType="end"/>
            </w:r>
          </w:hyperlink>
        </w:p>
        <w:p w14:paraId="118EFD94" w14:textId="77777777" w:rsidR="00C55EBA" w:rsidRDefault="00C55EBA">
          <w:pPr>
            <w:pStyle w:val="INNH3"/>
            <w:rPr>
              <w:rFonts w:eastAsiaTheme="minorEastAsia"/>
              <w:noProof/>
              <w:lang w:eastAsia="nb-NO"/>
            </w:rPr>
          </w:pPr>
          <w:hyperlink w:anchor="_Toc474930131" w:history="1">
            <w:r w:rsidRPr="00251F7F">
              <w:rPr>
                <w:rStyle w:val="Hyperkobling"/>
                <w:noProof/>
              </w:rPr>
              <w:t>4.5.1</w:t>
            </w:r>
            <w:r>
              <w:rPr>
                <w:rFonts w:eastAsiaTheme="minorEastAsia"/>
                <w:noProof/>
                <w:lang w:eastAsia="nb-NO"/>
              </w:rPr>
              <w:tab/>
            </w:r>
            <w:r w:rsidRPr="00251F7F">
              <w:rPr>
                <w:rStyle w:val="Hyperkobling"/>
                <w:noProof/>
              </w:rPr>
              <w:t>Forutsetninger for beregning</w:t>
            </w:r>
            <w:r>
              <w:rPr>
                <w:noProof/>
                <w:webHidden/>
              </w:rPr>
              <w:tab/>
            </w:r>
            <w:r>
              <w:rPr>
                <w:noProof/>
                <w:webHidden/>
              </w:rPr>
              <w:fldChar w:fldCharType="begin"/>
            </w:r>
            <w:r>
              <w:rPr>
                <w:noProof/>
                <w:webHidden/>
              </w:rPr>
              <w:instrText xml:space="preserve"> PAGEREF _Toc474930131 \h </w:instrText>
            </w:r>
            <w:r>
              <w:rPr>
                <w:noProof/>
                <w:webHidden/>
              </w:rPr>
            </w:r>
            <w:r>
              <w:rPr>
                <w:noProof/>
                <w:webHidden/>
              </w:rPr>
              <w:fldChar w:fldCharType="separate"/>
            </w:r>
            <w:r>
              <w:rPr>
                <w:noProof/>
                <w:webHidden/>
              </w:rPr>
              <w:t>21</w:t>
            </w:r>
            <w:r>
              <w:rPr>
                <w:noProof/>
                <w:webHidden/>
              </w:rPr>
              <w:fldChar w:fldCharType="end"/>
            </w:r>
          </w:hyperlink>
        </w:p>
        <w:p w14:paraId="35A2CD3D" w14:textId="77777777" w:rsidR="00C55EBA" w:rsidRDefault="00C55EBA">
          <w:pPr>
            <w:pStyle w:val="INNH3"/>
            <w:rPr>
              <w:rFonts w:eastAsiaTheme="minorEastAsia"/>
              <w:noProof/>
              <w:lang w:eastAsia="nb-NO"/>
            </w:rPr>
          </w:pPr>
          <w:hyperlink w:anchor="_Toc474930132" w:history="1">
            <w:r w:rsidRPr="00251F7F">
              <w:rPr>
                <w:rStyle w:val="Hyperkobling"/>
                <w:noProof/>
              </w:rPr>
              <w:t>4.5.2</w:t>
            </w:r>
            <w:r>
              <w:rPr>
                <w:rFonts w:eastAsiaTheme="minorEastAsia"/>
                <w:noProof/>
                <w:lang w:eastAsia="nb-NO"/>
              </w:rPr>
              <w:tab/>
            </w:r>
            <w:r w:rsidRPr="00251F7F">
              <w:rPr>
                <w:rStyle w:val="Hyperkobling"/>
                <w:noProof/>
              </w:rPr>
              <w:t>Beregning på landsbasis per år</w:t>
            </w:r>
            <w:r>
              <w:rPr>
                <w:noProof/>
                <w:webHidden/>
              </w:rPr>
              <w:tab/>
            </w:r>
            <w:r>
              <w:rPr>
                <w:noProof/>
                <w:webHidden/>
              </w:rPr>
              <w:fldChar w:fldCharType="begin"/>
            </w:r>
            <w:r>
              <w:rPr>
                <w:noProof/>
                <w:webHidden/>
              </w:rPr>
              <w:instrText xml:space="preserve"> PAGEREF _Toc474930132 \h </w:instrText>
            </w:r>
            <w:r>
              <w:rPr>
                <w:noProof/>
                <w:webHidden/>
              </w:rPr>
            </w:r>
            <w:r>
              <w:rPr>
                <w:noProof/>
                <w:webHidden/>
              </w:rPr>
              <w:fldChar w:fldCharType="separate"/>
            </w:r>
            <w:r>
              <w:rPr>
                <w:noProof/>
                <w:webHidden/>
              </w:rPr>
              <w:t>22</w:t>
            </w:r>
            <w:r>
              <w:rPr>
                <w:noProof/>
                <w:webHidden/>
              </w:rPr>
              <w:fldChar w:fldCharType="end"/>
            </w:r>
          </w:hyperlink>
        </w:p>
        <w:p w14:paraId="41A87906" w14:textId="77777777" w:rsidR="00C55EBA" w:rsidRDefault="00C55EBA">
          <w:pPr>
            <w:pStyle w:val="INNH3"/>
            <w:rPr>
              <w:rFonts w:eastAsiaTheme="minorEastAsia"/>
              <w:noProof/>
              <w:lang w:eastAsia="nb-NO"/>
            </w:rPr>
          </w:pPr>
          <w:hyperlink w:anchor="_Toc474930133" w:history="1">
            <w:r w:rsidRPr="00251F7F">
              <w:rPr>
                <w:rStyle w:val="Hyperkobling"/>
                <w:noProof/>
              </w:rPr>
              <w:t>4.5.3</w:t>
            </w:r>
            <w:r>
              <w:rPr>
                <w:rFonts w:eastAsiaTheme="minorEastAsia"/>
                <w:noProof/>
                <w:lang w:eastAsia="nb-NO"/>
              </w:rPr>
              <w:tab/>
            </w:r>
            <w:r w:rsidRPr="00251F7F">
              <w:rPr>
                <w:rStyle w:val="Hyperkobling"/>
                <w:noProof/>
              </w:rPr>
              <w:t>Prissatt verdi av tiltaket</w:t>
            </w:r>
            <w:r>
              <w:rPr>
                <w:noProof/>
                <w:webHidden/>
              </w:rPr>
              <w:tab/>
            </w:r>
            <w:r>
              <w:rPr>
                <w:noProof/>
                <w:webHidden/>
              </w:rPr>
              <w:fldChar w:fldCharType="begin"/>
            </w:r>
            <w:r>
              <w:rPr>
                <w:noProof/>
                <w:webHidden/>
              </w:rPr>
              <w:instrText xml:space="preserve"> PAGEREF _Toc474930133 \h </w:instrText>
            </w:r>
            <w:r>
              <w:rPr>
                <w:noProof/>
                <w:webHidden/>
              </w:rPr>
            </w:r>
            <w:r>
              <w:rPr>
                <w:noProof/>
                <w:webHidden/>
              </w:rPr>
              <w:fldChar w:fldCharType="separate"/>
            </w:r>
            <w:r>
              <w:rPr>
                <w:noProof/>
                <w:webHidden/>
              </w:rPr>
              <w:t>23</w:t>
            </w:r>
            <w:r>
              <w:rPr>
                <w:noProof/>
                <w:webHidden/>
              </w:rPr>
              <w:fldChar w:fldCharType="end"/>
            </w:r>
          </w:hyperlink>
        </w:p>
        <w:p w14:paraId="7737A92D" w14:textId="77777777" w:rsidR="00C55EBA" w:rsidRDefault="00C55EBA">
          <w:pPr>
            <w:pStyle w:val="INNH2"/>
            <w:rPr>
              <w:rFonts w:eastAsiaTheme="minorEastAsia"/>
              <w:noProof/>
              <w:lang w:eastAsia="nb-NO"/>
            </w:rPr>
          </w:pPr>
          <w:hyperlink w:anchor="_Toc474930134" w:history="1">
            <w:r w:rsidRPr="00251F7F">
              <w:rPr>
                <w:rStyle w:val="Hyperkobling"/>
                <w:noProof/>
              </w:rPr>
              <w:t>4.6</w:t>
            </w:r>
            <w:r>
              <w:rPr>
                <w:rFonts w:eastAsiaTheme="minorEastAsia"/>
                <w:noProof/>
                <w:lang w:eastAsia="nb-NO"/>
              </w:rPr>
              <w:tab/>
            </w:r>
            <w:r w:rsidRPr="00251F7F">
              <w:rPr>
                <w:rStyle w:val="Hyperkobling"/>
                <w:noProof/>
              </w:rPr>
              <w:t>Legge teknisk grunnlag for utvikling av digitale tjenester</w:t>
            </w:r>
            <w:r>
              <w:rPr>
                <w:noProof/>
                <w:webHidden/>
              </w:rPr>
              <w:tab/>
            </w:r>
            <w:r>
              <w:rPr>
                <w:noProof/>
                <w:webHidden/>
              </w:rPr>
              <w:fldChar w:fldCharType="begin"/>
            </w:r>
            <w:r>
              <w:rPr>
                <w:noProof/>
                <w:webHidden/>
              </w:rPr>
              <w:instrText xml:space="preserve"> PAGEREF _Toc474930134 \h </w:instrText>
            </w:r>
            <w:r>
              <w:rPr>
                <w:noProof/>
                <w:webHidden/>
              </w:rPr>
            </w:r>
            <w:r>
              <w:rPr>
                <w:noProof/>
                <w:webHidden/>
              </w:rPr>
              <w:fldChar w:fldCharType="separate"/>
            </w:r>
            <w:r>
              <w:rPr>
                <w:noProof/>
                <w:webHidden/>
              </w:rPr>
              <w:t>23</w:t>
            </w:r>
            <w:r>
              <w:rPr>
                <w:noProof/>
                <w:webHidden/>
              </w:rPr>
              <w:fldChar w:fldCharType="end"/>
            </w:r>
          </w:hyperlink>
        </w:p>
        <w:p w14:paraId="2D6226EC" w14:textId="77777777" w:rsidR="00C55EBA" w:rsidRDefault="00C55EBA">
          <w:pPr>
            <w:pStyle w:val="INNH3"/>
            <w:rPr>
              <w:rFonts w:eastAsiaTheme="minorEastAsia"/>
              <w:noProof/>
              <w:lang w:eastAsia="nb-NO"/>
            </w:rPr>
          </w:pPr>
          <w:hyperlink w:anchor="_Toc474930135" w:history="1">
            <w:r w:rsidRPr="00251F7F">
              <w:rPr>
                <w:rStyle w:val="Hyperkobling"/>
                <w:noProof/>
              </w:rPr>
              <w:t>4.6.1</w:t>
            </w:r>
            <w:r>
              <w:rPr>
                <w:rFonts w:eastAsiaTheme="minorEastAsia"/>
                <w:noProof/>
                <w:lang w:eastAsia="nb-NO"/>
              </w:rPr>
              <w:tab/>
            </w:r>
            <w:r w:rsidRPr="00251F7F">
              <w:rPr>
                <w:rStyle w:val="Hyperkobling"/>
                <w:noProof/>
              </w:rPr>
              <w:t>Forutsetninger for beregning</w:t>
            </w:r>
            <w:r>
              <w:rPr>
                <w:noProof/>
                <w:webHidden/>
              </w:rPr>
              <w:tab/>
            </w:r>
            <w:r>
              <w:rPr>
                <w:noProof/>
                <w:webHidden/>
              </w:rPr>
              <w:fldChar w:fldCharType="begin"/>
            </w:r>
            <w:r>
              <w:rPr>
                <w:noProof/>
                <w:webHidden/>
              </w:rPr>
              <w:instrText xml:space="preserve"> PAGEREF _Toc474930135 \h </w:instrText>
            </w:r>
            <w:r>
              <w:rPr>
                <w:noProof/>
                <w:webHidden/>
              </w:rPr>
            </w:r>
            <w:r>
              <w:rPr>
                <w:noProof/>
                <w:webHidden/>
              </w:rPr>
              <w:fldChar w:fldCharType="separate"/>
            </w:r>
            <w:r>
              <w:rPr>
                <w:noProof/>
                <w:webHidden/>
              </w:rPr>
              <w:t>23</w:t>
            </w:r>
            <w:r>
              <w:rPr>
                <w:noProof/>
                <w:webHidden/>
              </w:rPr>
              <w:fldChar w:fldCharType="end"/>
            </w:r>
          </w:hyperlink>
        </w:p>
        <w:p w14:paraId="297C0414" w14:textId="77777777" w:rsidR="00C55EBA" w:rsidRDefault="00C55EBA">
          <w:pPr>
            <w:pStyle w:val="INNH3"/>
            <w:rPr>
              <w:rFonts w:eastAsiaTheme="minorEastAsia"/>
              <w:noProof/>
              <w:lang w:eastAsia="nb-NO"/>
            </w:rPr>
          </w:pPr>
          <w:hyperlink w:anchor="_Toc474930136" w:history="1">
            <w:r w:rsidRPr="00251F7F">
              <w:rPr>
                <w:rStyle w:val="Hyperkobling"/>
                <w:noProof/>
              </w:rPr>
              <w:t>4.6.2</w:t>
            </w:r>
            <w:r>
              <w:rPr>
                <w:rFonts w:eastAsiaTheme="minorEastAsia"/>
                <w:noProof/>
                <w:lang w:eastAsia="nb-NO"/>
              </w:rPr>
              <w:tab/>
            </w:r>
            <w:r w:rsidRPr="00251F7F">
              <w:rPr>
                <w:rStyle w:val="Hyperkobling"/>
                <w:noProof/>
              </w:rPr>
              <w:t>Beregning på landsbasis - engangsbesparelse</w:t>
            </w:r>
            <w:r>
              <w:rPr>
                <w:noProof/>
                <w:webHidden/>
              </w:rPr>
              <w:tab/>
            </w:r>
            <w:r>
              <w:rPr>
                <w:noProof/>
                <w:webHidden/>
              </w:rPr>
              <w:fldChar w:fldCharType="begin"/>
            </w:r>
            <w:r>
              <w:rPr>
                <w:noProof/>
                <w:webHidden/>
              </w:rPr>
              <w:instrText xml:space="preserve"> PAGEREF _Toc474930136 \h </w:instrText>
            </w:r>
            <w:r>
              <w:rPr>
                <w:noProof/>
                <w:webHidden/>
              </w:rPr>
            </w:r>
            <w:r>
              <w:rPr>
                <w:noProof/>
                <w:webHidden/>
              </w:rPr>
              <w:fldChar w:fldCharType="separate"/>
            </w:r>
            <w:r>
              <w:rPr>
                <w:noProof/>
                <w:webHidden/>
              </w:rPr>
              <w:t>23</w:t>
            </w:r>
            <w:r>
              <w:rPr>
                <w:noProof/>
                <w:webHidden/>
              </w:rPr>
              <w:fldChar w:fldCharType="end"/>
            </w:r>
          </w:hyperlink>
        </w:p>
        <w:p w14:paraId="15B52CAA" w14:textId="77777777" w:rsidR="00C55EBA" w:rsidRDefault="00C55EBA">
          <w:pPr>
            <w:pStyle w:val="INNH3"/>
            <w:rPr>
              <w:rFonts w:eastAsiaTheme="minorEastAsia"/>
              <w:noProof/>
              <w:lang w:eastAsia="nb-NO"/>
            </w:rPr>
          </w:pPr>
          <w:hyperlink w:anchor="_Toc474930137" w:history="1">
            <w:r w:rsidRPr="00251F7F">
              <w:rPr>
                <w:rStyle w:val="Hyperkobling"/>
                <w:noProof/>
              </w:rPr>
              <w:t>4.6.3</w:t>
            </w:r>
            <w:r>
              <w:rPr>
                <w:rFonts w:eastAsiaTheme="minorEastAsia"/>
                <w:noProof/>
                <w:lang w:eastAsia="nb-NO"/>
              </w:rPr>
              <w:tab/>
            </w:r>
            <w:r w:rsidRPr="00251F7F">
              <w:rPr>
                <w:rStyle w:val="Hyperkobling"/>
                <w:noProof/>
              </w:rPr>
              <w:t>Prissatt verdi av tiltaket</w:t>
            </w:r>
            <w:r>
              <w:rPr>
                <w:noProof/>
                <w:webHidden/>
              </w:rPr>
              <w:tab/>
            </w:r>
            <w:r>
              <w:rPr>
                <w:noProof/>
                <w:webHidden/>
              </w:rPr>
              <w:fldChar w:fldCharType="begin"/>
            </w:r>
            <w:r>
              <w:rPr>
                <w:noProof/>
                <w:webHidden/>
              </w:rPr>
              <w:instrText xml:space="preserve"> PAGEREF _Toc474930137 \h </w:instrText>
            </w:r>
            <w:r>
              <w:rPr>
                <w:noProof/>
                <w:webHidden/>
              </w:rPr>
            </w:r>
            <w:r>
              <w:rPr>
                <w:noProof/>
                <w:webHidden/>
              </w:rPr>
              <w:fldChar w:fldCharType="separate"/>
            </w:r>
            <w:r>
              <w:rPr>
                <w:noProof/>
                <w:webHidden/>
              </w:rPr>
              <w:t>23</w:t>
            </w:r>
            <w:r>
              <w:rPr>
                <w:noProof/>
                <w:webHidden/>
              </w:rPr>
              <w:fldChar w:fldCharType="end"/>
            </w:r>
          </w:hyperlink>
        </w:p>
        <w:p w14:paraId="627F2E7A" w14:textId="77777777" w:rsidR="00C55EBA" w:rsidRDefault="00C55EBA">
          <w:pPr>
            <w:pStyle w:val="INNH2"/>
            <w:rPr>
              <w:rFonts w:eastAsiaTheme="minorEastAsia"/>
              <w:noProof/>
              <w:lang w:eastAsia="nb-NO"/>
            </w:rPr>
          </w:pPr>
          <w:hyperlink w:anchor="_Toc474930138" w:history="1">
            <w:r w:rsidRPr="00251F7F">
              <w:rPr>
                <w:rStyle w:val="Hyperkobling"/>
                <w:noProof/>
              </w:rPr>
              <w:t>4.7</w:t>
            </w:r>
            <w:r>
              <w:rPr>
                <w:rFonts w:eastAsiaTheme="minorEastAsia"/>
                <w:noProof/>
                <w:lang w:eastAsia="nb-NO"/>
              </w:rPr>
              <w:tab/>
            </w:r>
            <w:r w:rsidRPr="00251F7F">
              <w:rPr>
                <w:rStyle w:val="Hyperkobling"/>
                <w:noProof/>
              </w:rPr>
              <w:t>Oppsummere prissatte kvantitative nyttevirkninger</w:t>
            </w:r>
            <w:r>
              <w:rPr>
                <w:noProof/>
                <w:webHidden/>
              </w:rPr>
              <w:tab/>
            </w:r>
            <w:r>
              <w:rPr>
                <w:noProof/>
                <w:webHidden/>
              </w:rPr>
              <w:fldChar w:fldCharType="begin"/>
            </w:r>
            <w:r>
              <w:rPr>
                <w:noProof/>
                <w:webHidden/>
              </w:rPr>
              <w:instrText xml:space="preserve"> PAGEREF _Toc474930138 \h </w:instrText>
            </w:r>
            <w:r>
              <w:rPr>
                <w:noProof/>
                <w:webHidden/>
              </w:rPr>
            </w:r>
            <w:r>
              <w:rPr>
                <w:noProof/>
                <w:webHidden/>
              </w:rPr>
              <w:fldChar w:fldCharType="separate"/>
            </w:r>
            <w:r>
              <w:rPr>
                <w:noProof/>
                <w:webHidden/>
              </w:rPr>
              <w:t>24</w:t>
            </w:r>
            <w:r>
              <w:rPr>
                <w:noProof/>
                <w:webHidden/>
              </w:rPr>
              <w:fldChar w:fldCharType="end"/>
            </w:r>
          </w:hyperlink>
        </w:p>
        <w:p w14:paraId="4426EB6A" w14:textId="77777777" w:rsidR="00C55EBA" w:rsidRDefault="00C55EBA">
          <w:pPr>
            <w:pStyle w:val="INNH1"/>
            <w:rPr>
              <w:rFonts w:eastAsiaTheme="minorEastAsia"/>
              <w:color w:val="auto"/>
              <w:lang w:eastAsia="nb-NO"/>
            </w:rPr>
          </w:pPr>
          <w:hyperlink w:anchor="_Toc474930139" w:history="1">
            <w:r w:rsidRPr="00251F7F">
              <w:rPr>
                <w:rStyle w:val="Hyperkobling"/>
              </w:rPr>
              <w:t>5.</w:t>
            </w:r>
            <w:r>
              <w:rPr>
                <w:rFonts w:eastAsiaTheme="minorEastAsia"/>
                <w:color w:val="auto"/>
                <w:lang w:eastAsia="nb-NO"/>
              </w:rPr>
              <w:tab/>
            </w:r>
            <w:r w:rsidRPr="00251F7F">
              <w:rPr>
                <w:rStyle w:val="Hyperkobling"/>
              </w:rPr>
              <w:t>Verdsette kvalitative nyttevirkninger</w:t>
            </w:r>
            <w:r>
              <w:rPr>
                <w:webHidden/>
              </w:rPr>
              <w:tab/>
            </w:r>
            <w:r>
              <w:rPr>
                <w:webHidden/>
              </w:rPr>
              <w:fldChar w:fldCharType="begin"/>
            </w:r>
            <w:r>
              <w:rPr>
                <w:webHidden/>
              </w:rPr>
              <w:instrText xml:space="preserve"> PAGEREF _Toc474930139 \h </w:instrText>
            </w:r>
            <w:r>
              <w:rPr>
                <w:webHidden/>
              </w:rPr>
            </w:r>
            <w:r>
              <w:rPr>
                <w:webHidden/>
              </w:rPr>
              <w:fldChar w:fldCharType="separate"/>
            </w:r>
            <w:r>
              <w:rPr>
                <w:webHidden/>
              </w:rPr>
              <w:t>24</w:t>
            </w:r>
            <w:r>
              <w:rPr>
                <w:webHidden/>
              </w:rPr>
              <w:fldChar w:fldCharType="end"/>
            </w:r>
          </w:hyperlink>
        </w:p>
        <w:p w14:paraId="24222D55" w14:textId="77777777" w:rsidR="00C55EBA" w:rsidRDefault="00C55EBA">
          <w:pPr>
            <w:pStyle w:val="INNH2"/>
            <w:rPr>
              <w:rFonts w:eastAsiaTheme="minorEastAsia"/>
              <w:noProof/>
              <w:lang w:eastAsia="nb-NO"/>
            </w:rPr>
          </w:pPr>
          <w:hyperlink w:anchor="_Toc474930140" w:history="1">
            <w:r w:rsidRPr="00251F7F">
              <w:rPr>
                <w:rStyle w:val="Hyperkobling"/>
                <w:noProof/>
              </w:rPr>
              <w:t>5.1</w:t>
            </w:r>
            <w:r>
              <w:rPr>
                <w:rFonts w:eastAsiaTheme="minorEastAsia"/>
                <w:noProof/>
                <w:lang w:eastAsia="nb-NO"/>
              </w:rPr>
              <w:tab/>
            </w:r>
            <w:r w:rsidRPr="00251F7F">
              <w:rPr>
                <w:rStyle w:val="Hyperkobling"/>
                <w:noProof/>
              </w:rPr>
              <w:t>Innbyggere</w:t>
            </w:r>
            <w:r>
              <w:rPr>
                <w:noProof/>
                <w:webHidden/>
              </w:rPr>
              <w:tab/>
            </w:r>
            <w:r>
              <w:rPr>
                <w:noProof/>
                <w:webHidden/>
              </w:rPr>
              <w:fldChar w:fldCharType="begin"/>
            </w:r>
            <w:r>
              <w:rPr>
                <w:noProof/>
                <w:webHidden/>
              </w:rPr>
              <w:instrText xml:space="preserve"> PAGEREF _Toc474930140 \h </w:instrText>
            </w:r>
            <w:r>
              <w:rPr>
                <w:noProof/>
                <w:webHidden/>
              </w:rPr>
            </w:r>
            <w:r>
              <w:rPr>
                <w:noProof/>
                <w:webHidden/>
              </w:rPr>
              <w:fldChar w:fldCharType="separate"/>
            </w:r>
            <w:r>
              <w:rPr>
                <w:noProof/>
                <w:webHidden/>
              </w:rPr>
              <w:t>24</w:t>
            </w:r>
            <w:r>
              <w:rPr>
                <w:noProof/>
                <w:webHidden/>
              </w:rPr>
              <w:fldChar w:fldCharType="end"/>
            </w:r>
          </w:hyperlink>
        </w:p>
        <w:p w14:paraId="4E31D7F7" w14:textId="77777777" w:rsidR="00C55EBA" w:rsidRDefault="00C55EBA">
          <w:pPr>
            <w:pStyle w:val="INNH2"/>
            <w:rPr>
              <w:rFonts w:eastAsiaTheme="minorEastAsia"/>
              <w:noProof/>
              <w:lang w:eastAsia="nb-NO"/>
            </w:rPr>
          </w:pPr>
          <w:hyperlink w:anchor="_Toc474930141" w:history="1">
            <w:r w:rsidRPr="00251F7F">
              <w:rPr>
                <w:rStyle w:val="Hyperkobling"/>
                <w:noProof/>
              </w:rPr>
              <w:t>5.2</w:t>
            </w:r>
            <w:r>
              <w:rPr>
                <w:rFonts w:eastAsiaTheme="minorEastAsia"/>
                <w:noProof/>
                <w:lang w:eastAsia="nb-NO"/>
              </w:rPr>
              <w:tab/>
            </w:r>
            <w:r w:rsidRPr="00251F7F">
              <w:rPr>
                <w:rStyle w:val="Hyperkobling"/>
                <w:noProof/>
              </w:rPr>
              <w:t>Helsetjeneste</w:t>
            </w:r>
            <w:r>
              <w:rPr>
                <w:noProof/>
                <w:webHidden/>
              </w:rPr>
              <w:tab/>
            </w:r>
            <w:r>
              <w:rPr>
                <w:noProof/>
                <w:webHidden/>
              </w:rPr>
              <w:fldChar w:fldCharType="begin"/>
            </w:r>
            <w:r>
              <w:rPr>
                <w:noProof/>
                <w:webHidden/>
              </w:rPr>
              <w:instrText xml:space="preserve"> PAGEREF _Toc474930141 \h </w:instrText>
            </w:r>
            <w:r>
              <w:rPr>
                <w:noProof/>
                <w:webHidden/>
              </w:rPr>
            </w:r>
            <w:r>
              <w:rPr>
                <w:noProof/>
                <w:webHidden/>
              </w:rPr>
              <w:fldChar w:fldCharType="separate"/>
            </w:r>
            <w:r>
              <w:rPr>
                <w:noProof/>
                <w:webHidden/>
              </w:rPr>
              <w:t>26</w:t>
            </w:r>
            <w:r>
              <w:rPr>
                <w:noProof/>
                <w:webHidden/>
              </w:rPr>
              <w:fldChar w:fldCharType="end"/>
            </w:r>
          </w:hyperlink>
        </w:p>
        <w:p w14:paraId="69370082" w14:textId="77777777" w:rsidR="00C55EBA" w:rsidRDefault="00C55EBA">
          <w:pPr>
            <w:pStyle w:val="INNH2"/>
            <w:rPr>
              <w:rFonts w:eastAsiaTheme="minorEastAsia"/>
              <w:noProof/>
              <w:lang w:eastAsia="nb-NO"/>
            </w:rPr>
          </w:pPr>
          <w:hyperlink w:anchor="_Toc474930142" w:history="1">
            <w:r w:rsidRPr="00251F7F">
              <w:rPr>
                <w:rStyle w:val="Hyperkobling"/>
                <w:noProof/>
              </w:rPr>
              <w:t>5.3</w:t>
            </w:r>
            <w:r>
              <w:rPr>
                <w:rFonts w:eastAsiaTheme="minorEastAsia"/>
                <w:noProof/>
                <w:lang w:eastAsia="nb-NO"/>
              </w:rPr>
              <w:tab/>
            </w:r>
            <w:r w:rsidRPr="00251F7F">
              <w:rPr>
                <w:rStyle w:val="Hyperkobling"/>
                <w:noProof/>
              </w:rPr>
              <w:t>Samfunn</w:t>
            </w:r>
            <w:r>
              <w:rPr>
                <w:noProof/>
                <w:webHidden/>
              </w:rPr>
              <w:tab/>
            </w:r>
            <w:r>
              <w:rPr>
                <w:noProof/>
                <w:webHidden/>
              </w:rPr>
              <w:fldChar w:fldCharType="begin"/>
            </w:r>
            <w:r>
              <w:rPr>
                <w:noProof/>
                <w:webHidden/>
              </w:rPr>
              <w:instrText xml:space="preserve"> PAGEREF _Toc474930142 \h </w:instrText>
            </w:r>
            <w:r>
              <w:rPr>
                <w:noProof/>
                <w:webHidden/>
              </w:rPr>
            </w:r>
            <w:r>
              <w:rPr>
                <w:noProof/>
                <w:webHidden/>
              </w:rPr>
              <w:fldChar w:fldCharType="separate"/>
            </w:r>
            <w:r>
              <w:rPr>
                <w:noProof/>
                <w:webHidden/>
              </w:rPr>
              <w:t>27</w:t>
            </w:r>
            <w:r>
              <w:rPr>
                <w:noProof/>
                <w:webHidden/>
              </w:rPr>
              <w:fldChar w:fldCharType="end"/>
            </w:r>
          </w:hyperlink>
        </w:p>
        <w:p w14:paraId="7E1B7D00" w14:textId="77777777" w:rsidR="00C55EBA" w:rsidRDefault="00C55EBA">
          <w:pPr>
            <w:pStyle w:val="INNH1"/>
            <w:rPr>
              <w:rFonts w:eastAsiaTheme="minorEastAsia"/>
              <w:color w:val="auto"/>
              <w:lang w:eastAsia="nb-NO"/>
            </w:rPr>
          </w:pPr>
          <w:hyperlink w:anchor="_Toc474930143" w:history="1">
            <w:r w:rsidRPr="00251F7F">
              <w:rPr>
                <w:rStyle w:val="Hyperkobling"/>
              </w:rPr>
              <w:t>6.</w:t>
            </w:r>
            <w:r>
              <w:rPr>
                <w:rFonts w:eastAsiaTheme="minorEastAsia"/>
                <w:color w:val="auto"/>
                <w:lang w:eastAsia="nb-NO"/>
              </w:rPr>
              <w:tab/>
            </w:r>
            <w:r w:rsidRPr="00251F7F">
              <w:rPr>
                <w:rStyle w:val="Hyperkobling"/>
                <w:rFonts w:eastAsia="Calibri"/>
              </w:rPr>
              <w:t>Kostnadsvirkninger</w:t>
            </w:r>
            <w:r>
              <w:rPr>
                <w:webHidden/>
              </w:rPr>
              <w:tab/>
            </w:r>
            <w:r>
              <w:rPr>
                <w:webHidden/>
              </w:rPr>
              <w:fldChar w:fldCharType="begin"/>
            </w:r>
            <w:r>
              <w:rPr>
                <w:webHidden/>
              </w:rPr>
              <w:instrText xml:space="preserve"> PAGEREF _Toc474930143 \h </w:instrText>
            </w:r>
            <w:r>
              <w:rPr>
                <w:webHidden/>
              </w:rPr>
            </w:r>
            <w:r>
              <w:rPr>
                <w:webHidden/>
              </w:rPr>
              <w:fldChar w:fldCharType="separate"/>
            </w:r>
            <w:r>
              <w:rPr>
                <w:webHidden/>
              </w:rPr>
              <w:t>28</w:t>
            </w:r>
            <w:r>
              <w:rPr>
                <w:webHidden/>
              </w:rPr>
              <w:fldChar w:fldCharType="end"/>
            </w:r>
          </w:hyperlink>
        </w:p>
        <w:p w14:paraId="7F9759EA" w14:textId="77777777" w:rsidR="00C55EBA" w:rsidRDefault="00C55EBA">
          <w:pPr>
            <w:pStyle w:val="INNH3"/>
            <w:rPr>
              <w:rFonts w:eastAsiaTheme="minorEastAsia"/>
              <w:noProof/>
              <w:lang w:eastAsia="nb-NO"/>
            </w:rPr>
          </w:pPr>
          <w:hyperlink w:anchor="_Toc474930144" w:history="1">
            <w:r w:rsidRPr="00251F7F">
              <w:rPr>
                <w:rStyle w:val="Hyperkobling"/>
                <w:noProof/>
              </w:rPr>
              <w:t>6.1.1</w:t>
            </w:r>
            <w:r>
              <w:rPr>
                <w:rFonts w:eastAsiaTheme="minorEastAsia"/>
                <w:noProof/>
                <w:lang w:eastAsia="nb-NO"/>
              </w:rPr>
              <w:tab/>
            </w:r>
            <w:r w:rsidRPr="00251F7F">
              <w:rPr>
                <w:rStyle w:val="Hyperkobling"/>
                <w:noProof/>
              </w:rPr>
              <w:t>Forutsetninger for kostnadsvirkninger</w:t>
            </w:r>
            <w:r>
              <w:rPr>
                <w:noProof/>
                <w:webHidden/>
              </w:rPr>
              <w:tab/>
            </w:r>
            <w:r>
              <w:rPr>
                <w:noProof/>
                <w:webHidden/>
              </w:rPr>
              <w:fldChar w:fldCharType="begin"/>
            </w:r>
            <w:r>
              <w:rPr>
                <w:noProof/>
                <w:webHidden/>
              </w:rPr>
              <w:instrText xml:space="preserve"> PAGEREF _Toc474930144 \h </w:instrText>
            </w:r>
            <w:r>
              <w:rPr>
                <w:noProof/>
                <w:webHidden/>
              </w:rPr>
            </w:r>
            <w:r>
              <w:rPr>
                <w:noProof/>
                <w:webHidden/>
              </w:rPr>
              <w:fldChar w:fldCharType="separate"/>
            </w:r>
            <w:r>
              <w:rPr>
                <w:noProof/>
                <w:webHidden/>
              </w:rPr>
              <w:t>28</w:t>
            </w:r>
            <w:r>
              <w:rPr>
                <w:noProof/>
                <w:webHidden/>
              </w:rPr>
              <w:fldChar w:fldCharType="end"/>
            </w:r>
          </w:hyperlink>
        </w:p>
        <w:p w14:paraId="6C615C04" w14:textId="77777777" w:rsidR="00C55EBA" w:rsidRDefault="00C55EBA">
          <w:pPr>
            <w:pStyle w:val="INNH3"/>
            <w:rPr>
              <w:rFonts w:eastAsiaTheme="minorEastAsia"/>
              <w:noProof/>
              <w:lang w:eastAsia="nb-NO"/>
            </w:rPr>
          </w:pPr>
          <w:hyperlink w:anchor="_Toc474930145" w:history="1">
            <w:r w:rsidRPr="00251F7F">
              <w:rPr>
                <w:rStyle w:val="Hyperkobling"/>
                <w:noProof/>
              </w:rPr>
              <w:t>6.1.2</w:t>
            </w:r>
            <w:r>
              <w:rPr>
                <w:rFonts w:eastAsiaTheme="minorEastAsia"/>
                <w:noProof/>
                <w:lang w:eastAsia="nb-NO"/>
              </w:rPr>
              <w:tab/>
            </w:r>
            <w:r w:rsidRPr="00251F7F">
              <w:rPr>
                <w:rStyle w:val="Hyperkobling"/>
                <w:noProof/>
              </w:rPr>
              <w:t>Prissatte kostnadsvirkninger</w:t>
            </w:r>
            <w:r>
              <w:rPr>
                <w:noProof/>
                <w:webHidden/>
              </w:rPr>
              <w:tab/>
            </w:r>
            <w:r>
              <w:rPr>
                <w:noProof/>
                <w:webHidden/>
              </w:rPr>
              <w:fldChar w:fldCharType="begin"/>
            </w:r>
            <w:r>
              <w:rPr>
                <w:noProof/>
                <w:webHidden/>
              </w:rPr>
              <w:instrText xml:space="preserve"> PAGEREF _Toc474930145 \h </w:instrText>
            </w:r>
            <w:r>
              <w:rPr>
                <w:noProof/>
                <w:webHidden/>
              </w:rPr>
            </w:r>
            <w:r>
              <w:rPr>
                <w:noProof/>
                <w:webHidden/>
              </w:rPr>
              <w:fldChar w:fldCharType="separate"/>
            </w:r>
            <w:r>
              <w:rPr>
                <w:noProof/>
                <w:webHidden/>
              </w:rPr>
              <w:t>29</w:t>
            </w:r>
            <w:r>
              <w:rPr>
                <w:noProof/>
                <w:webHidden/>
              </w:rPr>
              <w:fldChar w:fldCharType="end"/>
            </w:r>
          </w:hyperlink>
        </w:p>
        <w:p w14:paraId="6E1408F3" w14:textId="77777777" w:rsidR="00C55EBA" w:rsidRDefault="00C55EBA">
          <w:pPr>
            <w:pStyle w:val="INNH1"/>
            <w:rPr>
              <w:rFonts w:eastAsiaTheme="minorEastAsia"/>
              <w:color w:val="auto"/>
              <w:lang w:eastAsia="nb-NO"/>
            </w:rPr>
          </w:pPr>
          <w:hyperlink w:anchor="_Toc474930146" w:history="1">
            <w:r w:rsidRPr="00251F7F">
              <w:rPr>
                <w:rStyle w:val="Hyperkobling"/>
              </w:rPr>
              <w:t>7.</w:t>
            </w:r>
            <w:r>
              <w:rPr>
                <w:rFonts w:eastAsiaTheme="minorEastAsia"/>
                <w:color w:val="auto"/>
                <w:lang w:eastAsia="nb-NO"/>
              </w:rPr>
              <w:tab/>
            </w:r>
            <w:r w:rsidRPr="00251F7F">
              <w:rPr>
                <w:rStyle w:val="Hyperkobling"/>
              </w:rPr>
              <w:t>Usikkerhetsanalyse</w:t>
            </w:r>
            <w:r>
              <w:rPr>
                <w:webHidden/>
              </w:rPr>
              <w:tab/>
            </w:r>
            <w:r>
              <w:rPr>
                <w:webHidden/>
              </w:rPr>
              <w:fldChar w:fldCharType="begin"/>
            </w:r>
            <w:r>
              <w:rPr>
                <w:webHidden/>
              </w:rPr>
              <w:instrText xml:space="preserve"> PAGEREF _Toc474930146 \h </w:instrText>
            </w:r>
            <w:r>
              <w:rPr>
                <w:webHidden/>
              </w:rPr>
            </w:r>
            <w:r>
              <w:rPr>
                <w:webHidden/>
              </w:rPr>
              <w:fldChar w:fldCharType="separate"/>
            </w:r>
            <w:r>
              <w:rPr>
                <w:webHidden/>
              </w:rPr>
              <w:t>30</w:t>
            </w:r>
            <w:r>
              <w:rPr>
                <w:webHidden/>
              </w:rPr>
              <w:fldChar w:fldCharType="end"/>
            </w:r>
          </w:hyperlink>
        </w:p>
        <w:p w14:paraId="11A84A17" w14:textId="77777777" w:rsidR="00C55EBA" w:rsidRDefault="00C55EBA">
          <w:pPr>
            <w:pStyle w:val="INNH1"/>
            <w:rPr>
              <w:rFonts w:eastAsiaTheme="minorEastAsia"/>
              <w:color w:val="auto"/>
              <w:lang w:eastAsia="nb-NO"/>
            </w:rPr>
          </w:pPr>
          <w:hyperlink w:anchor="_Toc474930147" w:history="1">
            <w:r w:rsidRPr="00251F7F">
              <w:rPr>
                <w:rStyle w:val="Hyperkobling"/>
              </w:rPr>
              <w:t>8.</w:t>
            </w:r>
            <w:r>
              <w:rPr>
                <w:rFonts w:eastAsiaTheme="minorEastAsia"/>
                <w:color w:val="auto"/>
                <w:lang w:eastAsia="nb-NO"/>
              </w:rPr>
              <w:tab/>
            </w:r>
            <w:r w:rsidRPr="00251F7F">
              <w:rPr>
                <w:rStyle w:val="Hyperkobling"/>
              </w:rPr>
              <w:t>Oppsummering av den samfunnsøkonomiske analysen</w:t>
            </w:r>
            <w:r>
              <w:rPr>
                <w:webHidden/>
              </w:rPr>
              <w:tab/>
            </w:r>
            <w:r>
              <w:rPr>
                <w:webHidden/>
              </w:rPr>
              <w:fldChar w:fldCharType="begin"/>
            </w:r>
            <w:r>
              <w:rPr>
                <w:webHidden/>
              </w:rPr>
              <w:instrText xml:space="preserve"> PAGEREF _Toc474930147 \h </w:instrText>
            </w:r>
            <w:r>
              <w:rPr>
                <w:webHidden/>
              </w:rPr>
            </w:r>
            <w:r>
              <w:rPr>
                <w:webHidden/>
              </w:rPr>
              <w:fldChar w:fldCharType="separate"/>
            </w:r>
            <w:r>
              <w:rPr>
                <w:webHidden/>
              </w:rPr>
              <w:t>31</w:t>
            </w:r>
            <w:r>
              <w:rPr>
                <w:webHidden/>
              </w:rPr>
              <w:fldChar w:fldCharType="end"/>
            </w:r>
          </w:hyperlink>
        </w:p>
        <w:p w14:paraId="0ADB5E8B" w14:textId="00ADC3B8" w:rsidR="00B153FB" w:rsidRDefault="00B153FB">
          <w:r>
            <w:fldChar w:fldCharType="end"/>
          </w:r>
        </w:p>
      </w:sdtContent>
    </w:sdt>
    <w:p w14:paraId="71E23F82" w14:textId="77777777" w:rsidR="002423F7" w:rsidRDefault="002423F7">
      <w:pPr>
        <w:spacing w:after="200"/>
        <w:rPr>
          <w:rFonts w:asciiTheme="majorHAnsi" w:eastAsiaTheme="majorEastAsia" w:hAnsiTheme="majorHAnsi" w:cstheme="majorBidi"/>
          <w:b/>
          <w:bCs/>
          <w:caps/>
          <w:color w:val="234C90"/>
          <w:sz w:val="28"/>
          <w:szCs w:val="28"/>
        </w:rPr>
      </w:pPr>
      <w:bookmarkStart w:id="3" w:name="_Toc443568272"/>
      <w:bookmarkStart w:id="4" w:name="_Toc443569996"/>
      <w:bookmarkStart w:id="5" w:name="_Toc443660877"/>
      <w:bookmarkStart w:id="6" w:name="_Toc382214097"/>
      <w:bookmarkStart w:id="7" w:name="_Toc381165483"/>
      <w:bookmarkStart w:id="8" w:name="_Toc371337659"/>
      <w:bookmarkStart w:id="9" w:name="_Toc410119659"/>
      <w:bookmarkStart w:id="10" w:name="_Toc410202795"/>
      <w:bookmarkStart w:id="11" w:name="_Toc410202869"/>
      <w:bookmarkStart w:id="12" w:name="_Toc410210191"/>
      <w:bookmarkEnd w:id="2"/>
      <w:bookmarkEnd w:id="1"/>
      <w:bookmarkEnd w:id="0"/>
      <w:r>
        <w:br w:type="page"/>
      </w:r>
    </w:p>
    <w:p w14:paraId="0ADB5E8E" w14:textId="3F49161D" w:rsidR="00F64306" w:rsidRDefault="00F64306" w:rsidP="00F64306">
      <w:pPr>
        <w:pStyle w:val="Overskrift1"/>
      </w:pPr>
      <w:bookmarkStart w:id="13" w:name="_Toc474930096"/>
      <w:r>
        <w:lastRenderedPageBreak/>
        <w:t>Beskrivelse av tiltaket</w:t>
      </w:r>
      <w:bookmarkStart w:id="14" w:name="_GoBack"/>
      <w:bookmarkEnd w:id="3"/>
      <w:bookmarkEnd w:id="4"/>
      <w:bookmarkEnd w:id="5"/>
      <w:bookmarkEnd w:id="13"/>
      <w:bookmarkEnd w:id="14"/>
    </w:p>
    <w:p w14:paraId="21E5013B" w14:textId="05E4633E" w:rsidR="004A1BD0" w:rsidRDefault="00EC3AE9" w:rsidP="00CB75DC">
      <w:pPr>
        <w:pStyle w:val="Overskrift2"/>
      </w:pPr>
      <w:bookmarkStart w:id="15" w:name="_Toc443568273"/>
      <w:bookmarkStart w:id="16" w:name="_Toc443569997"/>
      <w:bookmarkStart w:id="17" w:name="_Toc443660878"/>
      <w:bookmarkStart w:id="18" w:name="_Toc474930097"/>
      <w:r>
        <w:t xml:space="preserve">Om </w:t>
      </w:r>
      <w:r w:rsidR="00CB75DC">
        <w:t xml:space="preserve">de </w:t>
      </w:r>
      <w:r>
        <w:t>hjemmebaserte tjeneste</w:t>
      </w:r>
      <w:r w:rsidR="00CB75DC">
        <w:t>ne</w:t>
      </w:r>
      <w:bookmarkEnd w:id="15"/>
      <w:bookmarkEnd w:id="16"/>
      <w:bookmarkEnd w:id="17"/>
      <w:bookmarkEnd w:id="18"/>
    </w:p>
    <w:p w14:paraId="58847E33" w14:textId="786209DD" w:rsidR="00136033" w:rsidRDefault="00136033" w:rsidP="00263FEB">
      <w:r>
        <w:t xml:space="preserve">De hjemmebaserte tjenestene </w:t>
      </w:r>
      <w:r w:rsidRPr="00263FEB">
        <w:t xml:space="preserve">har som formål å støtte pasienter/brukere som bor i egen bolig slik at de best mulig kan mestre dagliglivet. </w:t>
      </w:r>
    </w:p>
    <w:p w14:paraId="4F701A45" w14:textId="77777777" w:rsidR="00136033" w:rsidRDefault="00136033" w:rsidP="00263FEB"/>
    <w:p w14:paraId="0ADB5E8F" w14:textId="6DEA4543" w:rsidR="00263FEB" w:rsidRPr="007F7FBE" w:rsidRDefault="00263FEB" w:rsidP="00263FEB">
      <w:r w:rsidRPr="00263FEB">
        <w:t xml:space="preserve">De to viktigste tjenestetypene er </w:t>
      </w:r>
      <w:r w:rsidRPr="00263FEB">
        <w:rPr>
          <w:i/>
        </w:rPr>
        <w:t>hjemmesykepleie</w:t>
      </w:r>
      <w:r w:rsidRPr="00263FEB">
        <w:t xml:space="preserve"> og </w:t>
      </w:r>
      <w:r w:rsidRPr="00263FEB">
        <w:rPr>
          <w:i/>
        </w:rPr>
        <w:t>praktisk bistand i hjemmet</w:t>
      </w:r>
      <w:r>
        <w:t xml:space="preserve">. Hjemmesykepleie består av </w:t>
      </w:r>
      <w:r w:rsidRPr="007F7FBE">
        <w:t>helsehjelp og veiledning i hjemmet, samt medisinsk behandling i samarbeid med lege</w:t>
      </w:r>
      <w:r>
        <w:t>. Det kan være tjenester som</w:t>
      </w:r>
      <w:r w:rsidRPr="007F7FBE">
        <w:t xml:space="preserve">: </w:t>
      </w:r>
    </w:p>
    <w:p w14:paraId="0ADB5E90" w14:textId="77777777" w:rsidR="00263FEB" w:rsidRPr="007F7FBE" w:rsidRDefault="00263FEB" w:rsidP="00FC0059">
      <w:pPr>
        <w:numPr>
          <w:ilvl w:val="0"/>
          <w:numId w:val="5"/>
        </w:numPr>
      </w:pPr>
      <w:r w:rsidRPr="007F7FBE">
        <w:t>hjelp med medisiner og medisinske prosedyrer</w:t>
      </w:r>
    </w:p>
    <w:p w14:paraId="0ADB5E91" w14:textId="77777777" w:rsidR="00263FEB" w:rsidRPr="007F7FBE" w:rsidRDefault="00263FEB" w:rsidP="00FC0059">
      <w:pPr>
        <w:numPr>
          <w:ilvl w:val="0"/>
          <w:numId w:val="5"/>
        </w:numPr>
      </w:pPr>
      <w:r w:rsidRPr="007F7FBE">
        <w:t>daglig stell</w:t>
      </w:r>
    </w:p>
    <w:p w14:paraId="0ADB5E92" w14:textId="77777777" w:rsidR="00263FEB" w:rsidRPr="007F7FBE" w:rsidRDefault="00263FEB" w:rsidP="00FC0059">
      <w:pPr>
        <w:numPr>
          <w:ilvl w:val="0"/>
          <w:numId w:val="5"/>
        </w:numPr>
      </w:pPr>
      <w:r w:rsidRPr="007F7FBE">
        <w:t>sårbehandling</w:t>
      </w:r>
    </w:p>
    <w:p w14:paraId="0ADB5E93" w14:textId="77777777" w:rsidR="00263FEB" w:rsidRPr="007F7FBE" w:rsidRDefault="00263FEB" w:rsidP="00FC0059">
      <w:pPr>
        <w:numPr>
          <w:ilvl w:val="0"/>
          <w:numId w:val="5"/>
        </w:numPr>
      </w:pPr>
      <w:r w:rsidRPr="007F7FBE">
        <w:t>veiledning om kosthold og helsespørsmål</w:t>
      </w:r>
    </w:p>
    <w:p w14:paraId="0ADB5E94" w14:textId="77777777" w:rsidR="00263FEB" w:rsidRPr="007F7FBE" w:rsidRDefault="00263FEB" w:rsidP="00FC0059">
      <w:pPr>
        <w:numPr>
          <w:ilvl w:val="0"/>
          <w:numId w:val="5"/>
        </w:numPr>
      </w:pPr>
      <w:r w:rsidRPr="007F7FBE">
        <w:t xml:space="preserve">hjelp til å stå opp, legge </w:t>
      </w:r>
      <w:r>
        <w:t>s</w:t>
      </w:r>
      <w:r w:rsidRPr="007F7FBE">
        <w:t>eg og toalettbesøk</w:t>
      </w:r>
    </w:p>
    <w:p w14:paraId="0ADB5E95" w14:textId="77777777" w:rsidR="00263FEB" w:rsidRDefault="00263FEB" w:rsidP="00FC0059">
      <w:pPr>
        <w:numPr>
          <w:ilvl w:val="0"/>
          <w:numId w:val="5"/>
        </w:numPr>
      </w:pPr>
      <w:r w:rsidRPr="007F7FBE">
        <w:t xml:space="preserve">veiledning og opplæring slik at </w:t>
      </w:r>
      <w:r>
        <w:t>man</w:t>
      </w:r>
      <w:r w:rsidRPr="007F7FBE">
        <w:t xml:space="preserve"> kan mestre oppgaver på egenhånd (dosere medisiner, skifte stomi osv.)</w:t>
      </w:r>
    </w:p>
    <w:p w14:paraId="0ADB5E96" w14:textId="77777777" w:rsidR="00263FEB" w:rsidRPr="007F7FBE" w:rsidRDefault="00263FEB" w:rsidP="00263FEB">
      <w:pPr>
        <w:ind w:left="720"/>
      </w:pPr>
    </w:p>
    <w:p w14:paraId="0ADB5E97" w14:textId="77777777" w:rsidR="00263FEB" w:rsidRPr="007F7FBE" w:rsidRDefault="00263FEB" w:rsidP="00263FEB">
      <w:r>
        <w:t xml:space="preserve">Praktisk bistand kan bestå av </w:t>
      </w:r>
      <w:r w:rsidRPr="007F7FBE">
        <w:t xml:space="preserve">personlig hygiene og stell </w:t>
      </w:r>
    </w:p>
    <w:p w14:paraId="0ADB5E98" w14:textId="77777777" w:rsidR="00263FEB" w:rsidRPr="007F7FBE" w:rsidRDefault="00263FEB" w:rsidP="00FC0059">
      <w:pPr>
        <w:numPr>
          <w:ilvl w:val="0"/>
          <w:numId w:val="4"/>
        </w:numPr>
        <w:tabs>
          <w:tab w:val="num" w:pos="851"/>
        </w:tabs>
        <w:ind w:left="709" w:hanging="283"/>
      </w:pPr>
      <w:r w:rsidRPr="007F7FBE">
        <w:t>matlaging, og i noen tilfeller handling av varer</w:t>
      </w:r>
    </w:p>
    <w:p w14:paraId="0ADB5E99" w14:textId="77777777" w:rsidR="00263FEB" w:rsidRPr="007F7FBE" w:rsidRDefault="00263FEB" w:rsidP="00FC0059">
      <w:pPr>
        <w:numPr>
          <w:ilvl w:val="0"/>
          <w:numId w:val="4"/>
        </w:numPr>
        <w:tabs>
          <w:tab w:val="num" w:pos="851"/>
        </w:tabs>
        <w:ind w:left="709" w:hanging="283"/>
      </w:pPr>
      <w:r w:rsidRPr="007F7FBE">
        <w:t>rengjøring</w:t>
      </w:r>
    </w:p>
    <w:p w14:paraId="0ADB5E9A" w14:textId="77777777" w:rsidR="00263FEB" w:rsidRDefault="00263FEB" w:rsidP="00FC0059">
      <w:pPr>
        <w:numPr>
          <w:ilvl w:val="0"/>
          <w:numId w:val="4"/>
        </w:numPr>
        <w:tabs>
          <w:tab w:val="num" w:pos="851"/>
        </w:tabs>
        <w:ind w:left="709" w:hanging="283"/>
      </w:pPr>
      <w:r w:rsidRPr="007F7FBE">
        <w:t>klesvask</w:t>
      </w:r>
    </w:p>
    <w:p w14:paraId="0ADB5E9B" w14:textId="77777777" w:rsidR="00263FEB" w:rsidRDefault="00263FEB" w:rsidP="00263FEB"/>
    <w:p w14:paraId="0ADB5E9C" w14:textId="77777777" w:rsidR="00263FEB" w:rsidRDefault="00263FEB" w:rsidP="00263FEB">
      <w:r>
        <w:t>Tjenestene tildeles hjemmeboende ut i fra</w:t>
      </w:r>
      <w:r w:rsidR="0000790A">
        <w:t xml:space="preserve"> kommunens</w:t>
      </w:r>
      <w:r>
        <w:t xml:space="preserve"> faglig</w:t>
      </w:r>
      <w:r w:rsidR="0000790A">
        <w:t>e</w:t>
      </w:r>
      <w:r>
        <w:t xml:space="preserve"> vurdering av den enkeltes behov.</w:t>
      </w:r>
      <w:r w:rsidR="00D7580E">
        <w:t xml:space="preserve"> Tjenestene er inngripende i brukenes liv: de foregår i eget hjem, griper inn i mestring av dagligdagse her-og-nå behov, og er bestemmende for hvordan dagliglivet </w:t>
      </w:r>
      <w:r w:rsidR="00842019">
        <w:t>leves</w:t>
      </w:r>
      <w:r w:rsidR="00D7580E">
        <w:t>.</w:t>
      </w:r>
    </w:p>
    <w:p w14:paraId="0ADB5E9D" w14:textId="77777777" w:rsidR="00842019" w:rsidRDefault="00842019" w:rsidP="00263FEB"/>
    <w:p w14:paraId="0ADB5E9E" w14:textId="77777777" w:rsidR="00842019" w:rsidRDefault="00842019" w:rsidP="00263FEB">
      <w:r>
        <w:t>Mange brukere mottar hjemmebaserte tjenester over lang tid, flere år</w:t>
      </w:r>
      <w:r w:rsidR="00277668">
        <w:t>.</w:t>
      </w:r>
      <w:r w:rsidR="0000790A">
        <w:t xml:space="preserve"> Bistandsbehov og type tjenester som en og samme bruker mottar over tid, kan variere.</w:t>
      </w:r>
    </w:p>
    <w:p w14:paraId="1303A492" w14:textId="261BAA26" w:rsidR="00EC3AE9" w:rsidRDefault="00EC3AE9" w:rsidP="00263FEB"/>
    <w:p w14:paraId="0ADB5E9F" w14:textId="0A8E5496" w:rsidR="00263FEB" w:rsidRDefault="00EC3AE9" w:rsidP="00263FEB">
      <w:pPr>
        <w:pStyle w:val="Overskrift3"/>
      </w:pPr>
      <w:bookmarkStart w:id="19" w:name="_Toc443568274"/>
      <w:bookmarkStart w:id="20" w:name="_Toc443569998"/>
      <w:bookmarkStart w:id="21" w:name="_Toc443660879"/>
      <w:bookmarkStart w:id="22" w:name="_Toc474930098"/>
      <w:r>
        <w:t>Tjenestemottakere</w:t>
      </w:r>
      <w:bookmarkEnd w:id="19"/>
      <w:bookmarkEnd w:id="20"/>
      <w:bookmarkEnd w:id="21"/>
      <w:bookmarkEnd w:id="22"/>
    </w:p>
    <w:p w14:paraId="0ADB5EA0" w14:textId="77777777" w:rsidR="00263FEB" w:rsidRDefault="00263FEB" w:rsidP="00263FEB">
      <w:r>
        <w:t>Tjenestemottakerne er en sammensatt gruppe:</w:t>
      </w:r>
    </w:p>
    <w:p w14:paraId="0ADB5EA1" w14:textId="77777777" w:rsidR="00263FEB" w:rsidRDefault="00263FEB" w:rsidP="00FC0059">
      <w:pPr>
        <w:pStyle w:val="Listeavsnitt"/>
        <w:numPr>
          <w:ilvl w:val="0"/>
          <w:numId w:val="6"/>
        </w:numPr>
      </w:pPr>
      <w:r>
        <w:t>E</w:t>
      </w:r>
      <w:r w:rsidRPr="007F7FBE">
        <w:t>ldre, syke, funksjonshemmede</w:t>
      </w:r>
      <w:r>
        <w:t>, rusmisbrukere</w:t>
      </w:r>
      <w:r w:rsidRPr="007F7FBE">
        <w:t xml:space="preserve"> </w:t>
      </w:r>
      <w:r>
        <w:t xml:space="preserve">og andre </w:t>
      </w:r>
      <w:r w:rsidRPr="007F7FBE">
        <w:t>som bor hjemme og har behov for nødvendig helsehjelp.</w:t>
      </w:r>
    </w:p>
    <w:p w14:paraId="0ADB5EA2" w14:textId="77777777" w:rsidR="00263FEB" w:rsidRDefault="00D7580E" w:rsidP="00FC0059">
      <w:pPr>
        <w:pStyle w:val="Listeavsnitt"/>
        <w:numPr>
          <w:ilvl w:val="0"/>
          <w:numId w:val="6"/>
        </w:numPr>
      </w:pPr>
      <w:r>
        <w:t>Det totale a</w:t>
      </w:r>
      <w:r w:rsidR="00263FEB">
        <w:t>ntallet tjenestemottakere er stigende.</w:t>
      </w:r>
    </w:p>
    <w:p w14:paraId="0ADB5EA3" w14:textId="77777777" w:rsidR="00263FEB" w:rsidRDefault="00D7580E" w:rsidP="00FC0059">
      <w:pPr>
        <w:pStyle w:val="Listeavsnitt"/>
        <w:numPr>
          <w:ilvl w:val="0"/>
          <w:numId w:val="6"/>
        </w:numPr>
      </w:pPr>
      <w:r>
        <w:t xml:space="preserve">Samhandlingsreformen og HVPU-reformen har ført til at antallet mottakere med </w:t>
      </w:r>
      <w:r w:rsidR="00263FEB">
        <w:t xml:space="preserve">sammensatte og alvorlige </w:t>
      </w:r>
      <w:r>
        <w:t>tilstander har økt de senere årene</w:t>
      </w:r>
      <w:r w:rsidR="000636AA">
        <w:t>, noe som har gitt utfordringer for tjenesten, med økte krav til kompetanse og oppfølging</w:t>
      </w:r>
      <w:r>
        <w:t xml:space="preserve">. </w:t>
      </w:r>
    </w:p>
    <w:p w14:paraId="0ADB5EA4" w14:textId="77777777" w:rsidR="00263FEB" w:rsidRDefault="00D7580E" w:rsidP="00FC0059">
      <w:pPr>
        <w:pStyle w:val="Listeavsnitt"/>
        <w:numPr>
          <w:ilvl w:val="0"/>
          <w:numId w:val="6"/>
        </w:numPr>
      </w:pPr>
      <w:r>
        <w:t xml:space="preserve">Gruppen med nevrologiske lidelser er økende, mange blant disse er demente.  </w:t>
      </w:r>
    </w:p>
    <w:p w14:paraId="0D589054" w14:textId="0D66725C" w:rsidR="00EC3AE9" w:rsidRDefault="00EC3AE9" w:rsidP="00FC0059">
      <w:pPr>
        <w:pStyle w:val="Listeavsnitt"/>
        <w:numPr>
          <w:ilvl w:val="0"/>
          <w:numId w:val="6"/>
        </w:numPr>
      </w:pPr>
      <w:r>
        <w:t xml:space="preserve">Aldersfordelingen er spredt. En stor andel er </w:t>
      </w:r>
      <w:r w:rsidR="00C02354">
        <w:t>eldre over 67 år, men det er også mange yngre i gruppen, og denne andelen er stigende.</w:t>
      </w:r>
    </w:p>
    <w:p w14:paraId="733646E0" w14:textId="740C73DE" w:rsidR="00EC3AE9" w:rsidRDefault="00EC3AE9" w:rsidP="00EC3AE9"/>
    <w:p w14:paraId="36A5EE57" w14:textId="2E01022F" w:rsidR="00EC3AE9" w:rsidRDefault="005920C1" w:rsidP="00C02354">
      <w:pPr>
        <w:keepNext/>
        <w:jc w:val="center"/>
      </w:pPr>
      <w:r>
        <w:rPr>
          <w:noProof/>
          <w:lang w:eastAsia="nb-NO"/>
        </w:rPr>
        <w:lastRenderedPageBreak/>
        <w:drawing>
          <wp:inline distT="0" distB="0" distL="0" distR="0" wp14:anchorId="77BD93BF" wp14:editId="3ED9FBF3">
            <wp:extent cx="4991100" cy="3524250"/>
            <wp:effectExtent l="0" t="0" r="19050" b="1905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B563A3" w14:textId="701DB7F2" w:rsidR="00EC3AE9" w:rsidRPr="007F7FBE" w:rsidRDefault="00EC3AE9" w:rsidP="00C02354">
      <w:pPr>
        <w:pStyle w:val="Bildetekst"/>
      </w:pPr>
      <w:r>
        <w:t xml:space="preserve">Figur </w:t>
      </w:r>
      <w:fldSimple w:instr=" SEQ Figur \* ARABIC ">
        <w:r w:rsidR="00380163">
          <w:rPr>
            <w:noProof/>
          </w:rPr>
          <w:t>1</w:t>
        </w:r>
      </w:fldSimple>
      <w:r>
        <w:t>: Aldersfordeling hjemmebaserte tjenester</w:t>
      </w:r>
      <w:r w:rsidR="0001454B">
        <w:t xml:space="preserve"> (hentet fra SSB)</w:t>
      </w:r>
    </w:p>
    <w:p w14:paraId="5BCD2082" w14:textId="77777777" w:rsidR="00EC3AE9" w:rsidRDefault="00EC3AE9" w:rsidP="00EC3AE9"/>
    <w:p w14:paraId="00C78D20" w14:textId="699046BF" w:rsidR="00C02354" w:rsidRDefault="00C02354" w:rsidP="00FC0059">
      <w:pPr>
        <w:pStyle w:val="Listeavsnitt"/>
        <w:numPr>
          <w:ilvl w:val="0"/>
          <w:numId w:val="8"/>
        </w:numPr>
      </w:pPr>
      <w:r>
        <w:t xml:space="preserve">Digital funksjonsevne er generelt lavere jo eldre man blir. Eldre bruker internett og digitale tjenester i </w:t>
      </w:r>
      <w:r w:rsidR="002423F7">
        <w:t>større og</w:t>
      </w:r>
      <w:r w:rsidR="000D5E7A">
        <w:t xml:space="preserve"> større </w:t>
      </w:r>
      <w:r>
        <w:t xml:space="preserve">grad. </w:t>
      </w:r>
      <w:r w:rsidR="000D5E7A">
        <w:t>D</w:t>
      </w:r>
      <w:r>
        <w:t xml:space="preserve">et </w:t>
      </w:r>
      <w:r w:rsidR="000D5E7A">
        <w:t xml:space="preserve">er </w:t>
      </w:r>
      <w:r>
        <w:t xml:space="preserve">et betydelig antall som bruker f.eks. </w:t>
      </w:r>
      <w:r w:rsidR="00136033">
        <w:t xml:space="preserve">nettbank og dermed innlogging via bank-id. </w:t>
      </w:r>
    </w:p>
    <w:p w14:paraId="2E3DDDC2" w14:textId="77777777" w:rsidR="00C02354" w:rsidRDefault="00C02354" w:rsidP="00C02354"/>
    <w:p w14:paraId="0E5B2902" w14:textId="1D4D95E1" w:rsidR="00C02354" w:rsidRDefault="00C02354" w:rsidP="00C02354">
      <w:pPr>
        <w:pStyle w:val="Overskrift3"/>
      </w:pPr>
      <w:bookmarkStart w:id="23" w:name="_Toc443568275"/>
      <w:bookmarkStart w:id="24" w:name="_Toc443569999"/>
      <w:bookmarkStart w:id="25" w:name="_Toc443660880"/>
      <w:bookmarkStart w:id="26" w:name="_Toc474930099"/>
      <w:r>
        <w:t>Omfang av tjenesteytingen</w:t>
      </w:r>
      <w:bookmarkEnd w:id="23"/>
      <w:bookmarkEnd w:id="24"/>
      <w:bookmarkEnd w:id="25"/>
      <w:bookmarkEnd w:id="26"/>
    </w:p>
    <w:p w14:paraId="24ABD507" w14:textId="77777777" w:rsidR="005920C1" w:rsidRPr="005920C1" w:rsidRDefault="005920C1" w:rsidP="005920C1">
      <w:pPr>
        <w:pStyle w:val="Listeavsnitt"/>
        <w:numPr>
          <w:ilvl w:val="0"/>
          <w:numId w:val="6"/>
        </w:numPr>
      </w:pPr>
      <w:r w:rsidRPr="005920C1">
        <w:t xml:space="preserve">I følge SSB mottok 182 500 personer hjemmebaserte tjenester i 2015 </w:t>
      </w:r>
    </w:p>
    <w:p w14:paraId="6F183566" w14:textId="77777777" w:rsidR="005920C1" w:rsidRPr="005920C1" w:rsidRDefault="005920C1" w:rsidP="005920C1">
      <w:pPr>
        <w:pStyle w:val="Listeavsnitt"/>
        <w:numPr>
          <w:ilvl w:val="0"/>
          <w:numId w:val="9"/>
        </w:numPr>
      </w:pPr>
      <w:r w:rsidRPr="005920C1">
        <w:t xml:space="preserve">Det utføres minst 2,7 millioner besøk i hjemmetjenesten per uke. </w:t>
      </w:r>
    </w:p>
    <w:p w14:paraId="0EC56B51" w14:textId="77777777" w:rsidR="005920C1" w:rsidRPr="005920C1" w:rsidRDefault="005920C1" w:rsidP="005920C1">
      <w:pPr>
        <w:pStyle w:val="Listeavsnitt"/>
        <w:numPr>
          <w:ilvl w:val="1"/>
          <w:numId w:val="9"/>
        </w:numPr>
      </w:pPr>
      <w:r w:rsidRPr="005920C1">
        <w:t>Antall besøk pr. uke var minst om lag 800.000 for hjemmesykepleie og 320.000 for praktisk bistand.</w:t>
      </w:r>
    </w:p>
    <w:p w14:paraId="46B2AD36" w14:textId="77777777" w:rsidR="005920C1" w:rsidRPr="005920C1" w:rsidRDefault="005920C1" w:rsidP="005920C1">
      <w:pPr>
        <w:pStyle w:val="Listeavsnitt"/>
        <w:numPr>
          <w:ilvl w:val="1"/>
          <w:numId w:val="9"/>
        </w:numPr>
      </w:pPr>
      <w:r w:rsidRPr="005920C1">
        <w:t xml:space="preserve">I tillegg utføres det minst 1,6 millioner besøk for gruppen av brukere som mottar både hjemmesykepleie og praktisk bistand. </w:t>
      </w:r>
    </w:p>
    <w:p w14:paraId="4FABBF97" w14:textId="77777777" w:rsidR="005920C1" w:rsidRPr="005920C1" w:rsidRDefault="005920C1" w:rsidP="005920C1">
      <w:pPr>
        <w:pStyle w:val="Listeavsnitt"/>
        <w:numPr>
          <w:ilvl w:val="0"/>
          <w:numId w:val="9"/>
        </w:numPr>
      </w:pPr>
      <w:r w:rsidRPr="005920C1">
        <w:t xml:space="preserve">Den store andelen av disse er 67 år eller eldre, samtidig er fremdeles gruppen under 67 betydelig. </w:t>
      </w:r>
    </w:p>
    <w:p w14:paraId="0AE1EEEE" w14:textId="77777777" w:rsidR="005920C1" w:rsidRPr="005920C1" w:rsidRDefault="005920C1" w:rsidP="005920C1">
      <w:pPr>
        <w:pStyle w:val="Listeavsnitt"/>
        <w:numPr>
          <w:ilvl w:val="0"/>
          <w:numId w:val="9"/>
        </w:numPr>
      </w:pPr>
      <w:r w:rsidRPr="005920C1">
        <w:t>Mange av brukerne under 67 år har ofte omfattende hjelpebehov</w:t>
      </w:r>
    </w:p>
    <w:p w14:paraId="582A47FD" w14:textId="77777777" w:rsidR="008D2504" w:rsidRDefault="008D2504" w:rsidP="0000790A"/>
    <w:p w14:paraId="6CF67C06" w14:textId="2A9CBA50" w:rsidR="00C02354" w:rsidRDefault="00C02354" w:rsidP="00C02354">
      <w:pPr>
        <w:pStyle w:val="Overskrift3"/>
      </w:pPr>
      <w:bookmarkStart w:id="27" w:name="_Toc443568276"/>
      <w:bookmarkStart w:id="28" w:name="_Toc443570000"/>
      <w:bookmarkStart w:id="29" w:name="_Toc443660881"/>
      <w:bookmarkStart w:id="30" w:name="_Toc474930100"/>
      <w:r>
        <w:t>Overordnet utfordringsbilde for hjemmetjenesten</w:t>
      </w:r>
      <w:bookmarkEnd w:id="27"/>
      <w:bookmarkEnd w:id="28"/>
      <w:bookmarkEnd w:id="29"/>
      <w:bookmarkEnd w:id="30"/>
    </w:p>
    <w:p w14:paraId="0ADB5EAE" w14:textId="77777777" w:rsidR="00390128" w:rsidRDefault="00390128" w:rsidP="003016F4">
      <w:pPr>
        <w:keepNext/>
        <w:keepLines/>
        <w:spacing w:after="120"/>
      </w:pPr>
      <w:r>
        <w:t>«Omsorg 2020 – Regjeringens plan for omsorgsfeltet 2015-2020», sier følgende om «den nye hjemmetjenesten»:</w:t>
      </w:r>
    </w:p>
    <w:p w14:paraId="0ADB5EB0" w14:textId="77777777" w:rsidR="00390128" w:rsidRPr="00556AA9" w:rsidRDefault="00390128" w:rsidP="00556AA9">
      <w:pPr>
        <w:ind w:left="708" w:right="1559"/>
      </w:pPr>
      <w:r w:rsidRPr="00390128">
        <w:rPr>
          <w:i/>
        </w:rPr>
        <w:t>De største endringene i de kommunale helse- og omsorgstjenestene de siste tiårene har skjedd</w:t>
      </w:r>
      <w:r w:rsidR="00556AA9">
        <w:t xml:space="preserve"> </w:t>
      </w:r>
      <w:r w:rsidRPr="00390128">
        <w:rPr>
          <w:i/>
        </w:rPr>
        <w:t>i hjemmetjenestene, og det er først og fremst hjemmesykepleien som vokser. Dette er et resultat</w:t>
      </w:r>
      <w:r w:rsidR="00556AA9">
        <w:t xml:space="preserve"> </w:t>
      </w:r>
      <w:r w:rsidRPr="00390128">
        <w:rPr>
          <w:i/>
        </w:rPr>
        <w:t>av en tredobling av antallet yngre brukere under 67 år. Som</w:t>
      </w:r>
      <w:r>
        <w:rPr>
          <w:i/>
        </w:rPr>
        <w:t xml:space="preserve"> følge av en rekke reformer har </w:t>
      </w:r>
      <w:r w:rsidRPr="00390128">
        <w:rPr>
          <w:i/>
        </w:rPr>
        <w:lastRenderedPageBreak/>
        <w:t>ansvar og oppgaver blitt overført fra spesiali</w:t>
      </w:r>
      <w:r w:rsidR="00556AA9">
        <w:rPr>
          <w:i/>
        </w:rPr>
        <w:t xml:space="preserve">sthelsetjenesten til </w:t>
      </w:r>
      <w:r>
        <w:rPr>
          <w:i/>
        </w:rPr>
        <w:t xml:space="preserve">kommunene. I tillegg kommer </w:t>
      </w:r>
      <w:r w:rsidRPr="00390128">
        <w:rPr>
          <w:i/>
        </w:rPr>
        <w:t>omstilling i spesialisthelsetjenesten med kortere liggetid, m</w:t>
      </w:r>
      <w:r>
        <w:rPr>
          <w:i/>
        </w:rPr>
        <w:t xml:space="preserve">er dagbehandling og poliklinisk behandling. Den </w:t>
      </w:r>
      <w:r w:rsidRPr="00390128">
        <w:rPr>
          <w:i/>
        </w:rPr>
        <w:t>kommunale helse- og omsorgstjenesten ha</w:t>
      </w:r>
      <w:r>
        <w:rPr>
          <w:i/>
        </w:rPr>
        <w:t xml:space="preserve">r dermed fått nye brukergrupper </w:t>
      </w:r>
      <w:r w:rsidRPr="00390128">
        <w:rPr>
          <w:i/>
        </w:rPr>
        <w:t>med mer faglig krevende og komplekse medisinske og psykoso</w:t>
      </w:r>
      <w:r>
        <w:rPr>
          <w:i/>
        </w:rPr>
        <w:t xml:space="preserve">siale behov. Det er fortsatt et </w:t>
      </w:r>
      <w:r w:rsidRPr="00390128">
        <w:rPr>
          <w:i/>
        </w:rPr>
        <w:t>stort gap mellom det tjenestetilbudet som gis i eget hjem og det som</w:t>
      </w:r>
      <w:r>
        <w:rPr>
          <w:i/>
        </w:rPr>
        <w:t xml:space="preserve"> tilbys i institusjon, spesielt </w:t>
      </w:r>
      <w:r w:rsidRPr="00390128">
        <w:rPr>
          <w:i/>
        </w:rPr>
        <w:t>for de eldste aldersgruppene. Både kvalitets- og ressursmessig ligger det et stor</w:t>
      </w:r>
      <w:r>
        <w:rPr>
          <w:i/>
        </w:rPr>
        <w:t xml:space="preserve">t potensial i en </w:t>
      </w:r>
      <w:r w:rsidRPr="00390128">
        <w:rPr>
          <w:i/>
        </w:rPr>
        <w:t>enda sterkere utbygging av hjemmetjenestene. De hjemmebasert</w:t>
      </w:r>
      <w:r>
        <w:rPr>
          <w:i/>
        </w:rPr>
        <w:t xml:space="preserve">e tjenestene møter ofte brukere </w:t>
      </w:r>
      <w:r w:rsidRPr="00390128">
        <w:rPr>
          <w:i/>
        </w:rPr>
        <w:t>og pårørende i tidlig fase av sykdomsutvikling, og kan bidra til a</w:t>
      </w:r>
      <w:r>
        <w:rPr>
          <w:i/>
        </w:rPr>
        <w:t xml:space="preserve">t de kan leve og bo selvstendig </w:t>
      </w:r>
      <w:r w:rsidRPr="00390128">
        <w:rPr>
          <w:i/>
        </w:rPr>
        <w:t>og ha en aktiv og meningsfull hverdag i fellesskap med an</w:t>
      </w:r>
      <w:r>
        <w:rPr>
          <w:i/>
        </w:rPr>
        <w:t xml:space="preserve">dre. En sterkere hjemmetjeneste </w:t>
      </w:r>
      <w:r w:rsidRPr="00390128">
        <w:rPr>
          <w:i/>
        </w:rPr>
        <w:t xml:space="preserve">kan også forebygge ytterligere funksjonssvikt og sykdomsutvikling og bidra til å </w:t>
      </w:r>
      <w:r w:rsidR="00556AA9">
        <w:rPr>
          <w:i/>
        </w:rPr>
        <w:t xml:space="preserve">utsette </w:t>
      </w:r>
      <w:r>
        <w:rPr>
          <w:i/>
        </w:rPr>
        <w:t xml:space="preserve">institusjonsinnleggelse </w:t>
      </w:r>
      <w:r w:rsidRPr="00390128">
        <w:rPr>
          <w:i/>
        </w:rPr>
        <w:t>eller gjøre institusjonsopphold unødvendig. Det er</w:t>
      </w:r>
      <w:r>
        <w:rPr>
          <w:i/>
        </w:rPr>
        <w:t xml:space="preserve"> derfor behov for å øke satsing </w:t>
      </w:r>
      <w:r w:rsidRPr="00390128">
        <w:rPr>
          <w:i/>
        </w:rPr>
        <w:t>på hjemmetjenester og</w:t>
      </w:r>
      <w:r>
        <w:rPr>
          <w:i/>
        </w:rPr>
        <w:t xml:space="preserve"> tidlig </w:t>
      </w:r>
      <w:r w:rsidRPr="00390128">
        <w:rPr>
          <w:i/>
        </w:rPr>
        <w:t xml:space="preserve">innsats. Dette vil også gi grunnlag </w:t>
      </w:r>
      <w:r>
        <w:rPr>
          <w:i/>
        </w:rPr>
        <w:t xml:space="preserve">for å videreutvikle samarbeidet mellom den offentlige </w:t>
      </w:r>
      <w:r w:rsidRPr="00390128">
        <w:rPr>
          <w:i/>
        </w:rPr>
        <w:t>omsorgstjenesten, den frivillig</w:t>
      </w:r>
      <w:r>
        <w:rPr>
          <w:i/>
        </w:rPr>
        <w:t xml:space="preserve">e og familiebaserte omsorgen og </w:t>
      </w:r>
      <w:r w:rsidRPr="00390128">
        <w:rPr>
          <w:i/>
        </w:rPr>
        <w:t>spesialisthelsetjenesten.</w:t>
      </w:r>
    </w:p>
    <w:p w14:paraId="447BA9F6" w14:textId="5069E617" w:rsidR="00C02354" w:rsidRDefault="00C02354" w:rsidP="00390128">
      <w:pPr>
        <w:rPr>
          <w:i/>
        </w:rPr>
      </w:pPr>
    </w:p>
    <w:p w14:paraId="15B109E9" w14:textId="14033406" w:rsidR="00C02354" w:rsidRDefault="00C02354" w:rsidP="00C02354">
      <w:pPr>
        <w:pStyle w:val="Overskrift3"/>
      </w:pPr>
      <w:bookmarkStart w:id="31" w:name="_Toc443568277"/>
      <w:bookmarkStart w:id="32" w:name="_Toc443570001"/>
      <w:bookmarkStart w:id="33" w:name="_Toc443660882"/>
      <w:bookmarkStart w:id="34" w:name="_Toc474930101"/>
      <w:r>
        <w:t>Pårørende og frivilliges betydning</w:t>
      </w:r>
      <w:bookmarkEnd w:id="31"/>
      <w:bookmarkEnd w:id="32"/>
      <w:bookmarkEnd w:id="33"/>
      <w:bookmarkEnd w:id="34"/>
    </w:p>
    <w:p w14:paraId="0ADB5EB2" w14:textId="4E78ADD9" w:rsidR="00556AA9" w:rsidRDefault="009B56D4" w:rsidP="00390128">
      <w:r>
        <w:t xml:space="preserve">Pårørende og frivillige som støtter tjenestemottakere er en viktig ressurs. Disse utgjør en sammensatt gruppe – fra ektefeller som bor sammen med tjenestemottakere og har sin livsrytme nært knyttet til </w:t>
      </w:r>
      <w:r w:rsidR="0000790A">
        <w:t>brukernes</w:t>
      </w:r>
      <w:r>
        <w:t xml:space="preserve">, til barn som følger opp gamle foreldre fra lang avstand, til foreldre av </w:t>
      </w:r>
      <w:r w:rsidR="0000790A">
        <w:t xml:space="preserve">umyndige, </w:t>
      </w:r>
      <w:r>
        <w:t xml:space="preserve">funksjonshemmete barn. </w:t>
      </w:r>
      <w:r w:rsidR="00C02354">
        <w:t>«Omsorg 2020» sier:</w:t>
      </w:r>
    </w:p>
    <w:p w14:paraId="0ADB5EB3" w14:textId="77777777" w:rsidR="00556AA9" w:rsidRDefault="00556AA9" w:rsidP="00390128"/>
    <w:p w14:paraId="2883153D" w14:textId="77777777" w:rsidR="00C02354" w:rsidRDefault="00390128" w:rsidP="00556AA9">
      <w:pPr>
        <w:ind w:left="708" w:right="1275"/>
      </w:pPr>
      <w:r w:rsidRPr="00390128">
        <w:rPr>
          <w:i/>
        </w:rPr>
        <w:t>Brukernes familie og sosiale nettverk er de viktigste omsorgs</w:t>
      </w:r>
      <w:r>
        <w:rPr>
          <w:i/>
        </w:rPr>
        <w:t xml:space="preserve">aktørene ved siden av kommunen, </w:t>
      </w:r>
      <w:r w:rsidRPr="00390128">
        <w:rPr>
          <w:i/>
        </w:rPr>
        <w:t>og utfører fortsatt nesten like mange årsverk som de kommunale tjenestene</w:t>
      </w:r>
      <w:r w:rsidR="00C02354">
        <w:t>.</w:t>
      </w:r>
    </w:p>
    <w:p w14:paraId="75615DB9" w14:textId="77777777" w:rsidR="00C02354" w:rsidRDefault="00C02354" w:rsidP="00556AA9">
      <w:pPr>
        <w:ind w:left="708" w:right="1275"/>
      </w:pPr>
    </w:p>
    <w:p w14:paraId="0ADB5EB4" w14:textId="610E83F4" w:rsidR="00390128" w:rsidRPr="00556AA9" w:rsidRDefault="00C02354" w:rsidP="00556AA9">
      <w:pPr>
        <w:ind w:left="708" w:right="1275"/>
      </w:pPr>
      <w:r>
        <w:t xml:space="preserve">[…] </w:t>
      </w:r>
      <w:r w:rsidR="00390128">
        <w:rPr>
          <w:i/>
        </w:rPr>
        <w:t xml:space="preserve">Det er ingen </w:t>
      </w:r>
      <w:r w:rsidR="00390128" w:rsidRPr="00390128">
        <w:rPr>
          <w:i/>
        </w:rPr>
        <w:t>selvfølge at dette vil vare i tiårene som kommer. Snarere taler</w:t>
      </w:r>
      <w:r w:rsidR="00390128">
        <w:rPr>
          <w:i/>
        </w:rPr>
        <w:t xml:space="preserve"> både endringer i befolkningens </w:t>
      </w:r>
      <w:r w:rsidR="00390128" w:rsidRPr="00390128">
        <w:rPr>
          <w:i/>
        </w:rPr>
        <w:t>alderssammensetning, familieforhold og bosettingsstruktur f</w:t>
      </w:r>
      <w:r w:rsidR="00390128">
        <w:rPr>
          <w:i/>
        </w:rPr>
        <w:t xml:space="preserve">or at familiens omsorgsevne kan </w:t>
      </w:r>
      <w:r w:rsidR="00390128" w:rsidRPr="00390128">
        <w:rPr>
          <w:i/>
        </w:rPr>
        <w:t>bli svekket. Dette er en av de mest krevende u</w:t>
      </w:r>
      <w:r w:rsidR="00390128">
        <w:rPr>
          <w:i/>
        </w:rPr>
        <w:t xml:space="preserve">tfordringene vi står overfor på </w:t>
      </w:r>
      <w:r w:rsidR="00390128" w:rsidRPr="00390128">
        <w:rPr>
          <w:i/>
        </w:rPr>
        <w:t>omsorgsfeltet.</w:t>
      </w:r>
    </w:p>
    <w:p w14:paraId="0ADB5EB5" w14:textId="77777777" w:rsidR="00390128" w:rsidRDefault="00390128" w:rsidP="000636AA"/>
    <w:p w14:paraId="0426B60D" w14:textId="17B931FB" w:rsidR="00EF3301" w:rsidRDefault="00EF3301" w:rsidP="00EF3301">
      <w:pPr>
        <w:pStyle w:val="Overskrift2"/>
      </w:pPr>
      <w:bookmarkStart w:id="35" w:name="_Toc443568278"/>
      <w:bookmarkStart w:id="36" w:name="_Toc443570002"/>
      <w:bookmarkStart w:id="37" w:name="_Toc443660883"/>
      <w:bookmarkStart w:id="38" w:name="_Toc474930102"/>
      <w:r>
        <w:t>Om det foreslåtte tiltaket</w:t>
      </w:r>
      <w:bookmarkEnd w:id="35"/>
      <w:bookmarkEnd w:id="36"/>
      <w:bookmarkEnd w:id="37"/>
      <w:bookmarkEnd w:id="38"/>
    </w:p>
    <w:p w14:paraId="004EFE01" w14:textId="3B20B9AD" w:rsidR="005E7C1F" w:rsidRDefault="005E7C1F" w:rsidP="00FC0059">
      <w:pPr>
        <w:pStyle w:val="Listeavsnitt"/>
        <w:numPr>
          <w:ilvl w:val="0"/>
          <w:numId w:val="10"/>
        </w:numPr>
      </w:pPr>
      <w:r>
        <w:t>Kjernen</w:t>
      </w:r>
      <w:r w:rsidR="00136033" w:rsidRPr="00136033">
        <w:t xml:space="preserve"> </w:t>
      </w:r>
      <w:r w:rsidR="00136033">
        <w:t>i p</w:t>
      </w:r>
      <w:r w:rsidR="00136033" w:rsidRPr="00136033">
        <w:t xml:space="preserve">rosjektets foreslåtte tiltak </w:t>
      </w:r>
      <w:r w:rsidR="00136033">
        <w:t>er</w:t>
      </w:r>
      <w:r w:rsidR="00136033" w:rsidRPr="00136033">
        <w:t xml:space="preserve"> å</w:t>
      </w:r>
      <w:r w:rsidR="002423F7">
        <w:t xml:space="preserve"> styrke kommunenes pleie- og omsorgstjenester </w:t>
      </w:r>
      <w:r w:rsidR="00136033">
        <w:t xml:space="preserve">ved </w:t>
      </w:r>
      <w:r w:rsidR="002423F7">
        <w:t xml:space="preserve">i første omgang </w:t>
      </w:r>
      <w:r w:rsidR="00136033">
        <w:t xml:space="preserve">å </w:t>
      </w:r>
      <w:r>
        <w:t>tilby digitale tjenester til mottakere av hjemmebaserte tjenester og deres pårørende.</w:t>
      </w:r>
    </w:p>
    <w:p w14:paraId="06EAAA26" w14:textId="77777777" w:rsidR="005E7C1F" w:rsidRDefault="005E7C1F" w:rsidP="005E7C1F">
      <w:pPr>
        <w:pStyle w:val="Listeavsnitt"/>
      </w:pPr>
    </w:p>
    <w:p w14:paraId="1F7AFC64" w14:textId="1929E7AA" w:rsidR="005E7C1F" w:rsidRDefault="005E7C1F" w:rsidP="00FC0059">
      <w:pPr>
        <w:pStyle w:val="Listeavsnitt"/>
        <w:numPr>
          <w:ilvl w:val="0"/>
          <w:numId w:val="10"/>
        </w:numPr>
        <w:autoSpaceDE w:val="0"/>
        <w:autoSpaceDN w:val="0"/>
        <w:adjustRightInd w:val="0"/>
        <w:spacing w:after="34"/>
      </w:pPr>
      <w:r>
        <w:t>Tjenestene bygger videre på helsenorge.no</w:t>
      </w:r>
      <w:r w:rsidRPr="00F43660">
        <w:t xml:space="preserve"> </w:t>
      </w:r>
      <w:r>
        <w:t xml:space="preserve">og </w:t>
      </w:r>
      <w:r w:rsidR="0001454B">
        <w:t>støtter</w:t>
      </w:r>
      <w:r>
        <w:t xml:space="preserve"> visjonen om at innbyggere skal møte de ulike delene av helsetjenesten ett sted på nettet, uavhengig av nivå på tjenestene. Det vil </w:t>
      </w:r>
      <w:r>
        <w:lastRenderedPageBreak/>
        <w:t xml:space="preserve">si at de hjemmebaserte tjenestene vil framstå for innbyggerne i en helhetlig flate sammen med dialog med fastlege, </w:t>
      </w:r>
      <w:r w:rsidR="0001454B">
        <w:t xml:space="preserve">henvisning til spesialist, innsyn i journal ved </w:t>
      </w:r>
      <w:r>
        <w:t>sykehus etc.</w:t>
      </w:r>
    </w:p>
    <w:p w14:paraId="75E36B2A" w14:textId="77777777" w:rsidR="00FD2592" w:rsidRDefault="00FD2592" w:rsidP="00FD2592">
      <w:pPr>
        <w:keepNext/>
        <w:autoSpaceDE w:val="0"/>
        <w:autoSpaceDN w:val="0"/>
        <w:adjustRightInd w:val="0"/>
        <w:spacing w:after="34"/>
        <w:jc w:val="center"/>
      </w:pPr>
      <w:r>
        <w:rPr>
          <w:noProof/>
          <w:lang w:eastAsia="nb-NO"/>
        </w:rPr>
        <w:drawing>
          <wp:inline distT="0" distB="0" distL="0" distR="0" wp14:anchorId="196BFBA2" wp14:editId="5EA1377D">
            <wp:extent cx="4106174" cy="3140323"/>
            <wp:effectExtent l="0" t="0" r="889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3767" cy="3146130"/>
                    </a:xfrm>
                    <a:prstGeom prst="rect">
                      <a:avLst/>
                    </a:prstGeom>
                    <a:noFill/>
                  </pic:spPr>
                </pic:pic>
              </a:graphicData>
            </a:graphic>
          </wp:inline>
        </w:drawing>
      </w:r>
    </w:p>
    <w:p w14:paraId="30932E82" w14:textId="77777777" w:rsidR="00FD2592" w:rsidRDefault="00FD2592" w:rsidP="00FD2592">
      <w:pPr>
        <w:pStyle w:val="Bildetekst"/>
      </w:pPr>
      <w:r>
        <w:t xml:space="preserve">Figur </w:t>
      </w:r>
      <w:fldSimple w:instr=" SEQ Figur \* ARABIC ">
        <w:r w:rsidR="00380163">
          <w:rPr>
            <w:noProof/>
          </w:rPr>
          <w:t>2</w:t>
        </w:r>
      </w:fldSimple>
      <w:r>
        <w:t>: De digitale hjemmetjenestene bygger videre på helsenorge.no-plattformen og bidrar slik til at innbyggerne skal møte én helsetjeneste på nett</w:t>
      </w:r>
    </w:p>
    <w:p w14:paraId="7917018D" w14:textId="77777777" w:rsidR="005E7C1F" w:rsidRDefault="005E7C1F" w:rsidP="005E7C1F">
      <w:pPr>
        <w:pStyle w:val="Listeavsnitt"/>
        <w:autoSpaceDE w:val="0"/>
        <w:autoSpaceDN w:val="0"/>
        <w:adjustRightInd w:val="0"/>
        <w:spacing w:after="34"/>
      </w:pPr>
    </w:p>
    <w:p w14:paraId="02A37AD5" w14:textId="4A293A66" w:rsidR="005E7C1F" w:rsidRDefault="005E7C1F" w:rsidP="00FC0059">
      <w:pPr>
        <w:pStyle w:val="Listeavsnitt"/>
        <w:numPr>
          <w:ilvl w:val="0"/>
          <w:numId w:val="10"/>
        </w:numPr>
        <w:autoSpaceDE w:val="0"/>
        <w:autoSpaceDN w:val="0"/>
        <w:adjustRightInd w:val="0"/>
        <w:spacing w:after="34"/>
      </w:pPr>
      <w:r>
        <w:t xml:space="preserve">Tjenestene </w:t>
      </w:r>
      <w:r w:rsidR="00136033">
        <w:t>utformes til å være</w:t>
      </w:r>
      <w:r>
        <w:t xml:space="preserve"> felles </w:t>
      </w:r>
      <w:r w:rsidR="00136033">
        <w:t xml:space="preserve">og </w:t>
      </w:r>
      <w:r>
        <w:t>nasjonale</w:t>
      </w:r>
      <w:r w:rsidR="00136033">
        <w:t>, og</w:t>
      </w:r>
      <w:r w:rsidR="00FD2592">
        <w:t xml:space="preserve"> vil</w:t>
      </w:r>
      <w:r w:rsidR="00136033">
        <w:t xml:space="preserve"> tilbys innbyggerne av alle landets kommuner. </w:t>
      </w:r>
      <w:r w:rsidR="00BD2C57">
        <w:t>Utrulling kan skje gradvis, kommune for kommune.</w:t>
      </w:r>
    </w:p>
    <w:p w14:paraId="429CFF62" w14:textId="77777777" w:rsidR="005E7C1F" w:rsidRDefault="005E7C1F" w:rsidP="005E7C1F">
      <w:pPr>
        <w:pStyle w:val="Listeavsnitt"/>
        <w:autoSpaceDE w:val="0"/>
        <w:autoSpaceDN w:val="0"/>
        <w:adjustRightInd w:val="0"/>
        <w:spacing w:after="34"/>
      </w:pPr>
    </w:p>
    <w:p w14:paraId="0A2BD961" w14:textId="0164E738" w:rsidR="005E7C1F" w:rsidRDefault="00136033" w:rsidP="00FC0059">
      <w:pPr>
        <w:pStyle w:val="Listeavsnitt"/>
        <w:numPr>
          <w:ilvl w:val="0"/>
          <w:numId w:val="10"/>
        </w:numPr>
        <w:autoSpaceDE w:val="0"/>
        <w:autoSpaceDN w:val="0"/>
        <w:adjustRightInd w:val="0"/>
        <w:spacing w:after="34"/>
      </w:pPr>
      <w:r>
        <w:t xml:space="preserve">Hensynet til innbyggernes </w:t>
      </w:r>
      <w:r w:rsidR="005E7C1F">
        <w:t xml:space="preserve">personvern </w:t>
      </w:r>
      <w:r>
        <w:t xml:space="preserve">og informasjonssikkerhet </w:t>
      </w:r>
      <w:r w:rsidR="005E7C1F">
        <w:t xml:space="preserve">står </w:t>
      </w:r>
      <w:r>
        <w:t xml:space="preserve">helt </w:t>
      </w:r>
      <w:r w:rsidR="005E7C1F">
        <w:t xml:space="preserve">sentralt </w:t>
      </w:r>
      <w:r>
        <w:t>ved</w:t>
      </w:r>
      <w:r w:rsidR="005E7C1F">
        <w:t xml:space="preserve"> utforming av tjenestene.</w:t>
      </w:r>
    </w:p>
    <w:p w14:paraId="34A6F9B2" w14:textId="77777777" w:rsidR="00136033" w:rsidRDefault="00136033" w:rsidP="00136033">
      <w:pPr>
        <w:pStyle w:val="Listeavsnitt"/>
        <w:autoSpaceDE w:val="0"/>
        <w:autoSpaceDN w:val="0"/>
        <w:adjustRightInd w:val="0"/>
        <w:spacing w:after="34"/>
      </w:pPr>
    </w:p>
    <w:p w14:paraId="5C0CD840" w14:textId="47FA18C5" w:rsidR="00136033" w:rsidRDefault="00136033" w:rsidP="00FC0059">
      <w:pPr>
        <w:pStyle w:val="Listeavsnitt"/>
        <w:numPr>
          <w:ilvl w:val="0"/>
          <w:numId w:val="10"/>
        </w:numPr>
        <w:autoSpaceDE w:val="0"/>
        <w:autoSpaceDN w:val="0"/>
        <w:adjustRightInd w:val="0"/>
        <w:spacing w:after="34"/>
      </w:pPr>
      <w:r>
        <w:t xml:space="preserve">Tjenestene utformes i første omgang for de innbyggere som har høy nok digital funksjonsevne til å bruke nett-tjenester som </w:t>
      </w:r>
      <w:r w:rsidR="003016F4">
        <w:t>tilfredsstiller</w:t>
      </w:r>
      <w:r>
        <w:t xml:space="preserve"> krav til universell utforming. </w:t>
      </w:r>
    </w:p>
    <w:p w14:paraId="26188AA3" w14:textId="3A1D9D5D" w:rsidR="00136033" w:rsidRDefault="00FD2592" w:rsidP="00FC0059">
      <w:pPr>
        <w:pStyle w:val="Listeavsnitt"/>
        <w:numPr>
          <w:ilvl w:val="1"/>
          <w:numId w:val="10"/>
        </w:numPr>
        <w:autoSpaceDE w:val="0"/>
        <w:autoSpaceDN w:val="0"/>
        <w:adjustRightInd w:val="0"/>
        <w:spacing w:after="34"/>
      </w:pPr>
      <w:r>
        <w:t xml:space="preserve">De fleste </w:t>
      </w:r>
      <w:r w:rsidR="00136033">
        <w:t>pårørende</w:t>
      </w:r>
      <w:r>
        <w:t xml:space="preserve"> og frivillige </w:t>
      </w:r>
    </w:p>
    <w:p w14:paraId="168B55BA" w14:textId="0A505ADE" w:rsidR="00136033" w:rsidRDefault="00136033" w:rsidP="00FC0059">
      <w:pPr>
        <w:pStyle w:val="Listeavsnitt"/>
        <w:numPr>
          <w:ilvl w:val="1"/>
          <w:numId w:val="10"/>
        </w:numPr>
        <w:autoSpaceDE w:val="0"/>
        <w:autoSpaceDN w:val="0"/>
        <w:adjustRightInd w:val="0"/>
        <w:spacing w:after="34"/>
      </w:pPr>
      <w:r>
        <w:t>Store grupper av tjenestemottakere under 67 år</w:t>
      </w:r>
    </w:p>
    <w:p w14:paraId="1C9A64A3" w14:textId="76FF3836" w:rsidR="00136033" w:rsidRDefault="00136033" w:rsidP="00FC0059">
      <w:pPr>
        <w:pStyle w:val="Listeavsnitt"/>
        <w:numPr>
          <w:ilvl w:val="1"/>
          <w:numId w:val="10"/>
        </w:numPr>
        <w:autoSpaceDE w:val="0"/>
        <w:autoSpaceDN w:val="0"/>
        <w:adjustRightInd w:val="0"/>
        <w:spacing w:after="34"/>
      </w:pPr>
      <w:r>
        <w:t>Deler av tjenestemottakere over 67 år (</w:t>
      </w:r>
      <w:r w:rsidR="00FD2592">
        <w:t>som har</w:t>
      </w:r>
      <w:r>
        <w:t xml:space="preserve"> kognitive forutsetninger og digital kompetanse)</w:t>
      </w:r>
      <w:r w:rsidR="00FD2592">
        <w:t>.</w:t>
      </w:r>
    </w:p>
    <w:p w14:paraId="6F9E9ABF" w14:textId="77777777" w:rsidR="00FD2592" w:rsidRDefault="00FD2592" w:rsidP="00FD2592">
      <w:pPr>
        <w:pStyle w:val="Listeavsnitt"/>
        <w:autoSpaceDE w:val="0"/>
        <w:autoSpaceDN w:val="0"/>
        <w:adjustRightInd w:val="0"/>
        <w:spacing w:after="34"/>
        <w:ind w:left="1440"/>
      </w:pPr>
    </w:p>
    <w:p w14:paraId="4A5057BB" w14:textId="683E649F" w:rsidR="00EF3301" w:rsidRDefault="00600180" w:rsidP="00FC0059">
      <w:pPr>
        <w:pStyle w:val="Listeavsnitt"/>
        <w:numPr>
          <w:ilvl w:val="0"/>
          <w:numId w:val="13"/>
        </w:numPr>
        <w:autoSpaceDE w:val="0"/>
        <w:autoSpaceDN w:val="0"/>
        <w:adjustRightInd w:val="0"/>
        <w:spacing w:after="34"/>
      </w:pPr>
      <w:r>
        <w:t>Helsepersonell forholder seg til sine systemer for elektronisk pasientjournal (EPJ-systemer)</w:t>
      </w:r>
      <w:r w:rsidR="00BD186B">
        <w:t xml:space="preserve">, som vil tilpasses teknisk og funksjonelt for å </w:t>
      </w:r>
      <w:r w:rsidR="00FD2592">
        <w:t>samspille med tjenestene på helsenorge.no.</w:t>
      </w:r>
      <w:r>
        <w:t xml:space="preserve"> Innbyggere har tilgang til de digitale tjenestene gjennom sik</w:t>
      </w:r>
      <w:r w:rsidR="002423F7">
        <w:t>ker pålogging til helsenorge.no</w:t>
      </w:r>
      <w:r w:rsidR="00521D68">
        <w:t xml:space="preserve"> og fra kommu</w:t>
      </w:r>
      <w:r w:rsidR="002423F7">
        <w:t>nenes nettsider</w:t>
      </w:r>
      <w:r w:rsidR="00521D68">
        <w:t>.</w:t>
      </w:r>
    </w:p>
    <w:p w14:paraId="164EDB25" w14:textId="77777777" w:rsidR="00F257D6" w:rsidRPr="00EF3301" w:rsidRDefault="00F257D6" w:rsidP="00F257D6">
      <w:pPr>
        <w:pStyle w:val="Listeavsnitt"/>
        <w:autoSpaceDE w:val="0"/>
        <w:autoSpaceDN w:val="0"/>
        <w:adjustRightInd w:val="0"/>
        <w:spacing w:after="34"/>
      </w:pPr>
    </w:p>
    <w:p w14:paraId="19F8D700" w14:textId="5C22BD4E" w:rsidR="00EF3301" w:rsidRDefault="00EF3301" w:rsidP="00EF3301">
      <w:pPr>
        <w:pStyle w:val="Overskrift2"/>
      </w:pPr>
      <w:bookmarkStart w:id="39" w:name="_Toc443568279"/>
      <w:bookmarkStart w:id="40" w:name="_Toc443570003"/>
      <w:bookmarkStart w:id="41" w:name="_Toc443660884"/>
      <w:bookmarkStart w:id="42" w:name="_Toc474930103"/>
      <w:r>
        <w:t>Målsettinger og tjenester</w:t>
      </w:r>
      <w:bookmarkEnd w:id="39"/>
      <w:bookmarkEnd w:id="40"/>
      <w:bookmarkEnd w:id="41"/>
      <w:bookmarkEnd w:id="42"/>
    </w:p>
    <w:p w14:paraId="0ADB5EB6" w14:textId="1852857E" w:rsidR="009B56D4" w:rsidRDefault="002227D0" w:rsidP="009B56D4">
      <w:r>
        <w:t>D</w:t>
      </w:r>
      <w:r w:rsidR="009B56D4">
        <w:t>e foreslåtte digitale tjenestene</w:t>
      </w:r>
      <w:r w:rsidR="00255D5A">
        <w:t xml:space="preserve"> er i tråd med </w:t>
      </w:r>
      <w:r w:rsidR="009B56D4">
        <w:t>behov</w:t>
      </w:r>
      <w:r w:rsidR="00FE1F47">
        <w:t xml:space="preserve"> innenfor hjemmetjenesten</w:t>
      </w:r>
      <w:r w:rsidR="009B56D4">
        <w:t xml:space="preserve"> som er identifisert i flere meldinger og utredninger de senere årene, som «Meld. St. 26 (2014-2015) Fremtidens primærhelsetjeneste – nærhet og helhet», </w:t>
      </w:r>
      <w:r>
        <w:t>«</w:t>
      </w:r>
      <w:r w:rsidR="009B56D4">
        <w:t>Meld. St. 29 (2012–2013) Morgendagens omsorg</w:t>
      </w:r>
      <w:r>
        <w:t>»</w:t>
      </w:r>
      <w:r w:rsidR="009B56D4">
        <w:t xml:space="preserve">, og </w:t>
      </w:r>
      <w:r w:rsidR="009B56D4">
        <w:lastRenderedPageBreak/>
        <w:t>Omsorg 2020.</w:t>
      </w:r>
      <w:r>
        <w:t xml:space="preserve"> </w:t>
      </w:r>
      <w:r w:rsidR="00B47DB2" w:rsidRPr="00B47DB2">
        <w:t xml:space="preserve">Satsningen </w:t>
      </w:r>
      <w:r w:rsidR="00B47DB2">
        <w:t>er et viktig</w:t>
      </w:r>
      <w:r w:rsidR="00B47DB2" w:rsidRPr="00B47DB2">
        <w:t xml:space="preserve"> steg mot å realisere målsettingen om «pasientenes helsevesen» innenfor </w:t>
      </w:r>
      <w:r w:rsidR="00B47DB2">
        <w:t>de hjemmebaserte tjenestene.</w:t>
      </w:r>
    </w:p>
    <w:p w14:paraId="0E25442C" w14:textId="421D71CF" w:rsidR="00B40906" w:rsidRDefault="00B40906" w:rsidP="009B56D4"/>
    <w:p w14:paraId="4DF4C459" w14:textId="1981F13B" w:rsidR="00B40906" w:rsidRDefault="00B40906" w:rsidP="009B56D4">
      <w:r w:rsidRPr="00B40906">
        <w:t xml:space="preserve">De primære målsettingene for innbyggertjenestene er å møte innbyggernes behov og </w:t>
      </w:r>
      <w:r w:rsidR="0001454B">
        <w:t>forbedre</w:t>
      </w:r>
      <w:r w:rsidRPr="00B40906">
        <w:t xml:space="preserve"> tjenesten sett fra deres ståsted. Samtidig er det en forutsetning for å kunne lykkes med å realisere gevinster at tiltakene har verdi også for tjenesten selv. Prosjektet har identifisert tiltak og tjenester som samtidig møter målsettinger </w:t>
      </w:r>
      <w:r w:rsidR="0001454B">
        <w:t>på</w:t>
      </w:r>
      <w:r w:rsidRPr="00B40906">
        <w:t xml:space="preserve"> alle tre nivåer - innbygger, helsestasjon og samfunn.</w:t>
      </w:r>
    </w:p>
    <w:p w14:paraId="77C1DE12" w14:textId="77777777" w:rsidR="00B40906" w:rsidRDefault="00B40906" w:rsidP="009B56D4"/>
    <w:p w14:paraId="0ADB5EB7" w14:textId="7E8B8718" w:rsidR="009B56D4" w:rsidRDefault="00B40906" w:rsidP="003016F4">
      <w:pPr>
        <w:keepNext/>
        <w:keepLines/>
        <w:spacing w:after="120"/>
        <w:rPr>
          <w:b/>
        </w:rPr>
      </w:pPr>
      <w:r w:rsidRPr="00B40906">
        <w:rPr>
          <w:b/>
        </w:rPr>
        <w:t>Overordnete målsettinger for tiltaket:</w:t>
      </w:r>
    </w:p>
    <w:p w14:paraId="21AE7875" w14:textId="6E0B8FE2" w:rsidR="00EE6965" w:rsidRDefault="00EE6965" w:rsidP="00FC0059">
      <w:pPr>
        <w:pStyle w:val="Listeavsnitt"/>
        <w:numPr>
          <w:ilvl w:val="0"/>
          <w:numId w:val="11"/>
        </w:numPr>
      </w:pPr>
      <w:r w:rsidRPr="0038082F">
        <w:t>Primært</w:t>
      </w:r>
      <w:r>
        <w:t xml:space="preserve"> – Innbyggere (tjenestemottakere og pårørende</w:t>
      </w:r>
      <w:r w:rsidR="003016F4">
        <w:t>:</w:t>
      </w:r>
      <w:r>
        <w:t>)</w:t>
      </w:r>
    </w:p>
    <w:p w14:paraId="3D4FE510" w14:textId="77777777" w:rsidR="00EE6965" w:rsidRDefault="00EE6965" w:rsidP="00FC0059">
      <w:pPr>
        <w:pStyle w:val="Listeavsnitt"/>
        <w:numPr>
          <w:ilvl w:val="1"/>
          <w:numId w:val="11"/>
        </w:numPr>
      </w:pPr>
      <w:r>
        <w:t xml:space="preserve">Økt forutsigbarhet og </w:t>
      </w:r>
      <w:r w:rsidRPr="00556AA9">
        <w:t>egen</w:t>
      </w:r>
      <w:r>
        <w:t>mestring i hverdagen</w:t>
      </w:r>
      <w:r w:rsidRPr="00556AA9">
        <w:t xml:space="preserve"> </w:t>
      </w:r>
    </w:p>
    <w:p w14:paraId="3D13785F" w14:textId="77777777" w:rsidR="00EE6965" w:rsidRDefault="00EE6965" w:rsidP="00FC0059">
      <w:pPr>
        <w:pStyle w:val="Listeavsnitt"/>
        <w:numPr>
          <w:ilvl w:val="1"/>
          <w:numId w:val="11"/>
        </w:numPr>
      </w:pPr>
      <w:r>
        <w:t>Økt tilgjengelighet, trygghet og samarbeid i møtet med tjenesten, mulighet for medvirkning og slippe til med egne erfaringer og ønsker.</w:t>
      </w:r>
    </w:p>
    <w:p w14:paraId="2EFD9B05" w14:textId="77777777" w:rsidR="00EE6965" w:rsidRDefault="00EE6965" w:rsidP="00EE6965">
      <w:pPr>
        <w:pStyle w:val="Listeavsnitt"/>
      </w:pPr>
    </w:p>
    <w:p w14:paraId="5230E5BC" w14:textId="231EC22A" w:rsidR="00EE6965" w:rsidRDefault="00EE6965" w:rsidP="00FC0059">
      <w:pPr>
        <w:pStyle w:val="Listeavsnitt"/>
        <w:numPr>
          <w:ilvl w:val="0"/>
          <w:numId w:val="11"/>
        </w:numPr>
      </w:pPr>
      <w:r>
        <w:t xml:space="preserve">Sekundært – </w:t>
      </w:r>
      <w:r w:rsidR="003016F4">
        <w:t>H</w:t>
      </w:r>
      <w:r>
        <w:t xml:space="preserve">elsetjeneste </w:t>
      </w:r>
      <w:r w:rsidR="003016F4">
        <w:t>:</w:t>
      </w:r>
    </w:p>
    <w:p w14:paraId="38EA2BBF" w14:textId="77777777" w:rsidR="00EE6965" w:rsidRDefault="00EE6965" w:rsidP="00FC0059">
      <w:pPr>
        <w:pStyle w:val="Listeavsnitt"/>
        <w:numPr>
          <w:ilvl w:val="1"/>
          <w:numId w:val="11"/>
        </w:numPr>
      </w:pPr>
      <w:r>
        <w:t xml:space="preserve">Mer rasjonell organisering av oppgaveløsingen </w:t>
      </w:r>
    </w:p>
    <w:p w14:paraId="0A9D1F0C" w14:textId="241C89AE" w:rsidR="00EE6965" w:rsidRDefault="00EE6965" w:rsidP="00FC0059">
      <w:pPr>
        <w:pStyle w:val="Listeavsnitt"/>
        <w:numPr>
          <w:ilvl w:val="1"/>
          <w:numId w:val="11"/>
        </w:numPr>
      </w:pPr>
      <w:r>
        <w:t>Bedre samarbeid med innbyggere – pårørende og tjenestemottakere - for å levere tjenester med god kvalitet og effektivitet.</w:t>
      </w:r>
    </w:p>
    <w:p w14:paraId="48BCCEF9" w14:textId="77777777" w:rsidR="00EE6965" w:rsidRDefault="00EE6965" w:rsidP="00EE6965">
      <w:pPr>
        <w:pStyle w:val="Listeavsnitt"/>
        <w:ind w:left="1440"/>
      </w:pPr>
    </w:p>
    <w:p w14:paraId="0E5D0877" w14:textId="5F3F86AF" w:rsidR="00EE6965" w:rsidRDefault="003016F4" w:rsidP="00FC0059">
      <w:pPr>
        <w:pStyle w:val="Listeavsnitt"/>
        <w:numPr>
          <w:ilvl w:val="0"/>
          <w:numId w:val="11"/>
        </w:numPr>
      </w:pPr>
      <w:r>
        <w:t>Tertiært – Samfunn:</w:t>
      </w:r>
    </w:p>
    <w:p w14:paraId="221A8730" w14:textId="77777777" w:rsidR="00EE6965" w:rsidRDefault="00EE6965" w:rsidP="00FC0059">
      <w:pPr>
        <w:pStyle w:val="Listeavsnitt"/>
        <w:numPr>
          <w:ilvl w:val="1"/>
          <w:numId w:val="11"/>
        </w:numPr>
      </w:pPr>
      <w:r>
        <w:t>Spille bedre på samfunnets samlete ressurser– spille på pårørende og brukeres egne ressurser</w:t>
      </w:r>
    </w:p>
    <w:p w14:paraId="6EC0FAA0" w14:textId="77777777" w:rsidR="00EE6965" w:rsidRDefault="00EE6965" w:rsidP="00FC0059">
      <w:pPr>
        <w:pStyle w:val="Listeavsnitt"/>
        <w:numPr>
          <w:ilvl w:val="1"/>
          <w:numId w:val="11"/>
        </w:numPr>
      </w:pPr>
      <w:r>
        <w:t xml:space="preserve">Bedre forebygging av reduksjon i funksjonsevne og sykdomsutvikling gjennom å fange opp behov tidlig. </w:t>
      </w:r>
    </w:p>
    <w:p w14:paraId="7C5BC32F" w14:textId="77777777" w:rsidR="00EE6965" w:rsidRDefault="00EE6965" w:rsidP="00EE6965"/>
    <w:p w14:paraId="491221AC" w14:textId="77777777" w:rsidR="005E7C1F" w:rsidRDefault="005E7C1F" w:rsidP="00FE1F47"/>
    <w:p w14:paraId="46FE764C" w14:textId="77777777" w:rsidR="003B08A4" w:rsidRDefault="003B08A4" w:rsidP="003B08A4">
      <w:pPr>
        <w:keepNext/>
        <w:autoSpaceDE w:val="0"/>
        <w:autoSpaceDN w:val="0"/>
        <w:adjustRightInd w:val="0"/>
        <w:spacing w:after="34"/>
      </w:pPr>
      <w:r>
        <w:rPr>
          <w:noProof/>
          <w:lang w:eastAsia="nb-NO"/>
        </w:rPr>
        <w:lastRenderedPageBreak/>
        <w:drawing>
          <wp:inline distT="0" distB="0" distL="0" distR="0" wp14:anchorId="68C736C1" wp14:editId="5F808F1C">
            <wp:extent cx="5562600" cy="3685933"/>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1629" cy="3691916"/>
                    </a:xfrm>
                    <a:prstGeom prst="rect">
                      <a:avLst/>
                    </a:prstGeom>
                    <a:noFill/>
                  </pic:spPr>
                </pic:pic>
              </a:graphicData>
            </a:graphic>
          </wp:inline>
        </w:drawing>
      </w:r>
    </w:p>
    <w:p w14:paraId="5CC0635A" w14:textId="5FBED8F2" w:rsidR="003B08A4" w:rsidRDefault="003B08A4" w:rsidP="003B08A4">
      <w:pPr>
        <w:pStyle w:val="Bildetekst"/>
        <w:jc w:val="left"/>
      </w:pPr>
      <w:r>
        <w:t xml:space="preserve">Figur </w:t>
      </w:r>
      <w:fldSimple w:instr=" SEQ Figur \* ARABIC ">
        <w:r w:rsidR="00380163">
          <w:rPr>
            <w:noProof/>
          </w:rPr>
          <w:t>3</w:t>
        </w:r>
      </w:fldSimple>
      <w:r>
        <w:t>: Tjenestene har nyttevirkninger på alle nivåer samtidig – innbyggere, helsetjeneste, samfunn</w:t>
      </w:r>
    </w:p>
    <w:p w14:paraId="0696FEEF" w14:textId="77777777" w:rsidR="00470423" w:rsidRDefault="00470423" w:rsidP="00470423">
      <w:pPr>
        <w:autoSpaceDE w:val="0"/>
        <w:autoSpaceDN w:val="0"/>
        <w:adjustRightInd w:val="0"/>
        <w:spacing w:after="34"/>
      </w:pPr>
      <w:r>
        <w:t>Et annet prinsipp for satsningen er å utvikle tjenester og funksjonelle og tekniske komponenter som:</w:t>
      </w:r>
    </w:p>
    <w:p w14:paraId="69BED430" w14:textId="27F1920D" w:rsidR="00470423" w:rsidRDefault="00470423" w:rsidP="00FC0059">
      <w:pPr>
        <w:pStyle w:val="Listeavsnitt"/>
        <w:numPr>
          <w:ilvl w:val="0"/>
          <w:numId w:val="12"/>
        </w:numPr>
        <w:autoSpaceDE w:val="0"/>
        <w:autoSpaceDN w:val="0"/>
        <w:adjustRightInd w:val="0"/>
        <w:spacing w:after="34"/>
      </w:pPr>
      <w:r w:rsidRPr="00BD2C57">
        <w:rPr>
          <w:i/>
        </w:rPr>
        <w:t>Kan</w:t>
      </w:r>
      <w:r>
        <w:t xml:space="preserve"> og </w:t>
      </w:r>
      <w:r w:rsidRPr="00BD2C57">
        <w:rPr>
          <w:i/>
        </w:rPr>
        <w:t>bør</w:t>
      </w:r>
      <w:r>
        <w:t xml:space="preserve"> skaleres til nasjonalt nivå</w:t>
      </w:r>
    </w:p>
    <w:p w14:paraId="58DF2C93" w14:textId="2B4810D0" w:rsidR="00470423" w:rsidRDefault="00470423" w:rsidP="00FC0059">
      <w:pPr>
        <w:pStyle w:val="Listeavsnitt"/>
        <w:numPr>
          <w:ilvl w:val="0"/>
          <w:numId w:val="12"/>
        </w:numPr>
        <w:autoSpaceDE w:val="0"/>
        <w:autoSpaceDN w:val="0"/>
        <w:adjustRightInd w:val="0"/>
        <w:spacing w:after="34"/>
      </w:pPr>
      <w:r>
        <w:t xml:space="preserve">Som bygger på eksisterende teknologi og funksjonalitet for </w:t>
      </w:r>
      <w:r w:rsidR="003D0FE5">
        <w:t xml:space="preserve">felles kommunale og </w:t>
      </w:r>
      <w:r>
        <w:t>nasjonale innbyggertjenester</w:t>
      </w:r>
    </w:p>
    <w:p w14:paraId="251E5A27" w14:textId="288EC3B3" w:rsidR="00470423" w:rsidRDefault="00470423" w:rsidP="00FC0059">
      <w:pPr>
        <w:pStyle w:val="Listeavsnitt"/>
        <w:numPr>
          <w:ilvl w:val="0"/>
          <w:numId w:val="12"/>
        </w:numPr>
        <w:autoSpaceDE w:val="0"/>
        <w:autoSpaceDN w:val="0"/>
        <w:adjustRightInd w:val="0"/>
        <w:spacing w:after="34"/>
      </w:pPr>
      <w:r>
        <w:t xml:space="preserve">Som </w:t>
      </w:r>
      <w:r w:rsidR="00BD2C57">
        <w:t>bringer</w:t>
      </w:r>
      <w:r>
        <w:t xml:space="preserve"> en sentral byggekloss for videreutvikling av </w:t>
      </w:r>
      <w:r w:rsidR="003D0FE5">
        <w:t>felles</w:t>
      </w:r>
      <w:r>
        <w:t xml:space="preserve"> digitale tjenester innenfor helsestasjon- og skolehelsetjenesten, så vel som e-helseløsninger innen andre deler av sektoren.</w:t>
      </w:r>
    </w:p>
    <w:p w14:paraId="790E1F00" w14:textId="77777777" w:rsidR="00470423" w:rsidRDefault="00470423" w:rsidP="00470423">
      <w:pPr>
        <w:autoSpaceDE w:val="0"/>
        <w:autoSpaceDN w:val="0"/>
        <w:adjustRightInd w:val="0"/>
        <w:spacing w:after="34"/>
      </w:pPr>
    </w:p>
    <w:p w14:paraId="48F91FA7" w14:textId="550AD77E" w:rsidR="006E1346" w:rsidRPr="006E1346" w:rsidRDefault="006E1346" w:rsidP="006E1346">
      <w:pPr>
        <w:pBdr>
          <w:bottom w:val="single" w:sz="12" w:space="1" w:color="auto"/>
        </w:pBdr>
        <w:rPr>
          <w:b/>
        </w:rPr>
      </w:pPr>
      <w:r w:rsidRPr="001C0A98">
        <w:rPr>
          <w:b/>
        </w:rPr>
        <w:t xml:space="preserve">Gjennom prosjektets behovsanalyse er det utledet tre </w:t>
      </w:r>
      <w:r>
        <w:rPr>
          <w:b/>
        </w:rPr>
        <w:t>tjenesteområder:</w:t>
      </w:r>
    </w:p>
    <w:p w14:paraId="3A2E4628" w14:textId="77777777" w:rsidR="006E1346" w:rsidRPr="00410FA6" w:rsidRDefault="006E1346" w:rsidP="006E1346">
      <w:pPr>
        <w:rPr>
          <w:i/>
        </w:rPr>
      </w:pPr>
    </w:p>
    <w:p w14:paraId="1C4631D8" w14:textId="77777777" w:rsidR="006E1346" w:rsidRPr="006E1346" w:rsidRDefault="006E1346" w:rsidP="00FC0059">
      <w:pPr>
        <w:pStyle w:val="Listeavsnitt"/>
        <w:numPr>
          <w:ilvl w:val="0"/>
          <w:numId w:val="3"/>
        </w:numPr>
      </w:pPr>
      <w:r w:rsidRPr="006E1346">
        <w:rPr>
          <w:rFonts w:ascii="Calibri" w:hAnsi="Calibri"/>
          <w:szCs w:val="22"/>
        </w:rPr>
        <w:t xml:space="preserve">Støtte pårørende som er involvert i omsorgsoppgaver og styrke samspillet mellom tjenesteytere og pårørende gjennom mulighet for sikker digital dialog og oversikt over besøk. </w:t>
      </w:r>
    </w:p>
    <w:p w14:paraId="4BF2DF9E" w14:textId="77777777" w:rsidR="006E1346" w:rsidRPr="006E1346" w:rsidRDefault="006E1346" w:rsidP="006E1346">
      <w:pPr>
        <w:pStyle w:val="Listeavsnitt"/>
      </w:pPr>
    </w:p>
    <w:p w14:paraId="3F799A6C" w14:textId="66B7F0FD" w:rsidR="006E1346" w:rsidRPr="006E1346" w:rsidRDefault="006E1346" w:rsidP="00FC0059">
      <w:pPr>
        <w:pStyle w:val="Listeavsnitt"/>
        <w:numPr>
          <w:ilvl w:val="0"/>
          <w:numId w:val="3"/>
        </w:numPr>
      </w:pPr>
      <w:r w:rsidRPr="006E1346">
        <w:t>Støtte tjenestemottakere i økt mestring, trygghet og medvirkning knyttet til egen hverdag ved å gi oversikt over besøk og tilrettelegge for dialog med tjeneste, der de kan gi uttrykk for egne erfaringer og behov</w:t>
      </w:r>
      <w:r>
        <w:t>.</w:t>
      </w:r>
    </w:p>
    <w:p w14:paraId="3725FBE6" w14:textId="77777777" w:rsidR="006E1346" w:rsidRPr="006E1346" w:rsidRDefault="006E1346" w:rsidP="006E1346">
      <w:pPr>
        <w:pStyle w:val="Listeavsnitt"/>
      </w:pPr>
    </w:p>
    <w:p w14:paraId="473D7827" w14:textId="77777777" w:rsidR="006E1346" w:rsidRPr="006E1346" w:rsidRDefault="006E1346" w:rsidP="00FC0059">
      <w:pPr>
        <w:pStyle w:val="Listeavsnitt"/>
        <w:numPr>
          <w:ilvl w:val="0"/>
          <w:numId w:val="3"/>
        </w:numPr>
      </w:pPr>
      <w:r w:rsidRPr="006E1346">
        <w:t>Tilrettelegge for at tjenesten kan organisere oppgaver mer rasjonelt og samarbeide bedre med tjenestemottakere og pårørende – sikre at meldinger fra pårørende/mottakere blir fanget opp og fulgt opp på riktig måte, reduserte telefonhenvendelser, oppgaver kan legges til mer gunstige tidspunkt, reduserte bomturer.</w:t>
      </w:r>
    </w:p>
    <w:p w14:paraId="1C374297" w14:textId="77777777" w:rsidR="006E1346" w:rsidRDefault="006E1346" w:rsidP="006E1346">
      <w:pPr>
        <w:pBdr>
          <w:bottom w:val="single" w:sz="12" w:space="1" w:color="auto"/>
        </w:pBdr>
      </w:pPr>
    </w:p>
    <w:p w14:paraId="0F026D34" w14:textId="77777777" w:rsidR="006E1346" w:rsidRDefault="006E1346" w:rsidP="006E1346">
      <w:pPr>
        <w:autoSpaceDE w:val="0"/>
        <w:autoSpaceDN w:val="0"/>
        <w:adjustRightInd w:val="0"/>
        <w:spacing w:after="34"/>
      </w:pPr>
    </w:p>
    <w:p w14:paraId="0ADB5EC2" w14:textId="48DEE7C5" w:rsidR="00252B5F" w:rsidRDefault="00FE1F47" w:rsidP="00600180">
      <w:pPr>
        <w:autoSpaceDE w:val="0"/>
        <w:autoSpaceDN w:val="0"/>
        <w:adjustRightInd w:val="0"/>
        <w:spacing w:after="34"/>
      </w:pPr>
      <w:r>
        <w:t xml:space="preserve">De digitale </w:t>
      </w:r>
      <w:r w:rsidR="0031183B">
        <w:t>innbygger</w:t>
      </w:r>
      <w:r>
        <w:t xml:space="preserve">tjenestene </w:t>
      </w:r>
      <w:r w:rsidR="007167F6">
        <w:t xml:space="preserve">er </w:t>
      </w:r>
      <w:r w:rsidR="006E1346">
        <w:t xml:space="preserve">altså </w:t>
      </w:r>
      <w:r w:rsidR="007167F6">
        <w:t>av to hovedtyper</w:t>
      </w:r>
      <w:r>
        <w:t>:</w:t>
      </w:r>
    </w:p>
    <w:p w14:paraId="0ADB5EC3" w14:textId="77777777" w:rsidR="00676D11" w:rsidRDefault="00676D11" w:rsidP="00FC0059">
      <w:pPr>
        <w:pStyle w:val="Listeavsnitt"/>
        <w:numPr>
          <w:ilvl w:val="0"/>
          <w:numId w:val="7"/>
        </w:numPr>
        <w:autoSpaceDE w:val="0"/>
        <w:autoSpaceDN w:val="0"/>
        <w:adjustRightInd w:val="0"/>
        <w:spacing w:after="34"/>
      </w:pPr>
      <w:r>
        <w:t>Å holde oversikt over når tjenesten kommer på besøk til mottakere, og når de har vært der.</w:t>
      </w:r>
    </w:p>
    <w:p w14:paraId="0ADB5EC4" w14:textId="77777777" w:rsidR="00DF51BB" w:rsidRDefault="00575EBB" w:rsidP="00FC0059">
      <w:pPr>
        <w:pStyle w:val="Listeavsnitt"/>
        <w:numPr>
          <w:ilvl w:val="0"/>
          <w:numId w:val="7"/>
        </w:numPr>
        <w:autoSpaceDE w:val="0"/>
        <w:autoSpaceDN w:val="0"/>
        <w:adjustRightInd w:val="0"/>
        <w:spacing w:after="34"/>
      </w:pPr>
      <w:r>
        <w:lastRenderedPageBreak/>
        <w:t xml:space="preserve">Å legge til rette for sikker digital dialog mellom </w:t>
      </w:r>
      <w:r w:rsidR="0031183B">
        <w:t xml:space="preserve">tjenesten og </w:t>
      </w:r>
      <w:r>
        <w:t>innbyggere – pårørende og tjenestemottakere</w:t>
      </w:r>
      <w:r w:rsidR="00DF51BB">
        <w:t>.</w:t>
      </w:r>
    </w:p>
    <w:p w14:paraId="0ADB5EC5" w14:textId="77777777" w:rsidR="007167F6" w:rsidRDefault="007167F6" w:rsidP="007167F6">
      <w:pPr>
        <w:pStyle w:val="Listeavsnitt"/>
        <w:autoSpaceDE w:val="0"/>
        <w:autoSpaceDN w:val="0"/>
        <w:adjustRightInd w:val="0"/>
        <w:spacing w:after="34"/>
      </w:pPr>
    </w:p>
    <w:p w14:paraId="0F1205D7" w14:textId="3FD33C64" w:rsidR="006E1346" w:rsidRDefault="006E1346" w:rsidP="006E1346">
      <w:r>
        <w:rPr>
          <w:noProof/>
          <w:lang w:eastAsia="nb-NO"/>
        </w:rPr>
        <w:drawing>
          <wp:inline distT="0" distB="0" distL="0" distR="0" wp14:anchorId="045E2419" wp14:editId="164046CC">
            <wp:extent cx="4091940" cy="2831625"/>
            <wp:effectExtent l="0" t="0" r="381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8581" cy="2836220"/>
                    </a:xfrm>
                    <a:prstGeom prst="rect">
                      <a:avLst/>
                    </a:prstGeom>
                    <a:noFill/>
                  </pic:spPr>
                </pic:pic>
              </a:graphicData>
            </a:graphic>
          </wp:inline>
        </w:drawing>
      </w:r>
    </w:p>
    <w:p w14:paraId="36D4673A" w14:textId="7351B5A2" w:rsidR="00F24950" w:rsidRDefault="006E1346" w:rsidP="00964749">
      <w:pPr>
        <w:pStyle w:val="Bildetekst"/>
        <w:jc w:val="left"/>
      </w:pPr>
      <w:r>
        <w:t xml:space="preserve">Figur </w:t>
      </w:r>
      <w:fldSimple w:instr=" SEQ Figur \* ARABIC ">
        <w:r w:rsidR="00380163">
          <w:rPr>
            <w:noProof/>
          </w:rPr>
          <w:t>4</w:t>
        </w:r>
      </w:fldSimple>
      <w:r>
        <w:t>: Hovedformål for de digitale hjemmetjenestene</w:t>
      </w:r>
    </w:p>
    <w:p w14:paraId="0ADB5EF5" w14:textId="29102AF1" w:rsidR="00F022CE" w:rsidRDefault="00145362" w:rsidP="003016F4">
      <w:pPr>
        <w:keepNext/>
        <w:keepLines/>
        <w:autoSpaceDE w:val="0"/>
        <w:autoSpaceDN w:val="0"/>
        <w:adjustRightInd w:val="0"/>
        <w:spacing w:after="34"/>
      </w:pPr>
      <w:r>
        <w:t>De digitale innbyggertjenestene prosjektet foreslår</w:t>
      </w:r>
      <w:r w:rsidR="00956EAC">
        <w:t xml:space="preserve"> å realisere</w:t>
      </w:r>
      <w:r>
        <w:t>:</w:t>
      </w:r>
      <w:r w:rsidR="00940912">
        <w:t xml:space="preserve">  </w:t>
      </w:r>
    </w:p>
    <w:p w14:paraId="0ADB5EF7" w14:textId="6373B91C" w:rsidR="009436F7" w:rsidRDefault="001C05F2" w:rsidP="003016F4">
      <w:pPr>
        <w:keepNext/>
        <w:keepLines/>
      </w:pPr>
      <w:r>
        <w:rPr>
          <w:noProof/>
          <w:lang w:eastAsia="nb-NO"/>
        </w:rPr>
        <w:drawing>
          <wp:inline distT="0" distB="0" distL="0" distR="0" wp14:anchorId="65B54226" wp14:editId="69915756">
            <wp:extent cx="5229225" cy="356802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7474" cy="3566831"/>
                    </a:xfrm>
                    <a:prstGeom prst="rect">
                      <a:avLst/>
                    </a:prstGeom>
                    <a:noFill/>
                  </pic:spPr>
                </pic:pic>
              </a:graphicData>
            </a:graphic>
          </wp:inline>
        </w:drawing>
      </w:r>
    </w:p>
    <w:p w14:paraId="6A63B08B" w14:textId="4E17504D" w:rsidR="00C4671C" w:rsidRPr="00C4671C" w:rsidRDefault="00014770">
      <w:pPr>
        <w:spacing w:after="200"/>
      </w:pPr>
      <w:bookmarkStart w:id="43" w:name="_Toc443568280"/>
      <w:bookmarkStart w:id="44" w:name="_Toc443570004"/>
      <w:r>
        <w:br w:type="page"/>
      </w:r>
      <w:r w:rsidR="00C4671C">
        <w:lastRenderedPageBreak/>
        <w:t xml:space="preserve">Oppdatere: T1.2.1 med dialog mellom tjenesten og innbyggere </w:t>
      </w:r>
    </w:p>
    <w:p w14:paraId="10E44D33" w14:textId="511C6E04" w:rsidR="008D2504" w:rsidRDefault="00343B4D" w:rsidP="008D2504">
      <w:pPr>
        <w:pStyle w:val="Overskrift2"/>
      </w:pPr>
      <w:bookmarkStart w:id="45" w:name="_Toc443660885"/>
      <w:bookmarkStart w:id="46" w:name="_Toc474930104"/>
      <w:r>
        <w:t xml:space="preserve">De foreslåtte tjenestene og </w:t>
      </w:r>
      <w:r w:rsidR="000463E6">
        <w:t>målbilde</w:t>
      </w:r>
      <w:r>
        <w:t xml:space="preserve"> for nasjonale digitale tjenester</w:t>
      </w:r>
      <w:bookmarkEnd w:id="43"/>
      <w:bookmarkEnd w:id="44"/>
      <w:bookmarkEnd w:id="45"/>
      <w:bookmarkEnd w:id="46"/>
    </w:p>
    <w:p w14:paraId="03272866" w14:textId="0BA45418" w:rsidR="00FA353D" w:rsidRDefault="00FA353D" w:rsidP="00FA353D">
      <w:r>
        <w:t>Det er identifisert en rekke viktige satsningsbehov opp mot digitalisering og de hjemmebaserte tjenestene i kommunen. De digitale tjenestene dette prosjektet foreslår, vil være helt sentrale brikker, et fundament</w:t>
      </w:r>
      <w:r w:rsidR="0012410D">
        <w:t xml:space="preserve"> teknisk, </w:t>
      </w:r>
      <w:r>
        <w:t>funksjonelt</w:t>
      </w:r>
      <w:r w:rsidR="0012410D">
        <w:t xml:space="preserve"> og forvaltningsmessig</w:t>
      </w:r>
      <w:r>
        <w:t xml:space="preserve">, for å bygge ytterligere nasjonale innbyggertjenester </w:t>
      </w:r>
      <w:r w:rsidR="0012410D">
        <w:t>som</w:t>
      </w:r>
      <w:r>
        <w:t xml:space="preserve"> støtte</w:t>
      </w:r>
      <w:r w:rsidR="0012410D">
        <w:t>r</w:t>
      </w:r>
      <w:r>
        <w:t xml:space="preserve"> brukere, pårørende og helsetjenesten. Helsenorge.no vil da være den samlende, helhetlige plattformen som binder sammen innbyggere og kommunens pleie- og omsorgstjenestene. </w:t>
      </w:r>
    </w:p>
    <w:p w14:paraId="71424BC5" w14:textId="77777777" w:rsidR="0012410D" w:rsidRDefault="0012410D" w:rsidP="00FA353D"/>
    <w:p w14:paraId="58E6453A" w14:textId="551DB665" w:rsidR="00FB4CA9" w:rsidRDefault="00FB4CA9" w:rsidP="00FA353D">
      <w:r>
        <w:rPr>
          <w:noProof/>
          <w:lang w:eastAsia="nb-NO"/>
        </w:rPr>
        <w:drawing>
          <wp:inline distT="0" distB="0" distL="0" distR="0" wp14:anchorId="75AA86AB" wp14:editId="758772E3">
            <wp:extent cx="5736566" cy="4359631"/>
            <wp:effectExtent l="0" t="0" r="0" b="317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4255" cy="4365474"/>
                    </a:xfrm>
                    <a:prstGeom prst="rect">
                      <a:avLst/>
                    </a:prstGeom>
                    <a:noFill/>
                  </pic:spPr>
                </pic:pic>
              </a:graphicData>
            </a:graphic>
          </wp:inline>
        </w:drawing>
      </w:r>
    </w:p>
    <w:p w14:paraId="0685DE52" w14:textId="78BA4AB7" w:rsidR="00343B4D" w:rsidRDefault="00343B4D" w:rsidP="00FA353D">
      <w:pPr>
        <w:pStyle w:val="Bildetekst"/>
      </w:pPr>
      <w:r>
        <w:t xml:space="preserve">Figur </w:t>
      </w:r>
      <w:fldSimple w:instr=" SEQ Figur \* ARABIC ">
        <w:r w:rsidR="00380163">
          <w:rPr>
            <w:noProof/>
          </w:rPr>
          <w:t>5</w:t>
        </w:r>
      </w:fldSimple>
      <w:r>
        <w:t xml:space="preserve">: </w:t>
      </w:r>
      <w:r w:rsidRPr="007456DD">
        <w:t xml:space="preserve">De foreslåtte tjenestene er </w:t>
      </w:r>
      <w:r>
        <w:t>viktige</w:t>
      </w:r>
      <w:r w:rsidRPr="007456DD">
        <w:t xml:space="preserve"> brikker for å kunne bygge </w:t>
      </w:r>
      <w:r>
        <w:t xml:space="preserve">ut digitale innbyggertjenester </w:t>
      </w:r>
      <w:r w:rsidRPr="007456DD">
        <w:t>videre</w:t>
      </w:r>
    </w:p>
    <w:p w14:paraId="6ACC74F9" w14:textId="36E17E73" w:rsidR="00343B4D" w:rsidRDefault="00FB4CA9" w:rsidP="008032A4">
      <w:r>
        <w:tab/>
      </w:r>
    </w:p>
    <w:p w14:paraId="0ADB5EFC" w14:textId="6C1F8B85" w:rsidR="008032A4" w:rsidRDefault="008032A4" w:rsidP="008032A4">
      <w:r>
        <w:t>Dette er et dynamisk</w:t>
      </w:r>
      <w:r w:rsidR="00FA353D">
        <w:t xml:space="preserve"> og</w:t>
      </w:r>
      <w:r>
        <w:t xml:space="preserve"> komplekst felt, der behov, prioriteringer og løsningsalternativ er i stadig bevegelse. </w:t>
      </w:r>
      <w:r w:rsidR="0012410D">
        <w:t xml:space="preserve">Hvor eksakt satsningene vil komme, er uvisst. </w:t>
      </w:r>
      <w:r>
        <w:t>Noen viktige områder for videreutvikling av digitale innbyggertjenester</w:t>
      </w:r>
      <w:r w:rsidR="00C30060">
        <w:t>,</w:t>
      </w:r>
      <w:r>
        <w:t xml:space="preserve"> som det er </w:t>
      </w:r>
      <w:r w:rsidR="00C30060">
        <w:t>satt søkelys</w:t>
      </w:r>
      <w:r>
        <w:t xml:space="preserve"> på:</w:t>
      </w:r>
    </w:p>
    <w:tbl>
      <w:tblPr>
        <w:tblStyle w:val="Lysliste-uthevingsfarge2"/>
        <w:tblW w:w="0" w:type="auto"/>
        <w:tblLook w:val="04A0" w:firstRow="1" w:lastRow="0" w:firstColumn="1" w:lastColumn="0" w:noHBand="0" w:noVBand="1"/>
      </w:tblPr>
      <w:tblGrid>
        <w:gridCol w:w="817"/>
        <w:gridCol w:w="4820"/>
        <w:gridCol w:w="3575"/>
      </w:tblGrid>
      <w:tr w:rsidR="008032A4" w14:paraId="0ADB5F00" w14:textId="77777777" w:rsidTr="00013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002060"/>
            <w:vAlign w:val="center"/>
          </w:tcPr>
          <w:p w14:paraId="0ADB5EFD" w14:textId="77777777" w:rsidR="008032A4" w:rsidRDefault="008032A4" w:rsidP="0012410D">
            <w:pPr>
              <w:jc w:val="center"/>
            </w:pPr>
          </w:p>
        </w:tc>
        <w:tc>
          <w:tcPr>
            <w:tcW w:w="4820" w:type="dxa"/>
            <w:shd w:val="clear" w:color="auto" w:fill="002060"/>
            <w:vAlign w:val="center"/>
          </w:tcPr>
          <w:p w14:paraId="0ADB5EFE" w14:textId="4FCC7642" w:rsidR="008032A4" w:rsidRDefault="008032A4" w:rsidP="003016F4">
            <w:pPr>
              <w:cnfStyle w:val="100000000000" w:firstRow="1" w:lastRow="0" w:firstColumn="0" w:lastColumn="0" w:oddVBand="0" w:evenVBand="0" w:oddHBand="0" w:evenHBand="0" w:firstRowFirstColumn="0" w:firstRowLastColumn="0" w:lastRowFirstColumn="0" w:lastRowLastColumn="0"/>
            </w:pPr>
            <w:r>
              <w:t>Område</w:t>
            </w:r>
            <w:r w:rsidR="00DE55EE">
              <w:t xml:space="preserve"> </w:t>
            </w:r>
            <w:r w:rsidR="00FB4CA9">
              <w:t>–</w:t>
            </w:r>
            <w:r w:rsidR="00DE55EE">
              <w:t xml:space="preserve"> </w:t>
            </w:r>
            <w:r w:rsidR="00FB4CA9">
              <w:t>digitale innbyggertjenester</w:t>
            </w:r>
          </w:p>
        </w:tc>
        <w:tc>
          <w:tcPr>
            <w:tcW w:w="3575" w:type="dxa"/>
            <w:shd w:val="clear" w:color="auto" w:fill="002060"/>
            <w:vAlign w:val="center"/>
          </w:tcPr>
          <w:p w14:paraId="0ADB5EFF" w14:textId="77777777" w:rsidR="008032A4" w:rsidRDefault="0004404A" w:rsidP="003016F4">
            <w:pPr>
              <w:cnfStyle w:val="100000000000" w:firstRow="1" w:lastRow="0" w:firstColumn="0" w:lastColumn="0" w:oddVBand="0" w:evenVBand="0" w:oddHBand="0" w:evenHBand="0" w:firstRowFirstColumn="0" w:firstRowLastColumn="0" w:lastRowFirstColumn="0" w:lastRowLastColumn="0"/>
            </w:pPr>
            <w:r>
              <w:t>Forutsetter u</w:t>
            </w:r>
            <w:r w:rsidR="008032A4">
              <w:t>tvidelse av løsninger på helsepersonellside/EPJ</w:t>
            </w:r>
          </w:p>
        </w:tc>
      </w:tr>
      <w:tr w:rsidR="008032A4" w14:paraId="0ADB5F04" w14:textId="77777777" w:rsidTr="002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ADB5F01" w14:textId="77777777" w:rsidR="008032A4" w:rsidRDefault="008032A4" w:rsidP="002D3EE0">
            <w:r>
              <w:t>1</w:t>
            </w:r>
          </w:p>
        </w:tc>
        <w:tc>
          <w:tcPr>
            <w:tcW w:w="4820" w:type="dxa"/>
          </w:tcPr>
          <w:p w14:paraId="0ADB5F02" w14:textId="0BA0C50E" w:rsidR="008032A4" w:rsidRDefault="008032A4" w:rsidP="002D3EE0">
            <w:pPr>
              <w:cnfStyle w:val="000000100000" w:firstRow="0" w:lastRow="0" w:firstColumn="0" w:lastColumn="0" w:oddVBand="0" w:evenVBand="0" w:oddHBand="1" w:evenHBand="0" w:firstRowFirstColumn="0" w:firstRowLastColumn="0" w:lastRowFirstColumn="0" w:lastRowLastColumn="0"/>
            </w:pPr>
            <w:r>
              <w:t>«T</w:t>
            </w:r>
            <w:r w:rsidR="001C3459">
              <w:t>rafikkflyt» med presise ankomst</w:t>
            </w:r>
            <w:r>
              <w:t>meldinger til innby</w:t>
            </w:r>
            <w:r w:rsidR="00FB4CA9">
              <w:t>gger for å ha mer kontroll over egen hverdag.</w:t>
            </w:r>
          </w:p>
        </w:tc>
        <w:tc>
          <w:tcPr>
            <w:tcW w:w="3575" w:type="dxa"/>
          </w:tcPr>
          <w:p w14:paraId="0ADB5F03" w14:textId="0A638523" w:rsidR="008032A4" w:rsidRDefault="008032A4" w:rsidP="00FB4CA9">
            <w:pPr>
              <w:cnfStyle w:val="000000100000" w:firstRow="0" w:lastRow="0" w:firstColumn="0" w:lastColumn="0" w:oddVBand="0" w:evenVBand="0" w:oddHBand="1" w:evenHBand="0" w:firstRowFirstColumn="0" w:firstRowLastColumn="0" w:lastRowFirstColumn="0" w:lastRowLastColumn="0"/>
            </w:pPr>
            <w:r>
              <w:t xml:space="preserve">Logistikkløsninger – optimalisert </w:t>
            </w:r>
            <w:r w:rsidR="00FB4CA9">
              <w:t>rutestyring</w:t>
            </w:r>
            <w:r>
              <w:t>,</w:t>
            </w:r>
            <w:r w:rsidR="001C7AB3">
              <w:t xml:space="preserve"> automatiserte varslingsrutiner (knyttet opp mot EPJ system).</w:t>
            </w:r>
          </w:p>
        </w:tc>
      </w:tr>
      <w:tr w:rsidR="008032A4" w14:paraId="0ADB5F08" w14:textId="77777777" w:rsidTr="002D3EE0">
        <w:tc>
          <w:tcPr>
            <w:cnfStyle w:val="001000000000" w:firstRow="0" w:lastRow="0" w:firstColumn="1" w:lastColumn="0" w:oddVBand="0" w:evenVBand="0" w:oddHBand="0" w:evenHBand="0" w:firstRowFirstColumn="0" w:firstRowLastColumn="0" w:lastRowFirstColumn="0" w:lastRowLastColumn="0"/>
            <w:tcW w:w="817" w:type="dxa"/>
          </w:tcPr>
          <w:p w14:paraId="0ADB5F05" w14:textId="77777777" w:rsidR="008032A4" w:rsidRDefault="008032A4" w:rsidP="002D3EE0">
            <w:r>
              <w:lastRenderedPageBreak/>
              <w:t>2</w:t>
            </w:r>
          </w:p>
        </w:tc>
        <w:tc>
          <w:tcPr>
            <w:tcW w:w="4820" w:type="dxa"/>
          </w:tcPr>
          <w:p w14:paraId="0ADB5F06" w14:textId="66FCF806" w:rsidR="008032A4" w:rsidRDefault="008032A4" w:rsidP="002D3EE0">
            <w:pPr>
              <w:cnfStyle w:val="000000000000" w:firstRow="0" w:lastRow="0" w:firstColumn="0" w:lastColumn="0" w:oddVBand="0" w:evenVBand="0" w:oddHBand="0" w:evenHBand="0" w:firstRowFirstColumn="0" w:firstRowLastColumn="0" w:lastRowFirstColumn="0" w:lastRowLastColumn="0"/>
            </w:pPr>
            <w:r>
              <w:t>Se vedtak om tjenester, gjøre brukervalg, avrop timer</w:t>
            </w:r>
            <w:r w:rsidR="00FB4CA9">
              <w:t>.</w:t>
            </w:r>
          </w:p>
        </w:tc>
        <w:tc>
          <w:tcPr>
            <w:tcW w:w="3575" w:type="dxa"/>
          </w:tcPr>
          <w:p w14:paraId="0ADB5F07" w14:textId="77777777" w:rsidR="008032A4" w:rsidRDefault="008032A4" w:rsidP="002D3EE0">
            <w:pPr>
              <w:cnfStyle w:val="000000000000" w:firstRow="0" w:lastRow="0" w:firstColumn="0" w:lastColumn="0" w:oddVBand="0" w:evenVBand="0" w:oddHBand="0" w:evenHBand="0" w:firstRowFirstColumn="0" w:firstRowLastColumn="0" w:lastRowFirstColumn="0" w:lastRowLastColumn="0"/>
            </w:pPr>
            <w:r>
              <w:t>Søknadsløsning på kommuneside, og eventuelt digital post.</w:t>
            </w:r>
          </w:p>
        </w:tc>
      </w:tr>
      <w:tr w:rsidR="008032A4" w14:paraId="0ADB5F0C" w14:textId="77777777" w:rsidTr="002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ADB5F09" w14:textId="77777777" w:rsidR="008032A4" w:rsidRDefault="008032A4" w:rsidP="002D3EE0">
            <w:r>
              <w:t>3</w:t>
            </w:r>
          </w:p>
        </w:tc>
        <w:tc>
          <w:tcPr>
            <w:tcW w:w="4820" w:type="dxa"/>
          </w:tcPr>
          <w:p w14:paraId="0ADB5F0A" w14:textId="3D826200" w:rsidR="008032A4" w:rsidRDefault="008032A4" w:rsidP="002D3EE0">
            <w:pPr>
              <w:cnfStyle w:val="000000100000" w:firstRow="0" w:lastRow="0" w:firstColumn="0" w:lastColumn="0" w:oddVBand="0" w:evenVBand="0" w:oddHBand="1" w:evenHBand="0" w:firstRowFirstColumn="0" w:firstRowLastColumn="0" w:lastRowFirstColumn="0" w:lastRowLastColumn="0"/>
            </w:pPr>
            <w:r>
              <w:t>«Knutepunkt» for innbygger der det er mulig å få oversikt over målinger fra velferdsteknologi.  Muligh</w:t>
            </w:r>
            <w:r w:rsidR="00FB4CA9">
              <w:t>et til å legge inn og følge opp egne målinger</w:t>
            </w:r>
            <w:r>
              <w:t>.</w:t>
            </w:r>
          </w:p>
        </w:tc>
        <w:tc>
          <w:tcPr>
            <w:tcW w:w="3575" w:type="dxa"/>
          </w:tcPr>
          <w:p w14:paraId="0ADB5F0B" w14:textId="77777777" w:rsidR="008032A4" w:rsidRDefault="008032A4" w:rsidP="002D3EE0">
            <w:pPr>
              <w:cnfStyle w:val="000000100000" w:firstRow="0" w:lastRow="0" w:firstColumn="0" w:lastColumn="0" w:oddVBand="0" w:evenVBand="0" w:oddHBand="1" w:evenHBand="0" w:firstRowFirstColumn="0" w:firstRowLastColumn="0" w:lastRowFirstColumn="0" w:lastRowLastColumn="0"/>
            </w:pPr>
            <w:r>
              <w:t>Felles arkitektur/infrastruktur, velferdsteknologi</w:t>
            </w:r>
          </w:p>
        </w:tc>
      </w:tr>
      <w:tr w:rsidR="008032A4" w14:paraId="0ADB5F10" w14:textId="77777777" w:rsidTr="002D3EE0">
        <w:tc>
          <w:tcPr>
            <w:cnfStyle w:val="001000000000" w:firstRow="0" w:lastRow="0" w:firstColumn="1" w:lastColumn="0" w:oddVBand="0" w:evenVBand="0" w:oddHBand="0" w:evenHBand="0" w:firstRowFirstColumn="0" w:firstRowLastColumn="0" w:lastRowFirstColumn="0" w:lastRowLastColumn="0"/>
            <w:tcW w:w="817" w:type="dxa"/>
          </w:tcPr>
          <w:p w14:paraId="0ADB5F0D" w14:textId="77777777" w:rsidR="008032A4" w:rsidRDefault="008032A4" w:rsidP="002D3EE0">
            <w:r>
              <w:t>4</w:t>
            </w:r>
          </w:p>
        </w:tc>
        <w:tc>
          <w:tcPr>
            <w:tcW w:w="4820" w:type="dxa"/>
          </w:tcPr>
          <w:p w14:paraId="0ADB5F0E" w14:textId="7F15718A" w:rsidR="008032A4" w:rsidRDefault="008032A4" w:rsidP="001C7AB3">
            <w:pPr>
              <w:cnfStyle w:val="000000000000" w:firstRow="0" w:lastRow="0" w:firstColumn="0" w:lastColumn="0" w:oddVBand="0" w:evenVBand="0" w:oddHBand="0" w:evenHBand="0" w:firstRowFirstColumn="0" w:firstRowLastColumn="0" w:lastRowFirstColumn="0" w:lastRowLastColumn="0"/>
            </w:pPr>
            <w:r>
              <w:t>Deling av journal</w:t>
            </w:r>
            <w:r w:rsidR="00FB4CA9">
              <w:t>. S</w:t>
            </w:r>
            <w:r>
              <w:t>amhandling mellom ulike behandlere, der bruker og pårørende inngår</w:t>
            </w:r>
            <w:r w:rsidR="00FB4CA9">
              <w:t xml:space="preserve"> som parter. </w:t>
            </w:r>
            <w:r w:rsidR="001C7AB3">
              <w:t>Oppfølging av i</w:t>
            </w:r>
            <w:r w:rsidR="00FB4CA9">
              <w:t>ndividuelle planer</w:t>
            </w:r>
            <w:r>
              <w:t xml:space="preserve">. </w:t>
            </w:r>
          </w:p>
        </w:tc>
        <w:tc>
          <w:tcPr>
            <w:tcW w:w="3575" w:type="dxa"/>
          </w:tcPr>
          <w:p w14:paraId="0ADB5F0F" w14:textId="766F2541" w:rsidR="008032A4" w:rsidRDefault="008032A4" w:rsidP="002D3EE0">
            <w:pPr>
              <w:cnfStyle w:val="000000000000" w:firstRow="0" w:lastRow="0" w:firstColumn="0" w:lastColumn="0" w:oddVBand="0" w:evenVBand="0" w:oddHBand="0" w:evenHBand="0" w:firstRowFirstColumn="0" w:firstRowLastColumn="0" w:lastRowFirstColumn="0" w:lastRowLastColumn="0"/>
            </w:pPr>
            <w:r>
              <w:t>Løsning for samhandling</w:t>
            </w:r>
            <w:r w:rsidR="001C7AB3">
              <w:t>. Tilpasninger i EPJ system.</w:t>
            </w:r>
          </w:p>
        </w:tc>
      </w:tr>
      <w:tr w:rsidR="008032A4" w14:paraId="0ADB5F14" w14:textId="77777777" w:rsidTr="002D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ADB5F11" w14:textId="77777777" w:rsidR="008032A4" w:rsidRDefault="008032A4" w:rsidP="002D3EE0">
            <w:r>
              <w:t>5</w:t>
            </w:r>
          </w:p>
        </w:tc>
        <w:tc>
          <w:tcPr>
            <w:tcW w:w="4820" w:type="dxa"/>
          </w:tcPr>
          <w:p w14:paraId="0ADB5F12" w14:textId="7B0C3FA4" w:rsidR="008032A4" w:rsidRDefault="001C7AB3" w:rsidP="001C7AB3">
            <w:pPr>
              <w:cnfStyle w:val="000000100000" w:firstRow="0" w:lastRow="0" w:firstColumn="0" w:lastColumn="0" w:oddVBand="0" w:evenVBand="0" w:oddHBand="1" w:evenHBand="0" w:firstRowFirstColumn="0" w:firstRowLastColumn="0" w:lastRowFirstColumn="0" w:lastRowLastColumn="0"/>
            </w:pPr>
            <w:r>
              <w:t>G</w:t>
            </w:r>
            <w:r w:rsidR="008032A4">
              <w:t xml:space="preserve">renseflater/apper/ velferdsteknologiske løsninger </w:t>
            </w:r>
            <w:r w:rsidR="00FB4CA9">
              <w:t xml:space="preserve">tilpasset særskilte behov og situasjoner – </w:t>
            </w:r>
            <w:r>
              <w:t>spesielt for</w:t>
            </w:r>
            <w:r w:rsidR="00FB4CA9">
              <w:t xml:space="preserve"> </w:t>
            </w:r>
            <w:r>
              <w:t xml:space="preserve">innbyggere som har </w:t>
            </w:r>
            <w:r w:rsidR="008032A4">
              <w:t>særlige behov</w:t>
            </w:r>
            <w:r w:rsidR="00FB4CA9">
              <w:t xml:space="preserve"> og som </w:t>
            </w:r>
            <w:r>
              <w:t xml:space="preserve">har problemer rundt bruk av </w:t>
            </w:r>
            <w:r w:rsidR="00FB4CA9">
              <w:t xml:space="preserve">«vanlige» </w:t>
            </w:r>
            <w:r w:rsidR="003016F4">
              <w:t>nettjenester</w:t>
            </w:r>
            <w:r>
              <w:t>.</w:t>
            </w:r>
          </w:p>
        </w:tc>
        <w:tc>
          <w:tcPr>
            <w:tcW w:w="3575" w:type="dxa"/>
          </w:tcPr>
          <w:p w14:paraId="0ADB5F13" w14:textId="77777777" w:rsidR="008032A4" w:rsidRDefault="008032A4" w:rsidP="002D3EE0">
            <w:pPr>
              <w:cnfStyle w:val="000000100000" w:firstRow="0" w:lastRow="0" w:firstColumn="0" w:lastColumn="0" w:oddVBand="0" w:evenVBand="0" w:oddHBand="1" w:evenHBand="0" w:firstRowFirstColumn="0" w:firstRowLastColumn="0" w:lastRowFirstColumn="0" w:lastRowLastColumn="0"/>
            </w:pPr>
          </w:p>
        </w:tc>
      </w:tr>
    </w:tbl>
    <w:p w14:paraId="0ADB5F15" w14:textId="77777777" w:rsidR="008032A4" w:rsidRDefault="008032A4" w:rsidP="008032A4"/>
    <w:p w14:paraId="0ADB5F16" w14:textId="1634BFF4" w:rsidR="008032A4" w:rsidRDefault="008032A4" w:rsidP="008032A4">
      <w:r>
        <w:t>Diss</w:t>
      </w:r>
      <w:r w:rsidR="0012410D">
        <w:t xml:space="preserve">e tjenestene ligger utenfor dette </w:t>
      </w:r>
      <w:r>
        <w:t xml:space="preserve">prosjektet, men </w:t>
      </w:r>
      <w:r w:rsidR="0012410D">
        <w:t>de foreslåtte tiltakene vil legge et fundament for en videreutvikling.</w:t>
      </w:r>
    </w:p>
    <w:p w14:paraId="5D141392" w14:textId="172964FB" w:rsidR="00E52097" w:rsidRDefault="00E52097" w:rsidP="008032A4"/>
    <w:p w14:paraId="7059AF90" w14:textId="2FD5A6AD" w:rsidR="00E52097" w:rsidRDefault="00E52097" w:rsidP="00E52097">
      <w:r>
        <w:t xml:space="preserve">Med etableringen av de foreslåtte tjenestene, vil veien også være mye kortere til å tilby innbyggertjenester innenfor andre deler av det kommunale pleie- og omsorgstilbudet, som oppfølging rundt sykehjem, og dagaktivitetstilbud. </w:t>
      </w:r>
    </w:p>
    <w:p w14:paraId="63A79A41" w14:textId="77777777" w:rsidR="00E52097" w:rsidRDefault="00E52097" w:rsidP="00E52097"/>
    <w:p w14:paraId="63BC1279" w14:textId="61C2DA98" w:rsidR="002A6C33" w:rsidRDefault="008D48DC" w:rsidP="002A6C33">
      <w:pPr>
        <w:pStyle w:val="Overskrift1"/>
        <w:numPr>
          <w:ilvl w:val="0"/>
          <w:numId w:val="1"/>
        </w:numPr>
        <w:ind w:left="432"/>
      </w:pPr>
      <w:bookmarkStart w:id="47" w:name="_Toc443555837"/>
      <w:bookmarkStart w:id="48" w:name="_Toc443555906"/>
      <w:bookmarkStart w:id="49" w:name="_Toc443568281"/>
      <w:bookmarkStart w:id="50" w:name="_Toc443570005"/>
      <w:bookmarkStart w:id="51" w:name="_Toc443660886"/>
      <w:bookmarkStart w:id="52" w:name="_Toc474930105"/>
      <w:r>
        <w:t>Identifisering av</w:t>
      </w:r>
      <w:r w:rsidR="002A6C33">
        <w:t xml:space="preserve"> nyttevirkninger</w:t>
      </w:r>
      <w:bookmarkEnd w:id="47"/>
      <w:bookmarkEnd w:id="48"/>
      <w:bookmarkEnd w:id="49"/>
      <w:bookmarkEnd w:id="50"/>
      <w:bookmarkEnd w:id="51"/>
      <w:bookmarkEnd w:id="52"/>
    </w:p>
    <w:p w14:paraId="0ADB5F1B" w14:textId="77777777" w:rsidR="00F64306" w:rsidRDefault="00F64306" w:rsidP="00F64306">
      <w:r>
        <w:t xml:space="preserve">For å vurdere virkningene sammenlikner </w:t>
      </w:r>
      <w:r w:rsidR="0088618A">
        <w:t>prosjektet</w:t>
      </w:r>
      <w:r>
        <w:t xml:space="preserve"> en forventet situasjon dersom prosjektet gjennomføres med dagens situasjon og forventet fremtidig situasjon gitt at tiltaket ikke gjennomføres.</w:t>
      </w:r>
    </w:p>
    <w:p w14:paraId="06A06A83" w14:textId="030338E8" w:rsidR="008D48DC" w:rsidRDefault="008D48DC" w:rsidP="008D48DC">
      <w:pPr>
        <w:pStyle w:val="Overskrift2"/>
        <w:numPr>
          <w:ilvl w:val="1"/>
          <w:numId w:val="1"/>
        </w:numPr>
      </w:pPr>
      <w:bookmarkStart w:id="53" w:name="_Toc443660887"/>
      <w:bookmarkStart w:id="54" w:name="_Toc474930106"/>
      <w:r>
        <w:t>Kompetanse i verdsetting av nyttevirkninger</w:t>
      </w:r>
      <w:bookmarkEnd w:id="53"/>
      <w:bookmarkEnd w:id="54"/>
    </w:p>
    <w:p w14:paraId="2CACE942" w14:textId="77A913A9" w:rsidR="00A02962" w:rsidRDefault="00A02962" w:rsidP="00A02962">
      <w:r>
        <w:t>Følgende kompetanse har vært representert i arbeid</w:t>
      </w:r>
      <w:r w:rsidR="00970872">
        <w:t xml:space="preserve">sgruppen som har vurdert </w:t>
      </w:r>
      <w:r>
        <w:t>nyttevirkningene.</w:t>
      </w:r>
    </w:p>
    <w:p w14:paraId="7CF19E34" w14:textId="467A7706" w:rsidR="008D48DC" w:rsidRDefault="00CD4194" w:rsidP="00FC0059">
      <w:pPr>
        <w:pStyle w:val="Listeavsnitt"/>
        <w:numPr>
          <w:ilvl w:val="0"/>
          <w:numId w:val="14"/>
        </w:numPr>
      </w:pPr>
      <w:r>
        <w:t>F</w:t>
      </w:r>
      <w:r w:rsidR="008D48DC">
        <w:t>agsystemansvarlige fra Oslo</w:t>
      </w:r>
    </w:p>
    <w:p w14:paraId="5C4F2BB2" w14:textId="6817C53A" w:rsidR="008D48DC" w:rsidRDefault="00CD4194" w:rsidP="00FC0059">
      <w:pPr>
        <w:pStyle w:val="Listeavsnitt"/>
        <w:numPr>
          <w:ilvl w:val="0"/>
          <w:numId w:val="14"/>
        </w:numPr>
      </w:pPr>
      <w:r>
        <w:t>L</w:t>
      </w:r>
      <w:r w:rsidR="001C2FC9">
        <w:t>edende fagpersoner innen hjemmebaserte tjenester fra Oslo og Bergen</w:t>
      </w:r>
    </w:p>
    <w:p w14:paraId="644C40C6" w14:textId="13B829E3" w:rsidR="008D48DC" w:rsidRDefault="00CD4194" w:rsidP="00FC0059">
      <w:pPr>
        <w:pStyle w:val="Listeavsnitt"/>
        <w:numPr>
          <w:ilvl w:val="0"/>
          <w:numId w:val="14"/>
        </w:numPr>
      </w:pPr>
      <w:r>
        <w:t>H</w:t>
      </w:r>
      <w:r w:rsidR="008D48DC">
        <w:t xml:space="preserve">elseøkonomisk kompetanse fra </w:t>
      </w:r>
      <w:r w:rsidR="007E6240">
        <w:t>KS og Center for Connected Care (C3) ved Universitetssykehuset i Oslo</w:t>
      </w:r>
    </w:p>
    <w:p w14:paraId="4DEC6C76" w14:textId="41F94429" w:rsidR="00970872" w:rsidRDefault="00CD4194" w:rsidP="00FC0059">
      <w:pPr>
        <w:pStyle w:val="Listeavsnitt"/>
        <w:numPr>
          <w:ilvl w:val="0"/>
          <w:numId w:val="14"/>
        </w:numPr>
      </w:pPr>
      <w:r>
        <w:t>R</w:t>
      </w:r>
      <w:r w:rsidR="008D48DC">
        <w:t xml:space="preserve">essurser fra Direktoratet for e-helse </w:t>
      </w:r>
    </w:p>
    <w:p w14:paraId="5C5DE876" w14:textId="79945410" w:rsidR="008D48DC" w:rsidRDefault="00970872" w:rsidP="00FC0059">
      <w:pPr>
        <w:pStyle w:val="Listeavsnitt"/>
        <w:numPr>
          <w:ilvl w:val="0"/>
          <w:numId w:val="14"/>
        </w:numPr>
      </w:pPr>
      <w:r>
        <w:t>Prosjektleder fra Oslo kommune</w:t>
      </w:r>
    </w:p>
    <w:p w14:paraId="0B48ECB0" w14:textId="3FB1456C" w:rsidR="008D48DC" w:rsidRDefault="008D48DC" w:rsidP="008D48DC"/>
    <w:p w14:paraId="6A687584" w14:textId="77777777" w:rsidR="008D48DC" w:rsidRPr="00A17DBE" w:rsidRDefault="008D48DC" w:rsidP="008D48DC">
      <w:pPr>
        <w:pStyle w:val="Overskrift2"/>
      </w:pPr>
      <w:bookmarkStart w:id="55" w:name="_Toc443660888"/>
      <w:bookmarkStart w:id="56" w:name="_Toc474930107"/>
      <w:r>
        <w:t>Identifisering av nyttevirkninger og prissetting</w:t>
      </w:r>
      <w:bookmarkEnd w:id="55"/>
      <w:bookmarkEnd w:id="56"/>
    </w:p>
    <w:p w14:paraId="44713C6B" w14:textId="77777777" w:rsidR="008D48DC" w:rsidRDefault="008D48DC" w:rsidP="008D48DC">
      <w:r>
        <w:t xml:space="preserve">Det er utfordrende å prissette nyttevirkninger knyttet til de hjemmebaserte tjenestene. </w:t>
      </w:r>
    </w:p>
    <w:p w14:paraId="4727AB30" w14:textId="77777777" w:rsidR="008D48DC" w:rsidRDefault="008D48DC" w:rsidP="008D48DC"/>
    <w:p w14:paraId="7FF05AAE" w14:textId="3D402816" w:rsidR="008D48DC" w:rsidRDefault="008D48DC" w:rsidP="008D48DC">
      <w:r>
        <w:t>Gode aktivitetstall er mangelfulle, og må suppleres med spesial</w:t>
      </w:r>
      <w:r w:rsidR="001E20D5">
        <w:t>-</w:t>
      </w:r>
      <w:r>
        <w:t>uttrekk og andre eksister</w:t>
      </w:r>
      <w:r w:rsidR="001E20D5">
        <w:t>e</w:t>
      </w:r>
      <w:r>
        <w:t xml:space="preserve">nde analyser. </w:t>
      </w:r>
      <w:r w:rsidRPr="0018283C">
        <w:t xml:space="preserve">IPLOS er et lovbestemt helseregister som danner grunnlag for nasjonal statistikk for helse- og omsorgssektoren. Det er et verktøy for dokumentasjon, rapportering og statistikk for kommunene </w:t>
      </w:r>
      <w:r w:rsidRPr="0018283C">
        <w:lastRenderedPageBreak/>
        <w:t>og for statlige myndigheter.</w:t>
      </w:r>
      <w:r>
        <w:t xml:space="preserve"> Disse tallene er imidlertid basert på vedtak om tjenester og sier lite </w:t>
      </w:r>
      <w:r w:rsidR="00073F19">
        <w:t xml:space="preserve">om </w:t>
      </w:r>
      <w:r>
        <w:t xml:space="preserve">bomturer, varighet på hvert besøk, administrasjon i forbindelse med de enkelte besøk etc. Noe data har det likevel vært mulig å oppdrive og legge til grunn for å prissette en viktig nyttevirkning, se. kap. 4. </w:t>
      </w:r>
    </w:p>
    <w:p w14:paraId="7BE96DAF" w14:textId="77777777" w:rsidR="008D48DC" w:rsidRDefault="008D48DC" w:rsidP="008D48DC"/>
    <w:p w14:paraId="57DF33DE" w14:textId="42D3B887" w:rsidR="008D48DC" w:rsidRDefault="008D48DC" w:rsidP="008D48DC">
      <w:r>
        <w:t xml:space="preserve">Rapporteringen indikerer heller ikke noe om kvalitet og utforming på tjenestene, og lite om forholdet mellom ulike typer brukere, type bistandsbehov og verdien tjenestene har for dem. </w:t>
      </w:r>
    </w:p>
    <w:p w14:paraId="28D5A6EA" w14:textId="77777777" w:rsidR="008D48DC" w:rsidRDefault="008D48DC" w:rsidP="008D48DC"/>
    <w:p w14:paraId="27711BA0" w14:textId="01B2815D" w:rsidR="008D48DC" w:rsidRDefault="008D48DC" w:rsidP="008D48DC">
      <w:r>
        <w:t xml:space="preserve">De hjemmebaserte tjenestenes kvalitet og omfang sett mot samfunnsmessig gevinst foreligger det ingen kvantitative analyser av som vi kan bygge videre på i dette arbeidet. Vi tenker da på </w:t>
      </w:r>
      <w:r w:rsidR="00BB06C4">
        <w:t>sammenhenger mellom</w:t>
      </w:r>
      <w:r>
        <w:t xml:space="preserve"> livskvalitet for den enkelte, reduserte kostnader til behandling - for helsevesenet, kommune og samfunn -, redusert belastning for pårørendes del, osv. </w:t>
      </w:r>
    </w:p>
    <w:p w14:paraId="393DA0F1" w14:textId="77777777" w:rsidR="008D48DC" w:rsidRDefault="008D48DC" w:rsidP="008D48DC"/>
    <w:p w14:paraId="0C5412E6" w14:textId="7CE49CF1" w:rsidR="008D48DC" w:rsidRDefault="008D48DC" w:rsidP="008D48DC">
      <w:r>
        <w:t xml:space="preserve">Selv om regnestykkene ikke foreligger, er det en generell forståelse av om at det er store gevinster ved å gi riktige støtte, og ved å fange opp svekkelse i funkjsonsnivå </w:t>
      </w:r>
      <w:r w:rsidR="00BB06C4">
        <w:t xml:space="preserve">så </w:t>
      </w:r>
      <w:r>
        <w:t>tidlig som mulig. Det er bred tilslutning til målsettingene som disse digitale tjenestene støt</w:t>
      </w:r>
      <w:r w:rsidR="00BB06C4">
        <w:t xml:space="preserve">ter opp under. Dette er </w:t>
      </w:r>
      <w:r>
        <w:t>beskrevet i en rekke meldinger og utredninger fra de senere årene. Disse handler blant annet om bedre kommunikasjon mellom tjenesteyter og tjenestemottaker, bedre muligheter for den enkelte tjenestemottaker for å delta i utforming av tjenestetilbud, bedre tilgjengeligheten til tjenestene og, ikke minst, støtte til og kommunikasjon med pårørende i deres oppfølging av tjenestemottakere. Det er også store gevinster å hente innen informasjonssikkerhet og personvern.</w:t>
      </w:r>
    </w:p>
    <w:p w14:paraId="0EC632EE" w14:textId="3C174956" w:rsidR="003D0FE5" w:rsidRDefault="003D0FE5" w:rsidP="008D48DC"/>
    <w:p w14:paraId="48E3EDF0" w14:textId="325A118C" w:rsidR="003D0FE5" w:rsidRDefault="003D0FE5" w:rsidP="003D0FE5">
      <w:r>
        <w:t xml:space="preserve">I forbindelse med arbeidet </w:t>
      </w:r>
      <w:r w:rsidR="003D1EBE">
        <w:t>av denne analysen</w:t>
      </w:r>
      <w:r>
        <w:t xml:space="preserve"> er det avdekket flere fremtidige muligheter </w:t>
      </w:r>
      <w:r w:rsidR="003D1EBE">
        <w:t>for</w:t>
      </w:r>
      <w:r>
        <w:t xml:space="preserve"> forbedringer i prosessen</w:t>
      </w:r>
      <w:r w:rsidR="003D1EBE">
        <w:t>e. U</w:t>
      </w:r>
      <w:r>
        <w:t>tfordringen er at prosessene er ulike fra kommune til kommune og det vil kreve en mer omfattende kartlegging for å analysere mulighetsrommet for forbedringer.</w:t>
      </w:r>
    </w:p>
    <w:p w14:paraId="6B2BDC3D" w14:textId="77777777" w:rsidR="003D0FE5" w:rsidRDefault="003D0FE5" w:rsidP="003D0FE5">
      <w:r>
        <w:t>Eksempel på en slik situasjon er journalpliktig informasjon og kommunikasjonsark som skrives i forbindelse med et hjemmebesøk. Noen kommuner operer med håndholdte terminaler som overfører informasjon direkte til EPJ når hjemmebesøket gjennomføres, andre har mer manuelle rutiner hvor journalene overføres til EPJ etter at alle dagens besøk er gjennomført. Samtidig bruker man håndskrevne kommunikasjonsark som ligger i brukers hjem. Her er det en del overlappende informasjon med det som føres over til EPJ.</w:t>
      </w:r>
    </w:p>
    <w:p w14:paraId="0CAD0F04" w14:textId="77777777" w:rsidR="003D0FE5" w:rsidRDefault="003D0FE5" w:rsidP="003D0FE5">
      <w:r>
        <w:t xml:space="preserve"> </w:t>
      </w:r>
    </w:p>
    <w:p w14:paraId="04CD383E" w14:textId="77777777" w:rsidR="008D48DC" w:rsidRDefault="008D48DC" w:rsidP="00F64306"/>
    <w:p w14:paraId="342F0DEB" w14:textId="012365AB" w:rsidR="008D48DC" w:rsidRDefault="008D48DC" w:rsidP="008D48DC">
      <w:pPr>
        <w:pStyle w:val="Overskrift2"/>
      </w:pPr>
      <w:bookmarkStart w:id="57" w:name="_Toc443660889"/>
      <w:bookmarkStart w:id="58" w:name="_Toc474930108"/>
      <w:r>
        <w:t>Samlet oversikt over identifiserte nyttevirkninger</w:t>
      </w:r>
      <w:bookmarkEnd w:id="57"/>
      <w:bookmarkEnd w:id="58"/>
    </w:p>
    <w:p w14:paraId="1F2A3F0C" w14:textId="7AF5B259" w:rsidR="008D48DC" w:rsidRDefault="00CD4194" w:rsidP="00A769BD">
      <w:r>
        <w:t>Figuren</w:t>
      </w:r>
      <w:r w:rsidR="00A769BD">
        <w:t xml:space="preserve"> under gir en samlet oversikt over nyttevirkninger av digitaliseringsprosjektet</w:t>
      </w:r>
      <w:r w:rsidR="008D48DC">
        <w:t>:</w:t>
      </w:r>
    </w:p>
    <w:p w14:paraId="50899A75" w14:textId="658A728D" w:rsidR="008D48DC" w:rsidRDefault="00A769BD" w:rsidP="00FC0059">
      <w:pPr>
        <w:pStyle w:val="Listeavsnitt"/>
        <w:numPr>
          <w:ilvl w:val="0"/>
          <w:numId w:val="15"/>
        </w:numPr>
      </w:pPr>
      <w:r>
        <w:t xml:space="preserve">kvantitative – </w:t>
      </w:r>
      <w:r w:rsidR="008D48DC">
        <w:t>prissa</w:t>
      </w:r>
      <w:r w:rsidR="00931C9B">
        <w:t>t</w:t>
      </w:r>
      <w:r w:rsidR="008D48DC">
        <w:t>te</w:t>
      </w:r>
      <w:r>
        <w:t xml:space="preserve"> </w:t>
      </w:r>
      <w:r w:rsidR="00C4671C">
        <w:t>(merket med trekant</w:t>
      </w:r>
      <w:r w:rsidR="00CD4194">
        <w:t>)</w:t>
      </w:r>
    </w:p>
    <w:p w14:paraId="4B5CE46C" w14:textId="22F67D75" w:rsidR="008D48DC" w:rsidRDefault="008D48DC" w:rsidP="00FC0059">
      <w:pPr>
        <w:pStyle w:val="Listeavsnitt"/>
        <w:numPr>
          <w:ilvl w:val="0"/>
          <w:numId w:val="15"/>
        </w:numPr>
      </w:pPr>
      <w:r>
        <w:t xml:space="preserve">kvantitative </w:t>
      </w:r>
      <w:r w:rsidR="00931C9B">
        <w:t>–</w:t>
      </w:r>
      <w:r>
        <w:t xml:space="preserve"> </w:t>
      </w:r>
      <w:r w:rsidR="00A769BD">
        <w:t>ik</w:t>
      </w:r>
      <w:r>
        <w:t>ke</w:t>
      </w:r>
      <w:r w:rsidR="00931C9B">
        <w:t xml:space="preserve"> </w:t>
      </w:r>
      <w:r w:rsidR="00A769BD">
        <w:t>prissatte</w:t>
      </w:r>
      <w:r w:rsidR="00CD4194">
        <w:t xml:space="preserve"> (merket m</w:t>
      </w:r>
      <w:r w:rsidR="00C4671C">
        <w:t>ed mørk</w:t>
      </w:r>
      <w:r w:rsidR="00CD4194">
        <w:t xml:space="preserve"> sirkel)</w:t>
      </w:r>
    </w:p>
    <w:p w14:paraId="4BDD65F4" w14:textId="260FAE99" w:rsidR="00A769BD" w:rsidRDefault="00CD4194" w:rsidP="00FC0059">
      <w:pPr>
        <w:pStyle w:val="Listeavsnitt"/>
        <w:numPr>
          <w:ilvl w:val="0"/>
          <w:numId w:val="15"/>
        </w:numPr>
      </w:pPr>
      <w:r>
        <w:t>K</w:t>
      </w:r>
      <w:r w:rsidR="00A769BD">
        <w:t>valitative</w:t>
      </w:r>
      <w:r w:rsidR="00C4671C">
        <w:t xml:space="preserve"> (merket med lys</w:t>
      </w:r>
      <w:r>
        <w:t xml:space="preserve"> sirkel)</w:t>
      </w:r>
    </w:p>
    <w:p w14:paraId="32568CAC" w14:textId="59466619" w:rsidR="008D48DC" w:rsidRDefault="005920C1" w:rsidP="00A769BD">
      <w:r>
        <w:rPr>
          <w:noProof/>
          <w:lang w:eastAsia="nb-NO"/>
        </w:rPr>
        <w:lastRenderedPageBreak/>
        <w:drawing>
          <wp:inline distT="0" distB="0" distL="0" distR="0" wp14:anchorId="25F5BCF5" wp14:editId="606A445B">
            <wp:extent cx="5940000" cy="4455090"/>
            <wp:effectExtent l="0" t="0" r="3810" b="317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000" cy="4455090"/>
                    </a:xfrm>
                    <a:prstGeom prst="rect">
                      <a:avLst/>
                    </a:prstGeom>
                    <a:noFill/>
                  </pic:spPr>
                </pic:pic>
              </a:graphicData>
            </a:graphic>
          </wp:inline>
        </w:drawing>
      </w:r>
    </w:p>
    <w:p w14:paraId="0D9E3124" w14:textId="26AADCF4" w:rsidR="008D48DC" w:rsidRDefault="008D48DC" w:rsidP="00A769BD"/>
    <w:p w14:paraId="3C39AF3F" w14:textId="77777777" w:rsidR="00A769BD" w:rsidRDefault="00A769BD" w:rsidP="00F64306"/>
    <w:p w14:paraId="0ADB5F4A" w14:textId="2D613EF9" w:rsidR="0018283C" w:rsidRPr="0018283C" w:rsidRDefault="00A17DBE" w:rsidP="0018283C">
      <w:pPr>
        <w:pStyle w:val="Overskrift1"/>
        <w:numPr>
          <w:ilvl w:val="0"/>
          <w:numId w:val="1"/>
        </w:numPr>
        <w:ind w:left="432"/>
      </w:pPr>
      <w:bookmarkStart w:id="59" w:name="_Toc443570006"/>
      <w:bookmarkStart w:id="60" w:name="_Toc443487232"/>
      <w:bookmarkStart w:id="61" w:name="_Toc443555907"/>
      <w:bookmarkStart w:id="62" w:name="_Toc443558040"/>
      <w:bookmarkStart w:id="63" w:name="_Toc443565528"/>
      <w:bookmarkStart w:id="64" w:name="_Toc443569375"/>
      <w:bookmarkStart w:id="65" w:name="_Toc443569739"/>
      <w:bookmarkStart w:id="66" w:name="_Toc443660890"/>
      <w:bookmarkStart w:id="67" w:name="_Toc474930109"/>
      <w:r>
        <w:t>V</w:t>
      </w:r>
      <w:bookmarkEnd w:id="59"/>
      <w:r>
        <w:t xml:space="preserve">erdsette ikke-prissatte kvantitative </w:t>
      </w:r>
      <w:bookmarkEnd w:id="60"/>
      <w:bookmarkEnd w:id="61"/>
      <w:bookmarkEnd w:id="62"/>
      <w:bookmarkEnd w:id="63"/>
      <w:bookmarkEnd w:id="64"/>
      <w:bookmarkEnd w:id="65"/>
      <w:r w:rsidR="006A0D2C">
        <w:t>nytte</w:t>
      </w:r>
      <w:r>
        <w:t>virkninger</w:t>
      </w:r>
      <w:bookmarkEnd w:id="66"/>
      <w:bookmarkEnd w:id="67"/>
      <w:r>
        <w:t xml:space="preserve"> </w:t>
      </w:r>
    </w:p>
    <w:p w14:paraId="1C3E8204" w14:textId="77777777" w:rsidR="00A769BD" w:rsidRDefault="00A769BD" w:rsidP="00A769BD">
      <w:pPr>
        <w:pStyle w:val="Overskrift2"/>
        <w:numPr>
          <w:ilvl w:val="1"/>
          <w:numId w:val="1"/>
        </w:numPr>
      </w:pPr>
      <w:bookmarkStart w:id="68" w:name="_Toc443660891"/>
      <w:bookmarkStart w:id="69" w:name="_Toc443568283"/>
      <w:bookmarkStart w:id="70" w:name="_Toc443570007"/>
      <w:bookmarkStart w:id="71" w:name="_Toc474930110"/>
      <w:r>
        <w:t>Innbyggere</w:t>
      </w:r>
      <w:bookmarkEnd w:id="68"/>
      <w:bookmarkEnd w:id="71"/>
    </w:p>
    <w:tbl>
      <w:tblPr>
        <w:tblW w:w="9180" w:type="dxa"/>
        <w:tblLayout w:type="fixed"/>
        <w:tblCellMar>
          <w:left w:w="10" w:type="dxa"/>
          <w:right w:w="10" w:type="dxa"/>
        </w:tblCellMar>
        <w:tblLook w:val="0000" w:firstRow="0" w:lastRow="0" w:firstColumn="0" w:lastColumn="0" w:noHBand="0" w:noVBand="0"/>
      </w:tblPr>
      <w:tblGrid>
        <w:gridCol w:w="1928"/>
        <w:gridCol w:w="1157"/>
        <w:gridCol w:w="1276"/>
        <w:gridCol w:w="1559"/>
        <w:gridCol w:w="3260"/>
      </w:tblGrid>
      <w:tr w:rsidR="00A769BD" w14:paraId="373FD71F" w14:textId="77777777" w:rsidTr="0042002B">
        <w:tc>
          <w:tcPr>
            <w:tcW w:w="1928"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250E8D3A" w14:textId="77777777" w:rsidR="00A769BD" w:rsidRPr="0012058F" w:rsidRDefault="00A769BD" w:rsidP="0042002B">
            <w:pPr>
              <w:jc w:val="center"/>
              <w:rPr>
                <w:b/>
                <w:color w:val="FFFFFF" w:themeColor="background1"/>
              </w:rPr>
            </w:pPr>
            <w:r w:rsidRPr="0012058F">
              <w:rPr>
                <w:b/>
                <w:color w:val="FFFFFF" w:themeColor="background1"/>
              </w:rPr>
              <w:t>Navn på virkning</w:t>
            </w:r>
          </w:p>
        </w:tc>
        <w:tc>
          <w:tcPr>
            <w:tcW w:w="1157"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2886F28F" w14:textId="0CEC032A" w:rsidR="00A769BD" w:rsidRPr="0012058F" w:rsidRDefault="00A769BD" w:rsidP="0042002B">
            <w:pPr>
              <w:jc w:val="center"/>
              <w:rPr>
                <w:b/>
                <w:color w:val="FFFFFF" w:themeColor="background1"/>
              </w:rPr>
            </w:pPr>
            <w:r w:rsidRPr="0012058F">
              <w:rPr>
                <w:b/>
                <w:color w:val="FFFFFF" w:themeColor="background1"/>
              </w:rPr>
              <w:t>Omfang</w:t>
            </w:r>
          </w:p>
        </w:tc>
        <w:tc>
          <w:tcPr>
            <w:tcW w:w="1276"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0B00E400" w14:textId="324D5852" w:rsidR="00A769BD" w:rsidRPr="0012058F" w:rsidRDefault="00A769BD" w:rsidP="0042002B">
            <w:pPr>
              <w:jc w:val="center"/>
              <w:rPr>
                <w:b/>
                <w:color w:val="FFFFFF" w:themeColor="background1"/>
              </w:rPr>
            </w:pPr>
            <w:r w:rsidRPr="0012058F">
              <w:rPr>
                <w:b/>
                <w:color w:val="FFFFFF" w:themeColor="background1"/>
              </w:rPr>
              <w:t>Betydning</w:t>
            </w:r>
          </w:p>
        </w:tc>
        <w:tc>
          <w:tcPr>
            <w:tcW w:w="1559"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3C54A276" w14:textId="4BEC7647" w:rsidR="00A769BD" w:rsidRPr="0012058F" w:rsidRDefault="00A769BD" w:rsidP="0042002B">
            <w:pPr>
              <w:jc w:val="center"/>
              <w:rPr>
                <w:b/>
                <w:color w:val="FFFFFF" w:themeColor="background1"/>
              </w:rPr>
            </w:pPr>
            <w:r w:rsidRPr="0012058F">
              <w:rPr>
                <w:b/>
                <w:color w:val="FFFFFF" w:themeColor="background1"/>
              </w:rPr>
              <w:t>Konsekvens</w:t>
            </w:r>
          </w:p>
        </w:tc>
        <w:tc>
          <w:tcPr>
            <w:tcW w:w="3260"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5E96E79" w14:textId="77777777" w:rsidR="00A769BD" w:rsidRPr="0012058F" w:rsidRDefault="00A769BD" w:rsidP="0042002B">
            <w:pPr>
              <w:jc w:val="center"/>
              <w:rPr>
                <w:b/>
                <w:color w:val="FFFFFF" w:themeColor="background1"/>
              </w:rPr>
            </w:pPr>
            <w:r w:rsidRPr="0012058F">
              <w:rPr>
                <w:b/>
                <w:color w:val="FFFFFF" w:themeColor="background1"/>
              </w:rPr>
              <w:t>Beskrivelse av virkningen, hvorfor/hvordan virkningen oppstår og forutsetninger</w:t>
            </w:r>
          </w:p>
        </w:tc>
      </w:tr>
      <w:tr w:rsidR="00A769BD" w14:paraId="75D5C0F7"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272C9ED3" w14:textId="77777777" w:rsidR="00A769BD" w:rsidRPr="00E32C64" w:rsidRDefault="00A769BD" w:rsidP="00380163">
            <w:pPr>
              <w:rPr>
                <w:sz w:val="20"/>
                <w:szCs w:val="20"/>
              </w:rPr>
            </w:pPr>
            <w:r w:rsidRPr="00C10AEB">
              <w:rPr>
                <w:b/>
                <w:bCs/>
              </w:rPr>
              <w:t xml:space="preserve">1.1 </w:t>
            </w:r>
            <w:r>
              <w:rPr>
                <w:b/>
                <w:bCs/>
              </w:rPr>
              <w:t>Forutsigbarhet og mestring</w:t>
            </w:r>
          </w:p>
        </w:tc>
      </w:tr>
      <w:tr w:rsidR="00A769BD" w14:paraId="04054592" w14:textId="77777777" w:rsidTr="00380163">
        <w:trPr>
          <w:trHeight w:val="446"/>
        </w:trPr>
        <w:tc>
          <w:tcPr>
            <w:tcW w:w="192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458CC67" w14:textId="57325C31" w:rsidR="00A769BD" w:rsidRPr="0012058F" w:rsidRDefault="00A769BD" w:rsidP="00380163">
            <w:r w:rsidRPr="0012058F">
              <w:rPr>
                <w:bCs/>
              </w:rPr>
              <w:t>1.1.1. Bedre oversikt over besøk – kontroll og forutsigbarhet</w:t>
            </w:r>
          </w:p>
        </w:tc>
        <w:tc>
          <w:tcPr>
            <w:tcW w:w="1157"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7DA64AE1" w14:textId="6D00EA88" w:rsidR="00A769BD" w:rsidRDefault="00A769BD" w:rsidP="00380163">
            <w:pPr>
              <w:jc w:val="center"/>
            </w:pPr>
            <w:r>
              <w:t>Middels</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6F93942B" w14:textId="63130DAF" w:rsidR="00A769BD" w:rsidRDefault="002B67EA" w:rsidP="00380163">
            <w:pPr>
              <w:jc w:val="center"/>
            </w:pPr>
            <w:r>
              <w:t>Lav</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BA82E2F" w14:textId="6F1711CE" w:rsidR="00A769BD" w:rsidRDefault="002B67EA"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4E007E97" w14:textId="3AC698F4" w:rsidR="00A769BD" w:rsidRPr="00E32C64" w:rsidRDefault="00A769BD" w:rsidP="00380163">
            <w:pPr>
              <w:rPr>
                <w:sz w:val="20"/>
                <w:szCs w:val="20"/>
              </w:rPr>
            </w:pPr>
            <w:r>
              <w:rPr>
                <w:sz w:val="20"/>
                <w:szCs w:val="20"/>
              </w:rPr>
              <w:t xml:space="preserve">Brukere og pårørende kan få oversikt over og påminnelse om kommende hjemmebesøk. Gir mulighet for å planlegge hverdagen og ha et mer aktivt liv med større opplevelse av kontroll. Gjelder også for pårørende – både de som følger opp fra avstand, og de som lever tett sammen med bruker og som også har dagliglivet styrt av </w:t>
            </w:r>
            <w:r>
              <w:rPr>
                <w:sz w:val="20"/>
                <w:szCs w:val="20"/>
              </w:rPr>
              <w:lastRenderedPageBreak/>
              <w:t>hjemmebesøkene.</w:t>
            </w:r>
          </w:p>
        </w:tc>
      </w:tr>
      <w:tr w:rsidR="00A769BD" w14:paraId="4077DBCE"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285E3083" w14:textId="77777777" w:rsidR="00A769BD" w:rsidRPr="00E32C64" w:rsidRDefault="00A769BD" w:rsidP="00380163">
            <w:pPr>
              <w:rPr>
                <w:sz w:val="20"/>
                <w:szCs w:val="20"/>
              </w:rPr>
            </w:pPr>
            <w:r w:rsidRPr="009B4949">
              <w:rPr>
                <w:b/>
                <w:bCs/>
              </w:rPr>
              <w:lastRenderedPageBreak/>
              <w:t>1.2 Tilgjengelighet og samarbeid med tjeneste</w:t>
            </w:r>
          </w:p>
        </w:tc>
      </w:tr>
      <w:tr w:rsidR="00A769BD" w14:paraId="23E25178" w14:textId="77777777" w:rsidTr="00380163">
        <w:trPr>
          <w:trHeight w:val="446"/>
        </w:trPr>
        <w:tc>
          <w:tcPr>
            <w:tcW w:w="192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1385799" w14:textId="77777777" w:rsidR="00A769BD" w:rsidRPr="0012058F" w:rsidRDefault="00A769BD" w:rsidP="00380163">
            <w:r w:rsidRPr="00E14010">
              <w:rPr>
                <w:bCs/>
              </w:rPr>
              <w:t>1.2.1. Bedre tilgjengelighet til tjenesten (bl.a. mindre tid i telefonkø)</w:t>
            </w:r>
          </w:p>
        </w:tc>
        <w:tc>
          <w:tcPr>
            <w:tcW w:w="1157"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79855E12" w14:textId="77777777" w:rsidR="00A769BD" w:rsidRDefault="00A769BD" w:rsidP="00380163">
            <w:pPr>
              <w:jc w:val="center"/>
            </w:pPr>
            <w:r>
              <w:t>Middels</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C76E269" w14:textId="77777777" w:rsidR="00A769BD" w:rsidRDefault="00A769BD" w:rsidP="00380163">
            <w:pPr>
              <w:jc w:val="center"/>
            </w:pPr>
            <w:r>
              <w:t>Stor</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7D89203"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A665BF3" w14:textId="50DD1004" w:rsidR="00A769BD" w:rsidRPr="00E32C64" w:rsidRDefault="00A769BD" w:rsidP="00380163">
            <w:pPr>
              <w:rPr>
                <w:sz w:val="20"/>
                <w:szCs w:val="20"/>
              </w:rPr>
            </w:pPr>
            <w:r>
              <w:rPr>
                <w:sz w:val="20"/>
                <w:szCs w:val="20"/>
              </w:rPr>
              <w:t>Brukere og pårørende har problemer med å nå fram til tjeneste – lange telefonkøer, hvis man kommer gjennom i det hele tatt, e-post skal ikke brukes</w:t>
            </w:r>
            <w:r w:rsidR="002B67EA">
              <w:rPr>
                <w:sz w:val="20"/>
                <w:szCs w:val="20"/>
              </w:rPr>
              <w:t xml:space="preserve"> på grunn av informasjonssikkerhet</w:t>
            </w:r>
            <w:r>
              <w:rPr>
                <w:sz w:val="20"/>
                <w:szCs w:val="20"/>
              </w:rPr>
              <w:t xml:space="preserve">, og utførere har ofte dårlig tid når de er på besøk. En faktor er også at det kan være skifte av personell og varierende norsk kunnskaper. Tiltaket ville hatt enda større omfang om det ikke hadde vært for at pålogging vil være en barriere for en del brukere. </w:t>
            </w:r>
          </w:p>
        </w:tc>
      </w:tr>
    </w:tbl>
    <w:p w14:paraId="3C5C3A6A" w14:textId="77777777" w:rsidR="00A769BD" w:rsidRDefault="00A769BD" w:rsidP="00A769BD">
      <w:pPr>
        <w:spacing w:after="200"/>
      </w:pPr>
    </w:p>
    <w:p w14:paraId="3939DBD6" w14:textId="77777777" w:rsidR="00A769BD" w:rsidRDefault="00A769BD" w:rsidP="00A769BD">
      <w:pPr>
        <w:pStyle w:val="Overskrift2"/>
        <w:numPr>
          <w:ilvl w:val="1"/>
          <w:numId w:val="1"/>
        </w:numPr>
      </w:pPr>
      <w:bookmarkStart w:id="72" w:name="_Toc443660892"/>
      <w:bookmarkStart w:id="73" w:name="_Toc474930111"/>
      <w:r>
        <w:t>Helsetjeneste</w:t>
      </w:r>
      <w:bookmarkEnd w:id="72"/>
      <w:bookmarkEnd w:id="73"/>
    </w:p>
    <w:tbl>
      <w:tblPr>
        <w:tblW w:w="9180" w:type="dxa"/>
        <w:tblCellMar>
          <w:left w:w="10" w:type="dxa"/>
          <w:right w:w="10" w:type="dxa"/>
        </w:tblCellMar>
        <w:tblLook w:val="0000" w:firstRow="0" w:lastRow="0" w:firstColumn="0" w:lastColumn="0" w:noHBand="0" w:noVBand="0"/>
      </w:tblPr>
      <w:tblGrid>
        <w:gridCol w:w="1928"/>
        <w:gridCol w:w="51"/>
        <w:gridCol w:w="1039"/>
        <w:gridCol w:w="44"/>
        <w:gridCol w:w="1176"/>
        <w:gridCol w:w="35"/>
        <w:gridCol w:w="1319"/>
        <w:gridCol w:w="25"/>
        <w:gridCol w:w="3563"/>
      </w:tblGrid>
      <w:tr w:rsidR="00A769BD" w14:paraId="151073DD" w14:textId="77777777" w:rsidTr="0042002B">
        <w:tc>
          <w:tcPr>
            <w:tcW w:w="1928"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7BB366B9" w14:textId="77777777" w:rsidR="00A769BD" w:rsidRPr="0012058F" w:rsidRDefault="00A769BD" w:rsidP="0042002B">
            <w:pPr>
              <w:jc w:val="center"/>
              <w:rPr>
                <w:b/>
                <w:color w:val="FFFFFF" w:themeColor="background1"/>
              </w:rPr>
            </w:pPr>
            <w:r w:rsidRPr="0012058F">
              <w:rPr>
                <w:b/>
                <w:color w:val="FFFFFF" w:themeColor="background1"/>
              </w:rPr>
              <w:t>Navn på virkning</w:t>
            </w:r>
          </w:p>
        </w:tc>
        <w:tc>
          <w:tcPr>
            <w:tcW w:w="1090" w:type="dxa"/>
            <w:gridSpan w:val="2"/>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2E872FEA" w14:textId="00BA2025" w:rsidR="00A769BD" w:rsidRPr="0012058F" w:rsidRDefault="00A769BD" w:rsidP="0042002B">
            <w:pPr>
              <w:jc w:val="center"/>
              <w:rPr>
                <w:b/>
                <w:color w:val="FFFFFF" w:themeColor="background1"/>
              </w:rPr>
            </w:pPr>
            <w:r w:rsidRPr="0012058F">
              <w:rPr>
                <w:b/>
                <w:color w:val="FFFFFF" w:themeColor="background1"/>
              </w:rPr>
              <w:t>Omfang</w:t>
            </w:r>
          </w:p>
        </w:tc>
        <w:tc>
          <w:tcPr>
            <w:tcW w:w="1220" w:type="dxa"/>
            <w:gridSpan w:val="2"/>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7B14CE72" w14:textId="40DB6971" w:rsidR="00A769BD" w:rsidRPr="0012058F" w:rsidRDefault="00A769BD" w:rsidP="0042002B">
            <w:pPr>
              <w:jc w:val="center"/>
              <w:rPr>
                <w:b/>
                <w:color w:val="FFFFFF" w:themeColor="background1"/>
              </w:rPr>
            </w:pPr>
            <w:r w:rsidRPr="0012058F">
              <w:rPr>
                <w:b/>
                <w:color w:val="FFFFFF" w:themeColor="background1"/>
              </w:rPr>
              <w:t>Betydning</w:t>
            </w:r>
          </w:p>
        </w:tc>
        <w:tc>
          <w:tcPr>
            <w:tcW w:w="1354" w:type="dxa"/>
            <w:gridSpan w:val="2"/>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D81FF3D" w14:textId="223CD440" w:rsidR="00A769BD" w:rsidRPr="0012058F" w:rsidRDefault="00A769BD" w:rsidP="0042002B">
            <w:pPr>
              <w:jc w:val="center"/>
              <w:rPr>
                <w:b/>
                <w:color w:val="FFFFFF" w:themeColor="background1"/>
              </w:rPr>
            </w:pPr>
            <w:r w:rsidRPr="0012058F">
              <w:rPr>
                <w:b/>
                <w:color w:val="FFFFFF" w:themeColor="background1"/>
              </w:rPr>
              <w:t>Konsekvens</w:t>
            </w:r>
          </w:p>
        </w:tc>
        <w:tc>
          <w:tcPr>
            <w:tcW w:w="3588" w:type="dxa"/>
            <w:gridSpan w:val="2"/>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F2978EA" w14:textId="77777777" w:rsidR="00A769BD" w:rsidRPr="0012058F" w:rsidRDefault="00A769BD" w:rsidP="0042002B">
            <w:pPr>
              <w:jc w:val="center"/>
              <w:rPr>
                <w:b/>
                <w:color w:val="FFFFFF" w:themeColor="background1"/>
              </w:rPr>
            </w:pPr>
            <w:r w:rsidRPr="0012058F">
              <w:rPr>
                <w:b/>
                <w:color w:val="FFFFFF" w:themeColor="background1"/>
              </w:rPr>
              <w:t>Beskrivelse av virkningen, hvorfor/hvordan virkningen oppstår og forutsetninger</w:t>
            </w:r>
          </w:p>
        </w:tc>
      </w:tr>
      <w:tr w:rsidR="00A769BD" w14:paraId="4FE58F98" w14:textId="77777777" w:rsidTr="00380163">
        <w:trPr>
          <w:trHeight w:val="446"/>
        </w:trPr>
        <w:tc>
          <w:tcPr>
            <w:tcW w:w="9180" w:type="dxa"/>
            <w:gridSpan w:val="9"/>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14F681FD" w14:textId="77777777" w:rsidR="00A769BD" w:rsidRPr="0012058F" w:rsidRDefault="00A769BD" w:rsidP="00380163">
            <w:pPr>
              <w:rPr>
                <w:b/>
                <w:bCs/>
              </w:rPr>
            </w:pPr>
            <w:r w:rsidRPr="0043136E">
              <w:rPr>
                <w:b/>
                <w:bCs/>
              </w:rPr>
              <w:t>2.3 Grunnlag for videre digitalisering av tjenesten</w:t>
            </w:r>
          </w:p>
        </w:tc>
      </w:tr>
      <w:tr w:rsidR="00A769BD" w14:paraId="0328A993" w14:textId="77777777" w:rsidTr="00380163">
        <w:trPr>
          <w:trHeight w:val="446"/>
        </w:trPr>
        <w:tc>
          <w:tcPr>
            <w:tcW w:w="1979"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93E5D2F" w14:textId="77777777" w:rsidR="00A769BD" w:rsidRPr="0043136E" w:rsidRDefault="00A769BD" w:rsidP="00380163">
            <w:pPr>
              <w:rPr>
                <w:bCs/>
              </w:rPr>
            </w:pPr>
            <w:r w:rsidRPr="0043136E">
              <w:rPr>
                <w:bCs/>
              </w:rPr>
              <w:t>2.3.3. Etablere forvaltningsregimer</w:t>
            </w:r>
          </w:p>
        </w:tc>
        <w:tc>
          <w:tcPr>
            <w:tcW w:w="108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889ACDD" w14:textId="77777777" w:rsidR="00A769BD" w:rsidRDefault="00A769BD" w:rsidP="00380163">
            <w:pPr>
              <w:jc w:val="center"/>
            </w:pPr>
            <w:r>
              <w:t>Stor</w:t>
            </w:r>
          </w:p>
        </w:tc>
        <w:tc>
          <w:tcPr>
            <w:tcW w:w="1211"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64B97D7D" w14:textId="77777777" w:rsidR="00A769BD" w:rsidRDefault="00A769BD" w:rsidP="00380163">
            <w:pPr>
              <w:jc w:val="center"/>
            </w:pPr>
            <w:r>
              <w:t>Stor</w:t>
            </w:r>
          </w:p>
        </w:tc>
        <w:tc>
          <w:tcPr>
            <w:tcW w:w="1344"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B101122" w14:textId="77777777" w:rsidR="00A769BD" w:rsidRDefault="00A769BD" w:rsidP="00380163">
            <w:pPr>
              <w:jc w:val="center"/>
            </w:pPr>
            <w:r>
              <w:t>++++</w:t>
            </w:r>
          </w:p>
        </w:tc>
        <w:tc>
          <w:tcPr>
            <w:tcW w:w="3563"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726E0E54" w14:textId="77777777" w:rsidR="00A769BD" w:rsidRPr="00E32C64" w:rsidRDefault="00A769BD" w:rsidP="00380163">
            <w:pPr>
              <w:rPr>
                <w:sz w:val="20"/>
                <w:szCs w:val="20"/>
              </w:rPr>
            </w:pPr>
            <w:r>
              <w:rPr>
                <w:sz w:val="20"/>
                <w:szCs w:val="20"/>
              </w:rPr>
              <w:t>Ved utbygging til nye tjenester vil det allerede være etablert et regime for teknisk og funksjonell forvaltning. Dette kan skaleres opp i stedet for å etablere ny organisasjon og prosesser.</w:t>
            </w:r>
          </w:p>
        </w:tc>
      </w:tr>
    </w:tbl>
    <w:p w14:paraId="49FE2606" w14:textId="77777777" w:rsidR="00A769BD" w:rsidRDefault="00A769BD" w:rsidP="00A769BD"/>
    <w:p w14:paraId="360581CF" w14:textId="77777777" w:rsidR="00A769BD" w:rsidRDefault="00A769BD" w:rsidP="00A769BD">
      <w:pPr>
        <w:pStyle w:val="Overskrift2"/>
        <w:numPr>
          <w:ilvl w:val="1"/>
          <w:numId w:val="1"/>
        </w:numPr>
      </w:pPr>
      <w:bookmarkStart w:id="74" w:name="_Toc443660893"/>
      <w:bookmarkStart w:id="75" w:name="_Toc474930112"/>
      <w:r>
        <w:t>Samfunn</w:t>
      </w:r>
      <w:bookmarkEnd w:id="74"/>
      <w:bookmarkEnd w:id="75"/>
    </w:p>
    <w:tbl>
      <w:tblPr>
        <w:tblW w:w="9180" w:type="dxa"/>
        <w:tblCellMar>
          <w:left w:w="10" w:type="dxa"/>
          <w:right w:w="10" w:type="dxa"/>
        </w:tblCellMar>
        <w:tblLook w:val="0000" w:firstRow="0" w:lastRow="0" w:firstColumn="0" w:lastColumn="0" w:noHBand="0" w:noVBand="0"/>
      </w:tblPr>
      <w:tblGrid>
        <w:gridCol w:w="1928"/>
        <w:gridCol w:w="1090"/>
        <w:gridCol w:w="1220"/>
        <w:gridCol w:w="1354"/>
        <w:gridCol w:w="3588"/>
      </w:tblGrid>
      <w:tr w:rsidR="00A769BD" w14:paraId="7893078E" w14:textId="77777777" w:rsidTr="0042002B">
        <w:tc>
          <w:tcPr>
            <w:tcW w:w="1928"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0C51B393" w14:textId="77777777" w:rsidR="00A769BD" w:rsidRPr="0012058F" w:rsidRDefault="00A769BD" w:rsidP="0042002B">
            <w:pPr>
              <w:jc w:val="center"/>
              <w:rPr>
                <w:b/>
                <w:color w:val="FFFFFF" w:themeColor="background1"/>
              </w:rPr>
            </w:pPr>
            <w:r w:rsidRPr="0012058F">
              <w:rPr>
                <w:b/>
                <w:color w:val="FFFFFF" w:themeColor="background1"/>
              </w:rPr>
              <w:t>Navn på virkning</w:t>
            </w:r>
          </w:p>
        </w:tc>
        <w:tc>
          <w:tcPr>
            <w:tcW w:w="1090"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2A35D515" w14:textId="6145C785" w:rsidR="00A769BD" w:rsidRPr="0012058F" w:rsidRDefault="00A769BD" w:rsidP="0042002B">
            <w:pPr>
              <w:jc w:val="center"/>
              <w:rPr>
                <w:b/>
                <w:color w:val="FFFFFF" w:themeColor="background1"/>
              </w:rPr>
            </w:pPr>
            <w:r w:rsidRPr="0012058F">
              <w:rPr>
                <w:b/>
                <w:color w:val="FFFFFF" w:themeColor="background1"/>
              </w:rPr>
              <w:t>Omfang</w:t>
            </w:r>
          </w:p>
        </w:tc>
        <w:tc>
          <w:tcPr>
            <w:tcW w:w="1220"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AF7C82B" w14:textId="349AB066" w:rsidR="00A769BD" w:rsidRPr="0012058F" w:rsidRDefault="00A769BD" w:rsidP="0042002B">
            <w:pPr>
              <w:jc w:val="center"/>
              <w:rPr>
                <w:b/>
                <w:color w:val="FFFFFF" w:themeColor="background1"/>
              </w:rPr>
            </w:pPr>
            <w:r w:rsidRPr="0012058F">
              <w:rPr>
                <w:b/>
                <w:color w:val="FFFFFF" w:themeColor="background1"/>
              </w:rPr>
              <w:t>Betydning</w:t>
            </w:r>
          </w:p>
        </w:tc>
        <w:tc>
          <w:tcPr>
            <w:tcW w:w="1354"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D9FB3C5" w14:textId="7F19BE2C" w:rsidR="00A769BD" w:rsidRPr="0012058F" w:rsidRDefault="00A769BD" w:rsidP="0042002B">
            <w:pPr>
              <w:jc w:val="center"/>
              <w:rPr>
                <w:b/>
                <w:color w:val="FFFFFF" w:themeColor="background1"/>
              </w:rPr>
            </w:pPr>
            <w:r w:rsidRPr="0012058F">
              <w:rPr>
                <w:b/>
                <w:color w:val="FFFFFF" w:themeColor="background1"/>
              </w:rPr>
              <w:t>Konsekvens</w:t>
            </w:r>
          </w:p>
        </w:tc>
        <w:tc>
          <w:tcPr>
            <w:tcW w:w="3588"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2C05BEB" w14:textId="77777777" w:rsidR="00A769BD" w:rsidRPr="0012058F" w:rsidRDefault="00A769BD" w:rsidP="0042002B">
            <w:pPr>
              <w:jc w:val="center"/>
              <w:rPr>
                <w:b/>
                <w:color w:val="FFFFFF" w:themeColor="background1"/>
              </w:rPr>
            </w:pPr>
            <w:r w:rsidRPr="0012058F">
              <w:rPr>
                <w:b/>
                <w:color w:val="FFFFFF" w:themeColor="background1"/>
              </w:rPr>
              <w:t>Beskrivelse av virkningen, hvorfor/hvordan virkningen oppstår og forutsetninger</w:t>
            </w:r>
          </w:p>
        </w:tc>
      </w:tr>
      <w:tr w:rsidR="00A769BD" w14:paraId="326488AB"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361DDAED" w14:textId="77777777" w:rsidR="00A769BD" w:rsidRPr="0012058F" w:rsidRDefault="00A769BD" w:rsidP="00380163">
            <w:pPr>
              <w:rPr>
                <w:b/>
                <w:bCs/>
              </w:rPr>
            </w:pPr>
            <w:r w:rsidRPr="0043136E">
              <w:rPr>
                <w:b/>
                <w:bCs/>
              </w:rPr>
              <w:t>3.3 E-helse og digitalisering</w:t>
            </w:r>
          </w:p>
        </w:tc>
      </w:tr>
      <w:tr w:rsidR="00A769BD" w14:paraId="1FB1B198" w14:textId="77777777" w:rsidTr="00380163">
        <w:trPr>
          <w:trHeight w:val="446"/>
        </w:trPr>
        <w:tc>
          <w:tcPr>
            <w:tcW w:w="192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5DBE867" w14:textId="77777777" w:rsidR="00A769BD" w:rsidRPr="0012058F" w:rsidRDefault="00A769BD" w:rsidP="00380163">
            <w:r w:rsidRPr="0043136E">
              <w:rPr>
                <w:bCs/>
              </w:rPr>
              <w:t>3.3.1. Byggekloss i fremtidige e-helseløsninger</w:t>
            </w:r>
          </w:p>
        </w:tc>
        <w:tc>
          <w:tcPr>
            <w:tcW w:w="109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706FA0EA" w14:textId="77777777" w:rsidR="00A769BD" w:rsidRDefault="00A769BD" w:rsidP="00380163">
            <w:pPr>
              <w:jc w:val="center"/>
            </w:pPr>
            <w:r>
              <w:t>Stor</w:t>
            </w:r>
          </w:p>
        </w:tc>
        <w:tc>
          <w:tcPr>
            <w:tcW w:w="122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57D27A0" w14:textId="77777777" w:rsidR="00A769BD" w:rsidRDefault="00A769BD" w:rsidP="00380163">
            <w:pPr>
              <w:jc w:val="center"/>
            </w:pPr>
            <w:r>
              <w:t>Stor</w:t>
            </w:r>
          </w:p>
        </w:tc>
        <w:tc>
          <w:tcPr>
            <w:tcW w:w="135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2D65C6EB" w14:textId="77777777" w:rsidR="00A769BD" w:rsidRDefault="00A769BD" w:rsidP="00380163">
            <w:pPr>
              <w:jc w:val="center"/>
            </w:pPr>
            <w:r>
              <w:t>++++</w:t>
            </w:r>
          </w:p>
        </w:tc>
        <w:tc>
          <w:tcPr>
            <w:tcW w:w="358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48CFC24" w14:textId="77777777" w:rsidR="00A769BD" w:rsidRPr="00E32C64" w:rsidRDefault="00A769BD" w:rsidP="00380163">
            <w:pPr>
              <w:rPr>
                <w:sz w:val="20"/>
                <w:szCs w:val="20"/>
              </w:rPr>
            </w:pPr>
            <w:r>
              <w:rPr>
                <w:sz w:val="20"/>
                <w:szCs w:val="20"/>
              </w:rPr>
              <w:t>Implementering av de digitale tjenestene vil legge grunnlag for å bygge videre nasjonale e-helseløsninger innen kommunesektoren, og helsesektoren mer generelt.</w:t>
            </w:r>
          </w:p>
        </w:tc>
      </w:tr>
    </w:tbl>
    <w:p w14:paraId="5592DF0B" w14:textId="77777777" w:rsidR="00A769BD" w:rsidRDefault="00A769BD" w:rsidP="00A769BD"/>
    <w:p w14:paraId="7E838587" w14:textId="77777777" w:rsidR="00A769BD" w:rsidRPr="0012058F" w:rsidRDefault="00A769BD" w:rsidP="00A769BD"/>
    <w:p w14:paraId="1FB2E67C" w14:textId="6A12D796" w:rsidR="00F5211F" w:rsidRPr="00F5211F" w:rsidRDefault="00613653" w:rsidP="00F5211F">
      <w:pPr>
        <w:pStyle w:val="Overskrift1"/>
      </w:pPr>
      <w:bookmarkStart w:id="76" w:name="_Toc443660894"/>
      <w:bookmarkStart w:id="77" w:name="_Toc474930113"/>
      <w:r>
        <w:lastRenderedPageBreak/>
        <w:t>Priss</w:t>
      </w:r>
      <w:r w:rsidR="00C50040">
        <w:t>a</w:t>
      </w:r>
      <w:r w:rsidR="00F64306">
        <w:t>tte</w:t>
      </w:r>
      <w:r w:rsidR="00652212">
        <w:t xml:space="preserve"> n</w:t>
      </w:r>
      <w:r w:rsidR="0036386E">
        <w:t>ytte</w:t>
      </w:r>
      <w:r w:rsidR="00F64306">
        <w:t>virkninger</w:t>
      </w:r>
      <w:bookmarkEnd w:id="76"/>
      <w:bookmarkEnd w:id="77"/>
      <w:r w:rsidR="00F64306">
        <w:t xml:space="preserve"> </w:t>
      </w:r>
    </w:p>
    <w:p w14:paraId="179044F9" w14:textId="0172B5E1" w:rsidR="000E5A35" w:rsidRDefault="00C50040" w:rsidP="00F5211F">
      <w:pPr>
        <w:rPr>
          <w:color w:val="000000" w:themeColor="text1"/>
        </w:rPr>
      </w:pPr>
      <w:r>
        <w:rPr>
          <w:color w:val="000000" w:themeColor="text1"/>
        </w:rPr>
        <w:t xml:space="preserve">Prosjektet har prissatt </w:t>
      </w:r>
      <w:r w:rsidR="00370FB1">
        <w:rPr>
          <w:color w:val="000000" w:themeColor="text1"/>
        </w:rPr>
        <w:t>seks</w:t>
      </w:r>
      <w:r w:rsidR="000E5A35">
        <w:rPr>
          <w:color w:val="000000" w:themeColor="text1"/>
        </w:rPr>
        <w:t xml:space="preserve"> </w:t>
      </w:r>
      <w:r w:rsidR="00CD4194">
        <w:rPr>
          <w:color w:val="000000" w:themeColor="text1"/>
        </w:rPr>
        <w:t>nytte</w:t>
      </w:r>
      <w:r w:rsidR="000E5A35">
        <w:rPr>
          <w:color w:val="000000" w:themeColor="text1"/>
        </w:rPr>
        <w:t>effekter av tiltaket.</w:t>
      </w:r>
    </w:p>
    <w:p w14:paraId="6ADAF6DE" w14:textId="7C4FCA85" w:rsidR="000E5A35" w:rsidRDefault="000E5A35" w:rsidP="00F5211F">
      <w:pPr>
        <w:rPr>
          <w:color w:val="000000" w:themeColor="text1"/>
        </w:rPr>
      </w:pPr>
    </w:p>
    <w:p w14:paraId="1C19461B" w14:textId="27A7DAF9" w:rsidR="008365BC" w:rsidRPr="00CD4194" w:rsidRDefault="008365BC" w:rsidP="00F5211F">
      <w:pPr>
        <w:rPr>
          <w:b/>
          <w:color w:val="000000" w:themeColor="text1"/>
        </w:rPr>
      </w:pPr>
      <w:r w:rsidRPr="00CD4194">
        <w:rPr>
          <w:b/>
          <w:color w:val="000000" w:themeColor="text1"/>
        </w:rPr>
        <w:t>For innbyggerne</w:t>
      </w:r>
    </w:p>
    <w:p w14:paraId="5F70C037" w14:textId="29B8EB6C" w:rsidR="008365BC" w:rsidRDefault="008365BC" w:rsidP="00F5211F">
      <w:pPr>
        <w:rPr>
          <w:color w:val="000000" w:themeColor="text1"/>
        </w:rPr>
      </w:pPr>
      <w:r>
        <w:rPr>
          <w:color w:val="000000" w:themeColor="text1"/>
        </w:rPr>
        <w:t>- 1.1.2 Bedre tidsbruk i hverdagen – redusere venting, mer frihet</w:t>
      </w:r>
    </w:p>
    <w:p w14:paraId="66A8980A" w14:textId="76CB8996" w:rsidR="008365BC" w:rsidRDefault="008365BC" w:rsidP="00F5211F">
      <w:pPr>
        <w:rPr>
          <w:color w:val="000000" w:themeColor="text1"/>
        </w:rPr>
      </w:pPr>
      <w:r>
        <w:rPr>
          <w:color w:val="000000" w:themeColor="text1"/>
        </w:rPr>
        <w:t>- 1.1.4</w:t>
      </w:r>
      <w:r w:rsidR="003620DC">
        <w:rPr>
          <w:color w:val="000000" w:themeColor="text1"/>
        </w:rPr>
        <w:t xml:space="preserve"> Økt involvering fra</w:t>
      </w:r>
      <w:r>
        <w:rPr>
          <w:color w:val="000000" w:themeColor="text1"/>
        </w:rPr>
        <w:t xml:space="preserve"> pårørende og frivillige</w:t>
      </w:r>
    </w:p>
    <w:p w14:paraId="7E3D781A" w14:textId="4978948A" w:rsidR="008365BC" w:rsidRPr="00CD4194" w:rsidRDefault="008365BC" w:rsidP="00F5211F">
      <w:pPr>
        <w:rPr>
          <w:b/>
          <w:color w:val="000000" w:themeColor="text1"/>
        </w:rPr>
      </w:pPr>
      <w:r w:rsidRPr="00CD4194">
        <w:rPr>
          <w:b/>
          <w:color w:val="000000" w:themeColor="text1"/>
        </w:rPr>
        <w:t>For tjenesten</w:t>
      </w:r>
    </w:p>
    <w:p w14:paraId="53B50126" w14:textId="66C16D79" w:rsidR="008365BC" w:rsidRDefault="008365BC" w:rsidP="00F5211F">
      <w:pPr>
        <w:rPr>
          <w:color w:val="000000" w:themeColor="text1"/>
        </w:rPr>
      </w:pPr>
      <w:r>
        <w:rPr>
          <w:color w:val="000000" w:themeColor="text1"/>
        </w:rPr>
        <w:t>- 2.1.1 Mindre tidstap, redusere antall bomturer</w:t>
      </w:r>
    </w:p>
    <w:p w14:paraId="2591B731" w14:textId="786466C2" w:rsidR="008365BC" w:rsidRDefault="008365BC" w:rsidP="00F5211F">
      <w:pPr>
        <w:rPr>
          <w:color w:val="000000" w:themeColor="text1"/>
        </w:rPr>
      </w:pPr>
      <w:r>
        <w:rPr>
          <w:color w:val="000000" w:themeColor="text1"/>
        </w:rPr>
        <w:t>- 2.1.2 Mer effektiv oppfølging av dialog med innbygger</w:t>
      </w:r>
    </w:p>
    <w:p w14:paraId="3EC718A9" w14:textId="6BF2362F" w:rsidR="008365BC" w:rsidRDefault="008365BC" w:rsidP="00F5211F">
      <w:pPr>
        <w:rPr>
          <w:color w:val="000000" w:themeColor="text1"/>
        </w:rPr>
      </w:pPr>
      <w:r>
        <w:rPr>
          <w:color w:val="000000" w:themeColor="text1"/>
        </w:rPr>
        <w:t>- 2.1.3 Redusere henvendelser på telefon</w:t>
      </w:r>
    </w:p>
    <w:p w14:paraId="46158A2E" w14:textId="79E339E9" w:rsidR="008365BC" w:rsidRDefault="008365BC" w:rsidP="00F5211F">
      <w:pPr>
        <w:rPr>
          <w:color w:val="000000" w:themeColor="text1"/>
        </w:rPr>
      </w:pPr>
      <w:r>
        <w:rPr>
          <w:color w:val="000000" w:themeColor="text1"/>
        </w:rPr>
        <w:t>- 2.3.1 Legge teknisk grunnlag for utvikling av digitale tjenester</w:t>
      </w:r>
    </w:p>
    <w:p w14:paraId="7444FDD7" w14:textId="77777777" w:rsidR="008365BC" w:rsidRDefault="008365BC" w:rsidP="00F5211F">
      <w:pPr>
        <w:rPr>
          <w:color w:val="000000" w:themeColor="text1"/>
        </w:rPr>
      </w:pPr>
    </w:p>
    <w:p w14:paraId="6146CC2B" w14:textId="547BF251" w:rsidR="003620DC" w:rsidRDefault="003620DC" w:rsidP="00F64306">
      <w:pPr>
        <w:pStyle w:val="Overskrift2"/>
      </w:pPr>
      <w:bookmarkStart w:id="78" w:name="_Toc443660895"/>
      <w:bookmarkStart w:id="79" w:name="_Toc474930114"/>
      <w:bookmarkEnd w:id="69"/>
      <w:bookmarkEnd w:id="70"/>
      <w:r>
        <w:t>Bedre tidsbruk i hverdagen – redusere venting, mer frihet</w:t>
      </w:r>
      <w:bookmarkEnd w:id="79"/>
    </w:p>
    <w:p w14:paraId="320BF919" w14:textId="6CB35880" w:rsidR="00C50040" w:rsidRDefault="0043171D" w:rsidP="00CD4194">
      <w:r>
        <w:t>Denne gevinsten er r</w:t>
      </w:r>
      <w:r w:rsidRPr="0043171D">
        <w:t xml:space="preserve">elatert til besøk. </w:t>
      </w:r>
      <w:r>
        <w:t xml:space="preserve">Ved å få bedre oversikt </w:t>
      </w:r>
      <w:r w:rsidRPr="0043171D">
        <w:t>ove</w:t>
      </w:r>
      <w:r>
        <w:t xml:space="preserve">r </w:t>
      </w:r>
      <w:r w:rsidR="00CD4194">
        <w:t>ankomster</w:t>
      </w:r>
      <w:r>
        <w:t xml:space="preserve"> og forsinkelser for brukerne og pårørende</w:t>
      </w:r>
      <w:r w:rsidRPr="0043171D">
        <w:t xml:space="preserve"> redusert venting og mer frihet til å gjøre andre ting. Uforutsigbarhet har ringvirkninger utover den enkeltes opplevde mestring og frihet. Fører til forsinkelser i andre ledd. Særlig gjelder det pårørende, som kan være yrkesaktive, som må vente sammen med bruker.</w:t>
      </w:r>
    </w:p>
    <w:p w14:paraId="0484D662" w14:textId="6C3ACE9E" w:rsidR="0043171D" w:rsidRDefault="0043171D" w:rsidP="00CD4194"/>
    <w:p w14:paraId="27157032" w14:textId="3C867D81" w:rsidR="0043171D" w:rsidRPr="00E56BA0" w:rsidRDefault="0043171D" w:rsidP="00CD4194">
      <w:r>
        <w:t>Vi har i hovedsak tenkt på dette som en kvalitetsgevinst for brukerne</w:t>
      </w:r>
      <w:r w:rsidR="00E512BC">
        <w:t>. Det er i dag vanlig å ha tidsintervaller hvor tjenesten kommer. Litt avhengig av brukerens helsetilstand, vil det være mulig å planlegge sin hverdag bedre hvis brukerne får bedre forutsigbarhet.</w:t>
      </w:r>
    </w:p>
    <w:p w14:paraId="3FFDCFAB" w14:textId="531C3DED" w:rsidR="00E512BC" w:rsidRDefault="00C50040">
      <w:pPr>
        <w:pStyle w:val="Overskrift3"/>
      </w:pPr>
      <w:bookmarkStart w:id="80" w:name="_Toc474930115"/>
      <w:r>
        <w:t>Forutsetninger for beregning</w:t>
      </w:r>
      <w:bookmarkEnd w:id="80"/>
    </w:p>
    <w:p w14:paraId="09C2A6D7" w14:textId="48B232D9" w:rsidR="00E512BC" w:rsidRDefault="00E512BC" w:rsidP="00CD4194">
      <w:r>
        <w:t>Vår hypotese er at forutsigbarhet gir høyrere livskvalitet og at det er mulig å sette en pri</w:t>
      </w:r>
      <w:r w:rsidR="00EB2992">
        <w:t>s på den tiden brukerne</w:t>
      </w:r>
      <w:r>
        <w:t xml:space="preserve"> slipper å</w:t>
      </w:r>
      <w:r w:rsidR="00EB2992">
        <w:t xml:space="preserve"> vente og alternativt kan bruke til </w:t>
      </w:r>
      <w:r>
        <w:t xml:space="preserve">andre gjøremål. Vi har sjekket med tjenesten om denne tiden for noen av brukerne kan benyttes til </w:t>
      </w:r>
      <w:r w:rsidR="00EB2992">
        <w:t>arbeid</w:t>
      </w:r>
      <w:r>
        <w:t>. Tjenesten</w:t>
      </w:r>
      <w:r w:rsidR="00EB2992">
        <w:t xml:space="preserve"> bekrefter at brukere som er i arbeid </w:t>
      </w:r>
      <w:r>
        <w:t>allerede får besøk på tidspunkter slik at de kommer tidsnok på arbeidet.</w:t>
      </w:r>
    </w:p>
    <w:p w14:paraId="041DF610" w14:textId="577227FB" w:rsidR="006D5AD1" w:rsidRDefault="006D5AD1" w:rsidP="00CD4194"/>
    <w:p w14:paraId="455A2B49" w14:textId="3A0BC632" w:rsidR="006D5AD1" w:rsidRDefault="002E1F76" w:rsidP="002E1F76">
      <w:r w:rsidRPr="002E1F76">
        <w:t>Antall besøk (Beregnet basert på besøkslengde i Oslo kommune og IPLOS-tall 2015</w:t>
      </w:r>
      <w:r w:rsidR="006D5AD1" w:rsidRPr="002E1F76">
        <w:t>76000 har gjennomsnittlig 3 besøk pr. uke</w:t>
      </w:r>
    </w:p>
    <w:p w14:paraId="2F3B7892" w14:textId="021EC0E8" w:rsidR="006D5AD1" w:rsidRDefault="006D5AD1" w:rsidP="00CD4194">
      <w:pPr>
        <w:pStyle w:val="Listeavsnitt"/>
        <w:numPr>
          <w:ilvl w:val="0"/>
          <w:numId w:val="23"/>
        </w:numPr>
      </w:pPr>
      <w:r>
        <w:t>70000 har gjennomsnittlig 9 besøk pr. uke</w:t>
      </w:r>
    </w:p>
    <w:p w14:paraId="178D45D8" w14:textId="4325B708" w:rsidR="006D5AD1" w:rsidRDefault="00073F19" w:rsidP="00CD4194">
      <w:pPr>
        <w:pStyle w:val="Listeavsnitt"/>
        <w:numPr>
          <w:ilvl w:val="0"/>
          <w:numId w:val="23"/>
        </w:numPr>
      </w:pPr>
      <w:r>
        <w:t>26000 har omfattende behov og k</w:t>
      </w:r>
      <w:r w:rsidR="006D5AD1">
        <w:t>an ha opp mot 64 besøk pr. uke</w:t>
      </w:r>
    </w:p>
    <w:p w14:paraId="6436F9FB" w14:textId="098DA870" w:rsidR="00E512BC" w:rsidRDefault="006D5AD1" w:rsidP="00CD4194">
      <w:pPr>
        <w:pStyle w:val="Listeavsnitt"/>
        <w:numPr>
          <w:ilvl w:val="0"/>
          <w:numId w:val="23"/>
        </w:numPr>
      </w:pPr>
      <w:r>
        <w:t>7800 brukere har reservert seg mot registrering i IPLOS</w:t>
      </w:r>
    </w:p>
    <w:p w14:paraId="0F1865E0" w14:textId="77777777" w:rsidR="006D5AD1" w:rsidRDefault="006D5AD1" w:rsidP="00CD4194"/>
    <w:p w14:paraId="1A8375B4" w14:textId="21217A96" w:rsidR="006D5AD1" w:rsidRDefault="006D5AD1" w:rsidP="00CD4194">
      <w:r>
        <w:t>Vi har tatt utgangspunkt i at 179.800 brukere har 6 besøk i uken.</w:t>
      </w:r>
    </w:p>
    <w:p w14:paraId="3B47AB72" w14:textId="1EFAF34F" w:rsidR="006D5AD1" w:rsidRDefault="006D5AD1" w:rsidP="00CD4194"/>
    <w:p w14:paraId="1C54D0F4" w14:textId="3ADBE167" w:rsidR="006D5AD1" w:rsidRDefault="006D5AD1" w:rsidP="00CD4194">
      <w:r>
        <w:t>Det er vanlig å bruke en sats på 280 kr. pr. time for innbyggeres fritid.</w:t>
      </w:r>
    </w:p>
    <w:p w14:paraId="6C25842D" w14:textId="77777777" w:rsidR="00753CCE" w:rsidRDefault="00753CCE" w:rsidP="002E1F76"/>
    <w:p w14:paraId="19DBA5A4" w14:textId="1E0D09A3" w:rsidR="002E1F76" w:rsidRPr="00753CCE" w:rsidRDefault="002E1F76" w:rsidP="002E1F76">
      <w:r w:rsidRPr="00753CCE">
        <w:t>Vi har brukt en sats på 280 kr. pr. time for innbyggeres fritid</w:t>
      </w:r>
      <w:r w:rsidR="00753CCE">
        <w:t>. Denne satsen benyttes også av bl.a. NAV.</w:t>
      </w:r>
      <w:r w:rsidRPr="00753CCE">
        <w:t xml:space="preserve"> </w:t>
      </w:r>
    </w:p>
    <w:p w14:paraId="1A6E4146" w14:textId="77777777" w:rsidR="002E1F76" w:rsidRPr="00753CCE" w:rsidRDefault="002E1F76" w:rsidP="002E1F76"/>
    <w:p w14:paraId="12CAE9DB" w14:textId="77777777" w:rsidR="002E1F76" w:rsidRDefault="002E1F76" w:rsidP="002E1F76">
      <w:r w:rsidRPr="00753CCE">
        <w:t>Det er vanlig mange steder å planlegge i totimers intervaller. Det betyr at brukerne vet at tjenesten kommer f.eks. mellom 10 og 12. Et gjennomsnittlig hjemmesykepleiebesøk tar 20 minutter, gjennomsnittlig besøk fra praktisk bistand er 50 minutter. Det betyr at brukerne ikke kan legge planer for gjennomsnittlig 1,5 timer.</w:t>
      </w:r>
    </w:p>
    <w:p w14:paraId="4F4CCC56" w14:textId="535C9E1E" w:rsidR="00970872" w:rsidRDefault="00970872" w:rsidP="00CD4194"/>
    <w:p w14:paraId="232AD5AB" w14:textId="344D47C3" w:rsidR="00970872" w:rsidRDefault="00970872" w:rsidP="00CD4194">
      <w:r>
        <w:t xml:space="preserve">Vi antar at på </w:t>
      </w:r>
      <w:r w:rsidR="005D568A">
        <w:t xml:space="preserve">f.eks. </w:t>
      </w:r>
      <w:r>
        <w:t>mindre steder med få brukere vil allikevel tjenesten kommer på omtrent samme tidspunkt hver gang.</w:t>
      </w:r>
    </w:p>
    <w:p w14:paraId="420F6ECC" w14:textId="77777777" w:rsidR="005D568A" w:rsidRDefault="005D568A" w:rsidP="00CD4194"/>
    <w:p w14:paraId="36D7BC7D" w14:textId="6EF4DC98" w:rsidR="005D568A" w:rsidRDefault="00970872" w:rsidP="00CD4194">
      <w:r>
        <w:t>Usikkerhetene i det</w:t>
      </w:r>
      <w:r w:rsidR="005D568A">
        <w:t>te estimatet er selvsagt knyttet til hvor mye uforutsigbarhet som brukerne opp</w:t>
      </w:r>
      <w:r w:rsidR="00EB2992">
        <w:t>lever, hva som er opplevd vente</w:t>
      </w:r>
      <w:r w:rsidR="005D568A">
        <w:t>tid mv. Det er også usikkerhet knyttet til verdsettelse av fritid.</w:t>
      </w:r>
    </w:p>
    <w:p w14:paraId="7DDBBB8E" w14:textId="5D56298E" w:rsidR="005D568A" w:rsidRDefault="005D568A" w:rsidP="00CD4194"/>
    <w:p w14:paraId="4D85260B" w14:textId="5C070E19" w:rsidR="005D568A" w:rsidRPr="00E56BA0" w:rsidRDefault="00073F19" w:rsidP="00CD4194">
      <w:r>
        <w:t>Vi</w:t>
      </w:r>
      <w:r w:rsidR="005D568A">
        <w:t xml:space="preserve"> vet at mange brukere bor sammen med andre, bl.a. pårørende og at disse også blir påvirket av manglende forutsigbarhet. Denne effekten har vi imidlertid ikke tatt med.</w:t>
      </w:r>
    </w:p>
    <w:p w14:paraId="6AF39A28" w14:textId="74EC4C8E" w:rsidR="00C50040" w:rsidRDefault="00C50040" w:rsidP="00C50040">
      <w:pPr>
        <w:pStyle w:val="Overskrift3"/>
      </w:pPr>
      <w:bookmarkStart w:id="81" w:name="_Toc474930116"/>
      <w:r>
        <w:t>Beregning på landsbasis per år</w:t>
      </w:r>
      <w:bookmarkEnd w:id="81"/>
    </w:p>
    <w:p w14:paraId="2841C7B1" w14:textId="06F76A78" w:rsidR="005D568A" w:rsidRDefault="005D568A" w:rsidP="00CD4194">
      <w:r>
        <w:t>Hvis vi ta</w:t>
      </w:r>
      <w:r w:rsidR="00AE7198">
        <w:t>r</w:t>
      </w:r>
      <w:r>
        <w:t xml:space="preserve"> utgangspunkt i 179.800 brukere og at </w:t>
      </w:r>
      <w:r w:rsidR="00EB2992">
        <w:t>disse kan frigjøre</w:t>
      </w:r>
      <w:r>
        <w:t xml:space="preserve"> ca. 1 time pr. besøk som de kunne planlagt selv hvis de visste når tjenesten kom på besøk. Vi antar at dette gjelder for ca. 50% av brukerne. Vi setter prisen for en time fritid til 280 kr.</w:t>
      </w:r>
    </w:p>
    <w:p w14:paraId="5BBDB5BC" w14:textId="24B4D560" w:rsidR="005D568A" w:rsidRDefault="005D568A" w:rsidP="00CD4194"/>
    <w:p w14:paraId="486A7D6B" w14:textId="6FA15599" w:rsidR="005D568A" w:rsidRPr="00E56BA0" w:rsidRDefault="005D568A" w:rsidP="00CD4194">
      <w:r>
        <w:t>Det gir en årlig verdi av økt forutsigbarhet for denne brukergruppen på 3,9 mrd.</w:t>
      </w:r>
    </w:p>
    <w:p w14:paraId="0B990143" w14:textId="08270FEB" w:rsidR="00C50040" w:rsidRDefault="00C50040" w:rsidP="00C50040">
      <w:pPr>
        <w:pStyle w:val="Overskrift3"/>
      </w:pPr>
      <w:r w:rsidRPr="00C50040">
        <w:t xml:space="preserve"> </w:t>
      </w:r>
      <w:bookmarkStart w:id="82" w:name="_Toc474930117"/>
      <w:r w:rsidRPr="00C50040">
        <w:t>Prissatt verdi av tiltaket</w:t>
      </w:r>
      <w:bookmarkEnd w:id="82"/>
    </w:p>
    <w:p w14:paraId="5D9A6154" w14:textId="59C8EFB3" w:rsidR="006D5AD1" w:rsidRPr="00E56BA0" w:rsidRDefault="00073F19" w:rsidP="00CD4194">
      <w:r>
        <w:t>Vi</w:t>
      </w:r>
      <w:r w:rsidR="006D5AD1">
        <w:t xml:space="preserve"> har valgt å ikke ta denne effekten med i nåverdiberegningen, da prisen på fritid vil kunne diskuteres. Allikevel mener vi at denne økningen i livskvalitet bør prissettes for å vise </w:t>
      </w:r>
      <w:r w:rsidR="005D568A">
        <w:t>denne effekten.</w:t>
      </w:r>
    </w:p>
    <w:p w14:paraId="6278FCD8" w14:textId="7640F0C0" w:rsidR="003620DC" w:rsidRDefault="003620DC" w:rsidP="00CD4194">
      <w:pPr>
        <w:pStyle w:val="Overskrift2"/>
      </w:pPr>
      <w:bookmarkStart w:id="83" w:name="_Toc474930118"/>
      <w:r>
        <w:t>Økt involvering fra pårørende og frivillige</w:t>
      </w:r>
      <w:bookmarkEnd w:id="83"/>
    </w:p>
    <w:p w14:paraId="28BF8FB1" w14:textId="7382F7F1" w:rsidR="00AE7198" w:rsidRDefault="00AE7198" w:rsidP="00CD4194">
      <w:r>
        <w:t>Det er et uttalt mål fra tjenestene at pårørende og frivillige må inkluderes på en god måte for å sikre gode og effektive tjenester. I dette samspillet ligger det både kvalitetsgevinster, men også muligheter for å effektivisere arbeidet for tjenesten.</w:t>
      </w:r>
      <w:r w:rsidR="00073F19">
        <w:t xml:space="preserve"> Mange peker på at samspillet med pårørende og frivillige være en av flere tiltak for å håndtere økningen i antall eldre.</w:t>
      </w:r>
    </w:p>
    <w:p w14:paraId="61013290" w14:textId="18CBEADE" w:rsidR="00AE7198" w:rsidRDefault="00AE7198" w:rsidP="00CD4194"/>
    <w:p w14:paraId="61FDF541" w14:textId="63255C64" w:rsidR="00AE7198" w:rsidRPr="00E56BA0" w:rsidRDefault="00AE7198" w:rsidP="00CD4194">
      <w:r>
        <w:t>Vår hypotese er at tjenesten en gang i blant kan samarbeide med pårørende og frivillige rundt enkelte enkle tiltak og dermed spare noe tid, evt. spare et besøk. Det er mange ulike initiativ på dette området, bl.a. tillitsmodellen mv. En forutsetning er imidlertid god og effektiv kommunikasjon mellom tjenesten og de pårørende og frivillige. Dette vil våre løsninger legge til rette for.</w:t>
      </w:r>
    </w:p>
    <w:p w14:paraId="3AA29DC4" w14:textId="5B5FDF16" w:rsidR="00C50040" w:rsidRDefault="00C50040" w:rsidP="00C50040">
      <w:pPr>
        <w:pStyle w:val="Overskrift3"/>
      </w:pPr>
      <w:bookmarkStart w:id="84" w:name="_Toc474930119"/>
      <w:r>
        <w:t>Forutsetninger for beregning</w:t>
      </w:r>
      <w:bookmarkEnd w:id="84"/>
    </w:p>
    <w:p w14:paraId="07FE2829" w14:textId="00C73D60" w:rsidR="00AE7198" w:rsidRDefault="00AE7198" w:rsidP="00CD4194">
      <w:r>
        <w:t>Hvis vi tenker oss at vi kan spare noe tid for enkelte brukergrupper:</w:t>
      </w:r>
    </w:p>
    <w:p w14:paraId="768A4E1C" w14:textId="3A6BEBE9" w:rsidR="00AE7198" w:rsidRDefault="00AE7198" w:rsidP="00CD4194"/>
    <w:p w14:paraId="25527B61" w14:textId="320CDBED" w:rsidR="00AE7198" w:rsidRDefault="00AE7198" w:rsidP="00AE7198">
      <w:r>
        <w:t>Bru</w:t>
      </w:r>
      <w:r w:rsidR="00EB2992">
        <w:t>kere har ulike besøk (IPLOS 2015</w:t>
      </w:r>
      <w:r>
        <w:t>)</w:t>
      </w:r>
    </w:p>
    <w:p w14:paraId="6853FEAB" w14:textId="77777777" w:rsidR="00AE7198" w:rsidRDefault="00AE7198" w:rsidP="00AE7198">
      <w:pPr>
        <w:pStyle w:val="Listeavsnitt"/>
        <w:numPr>
          <w:ilvl w:val="0"/>
          <w:numId w:val="23"/>
        </w:numPr>
      </w:pPr>
      <w:r>
        <w:t>76000 har gjennomsnittlig 3 besøk pr. uke</w:t>
      </w:r>
    </w:p>
    <w:p w14:paraId="795DDC6E" w14:textId="77777777" w:rsidR="00AE7198" w:rsidRDefault="00AE7198" w:rsidP="00AE7198">
      <w:pPr>
        <w:pStyle w:val="Listeavsnitt"/>
        <w:numPr>
          <w:ilvl w:val="0"/>
          <w:numId w:val="23"/>
        </w:numPr>
      </w:pPr>
      <w:r>
        <w:lastRenderedPageBreak/>
        <w:t>70000 har gjennomsnittlig 9 besøk pr. uke</w:t>
      </w:r>
    </w:p>
    <w:p w14:paraId="20DE60E6" w14:textId="77777777" w:rsidR="00AE7198" w:rsidRDefault="00AE7198" w:rsidP="00AE7198">
      <w:pPr>
        <w:pStyle w:val="Listeavsnitt"/>
        <w:numPr>
          <w:ilvl w:val="0"/>
          <w:numId w:val="23"/>
        </w:numPr>
      </w:pPr>
      <w:r>
        <w:t>26000 har omfattende behov og han ha opp mot 64 besøk pr. uke</w:t>
      </w:r>
    </w:p>
    <w:p w14:paraId="0E3811A1" w14:textId="77777777" w:rsidR="00AE7198" w:rsidRDefault="00AE7198" w:rsidP="00AE7198">
      <w:pPr>
        <w:pStyle w:val="Listeavsnitt"/>
        <w:numPr>
          <w:ilvl w:val="0"/>
          <w:numId w:val="23"/>
        </w:numPr>
      </w:pPr>
      <w:r>
        <w:t>7800 brukere har reservert seg mot registrering i IPLOS</w:t>
      </w:r>
    </w:p>
    <w:p w14:paraId="59462BA6" w14:textId="0642F527" w:rsidR="00AE7198" w:rsidRDefault="00AE7198" w:rsidP="00CD4194"/>
    <w:p w14:paraId="0B50998A" w14:textId="4B493BA5" w:rsidR="0054099E" w:rsidRDefault="00F8101F" w:rsidP="00CD4194">
      <w:r>
        <w:t>Vi har tenkt oss et scenario hvor brukere</w:t>
      </w:r>
      <w:r w:rsidR="00C4671C">
        <w:t xml:space="preserve"> som er relativt selvhjulpne</w:t>
      </w:r>
      <w:r w:rsidR="0054099E">
        <w:t xml:space="preserve"> få</w:t>
      </w:r>
      <w:r w:rsidR="00C4671C">
        <w:t>r</w:t>
      </w:r>
      <w:r w:rsidR="0054099E">
        <w:t xml:space="preserve"> hjelp av pårøren</w:t>
      </w:r>
      <w:r w:rsidR="00C4671C">
        <w:t>de/frivillige noen ganger i året</w:t>
      </w:r>
      <w:r w:rsidR="0054099E">
        <w:t>.</w:t>
      </w:r>
      <w:r w:rsidR="00C4671C">
        <w:t xml:space="preserve"> Derfor har vi</w:t>
      </w:r>
      <w:r w:rsidR="0054099E">
        <w:t xml:space="preserve"> tatt utgangspunkt i brukere som har </w:t>
      </w:r>
      <w:r w:rsidR="00C4671C">
        <w:t xml:space="preserve">gjennomsnittlig </w:t>
      </w:r>
      <w:r w:rsidR="0054099E">
        <w:t xml:space="preserve">3 besøk i uken og at for disse kan pårørende/frivillige gjennomføre </w:t>
      </w:r>
      <w:r w:rsidR="00C4671C">
        <w:t xml:space="preserve">gjennomsnittlig </w:t>
      </w:r>
      <w:r w:rsidR="0054099E">
        <w:t>1 besøk i måneden.</w:t>
      </w:r>
    </w:p>
    <w:p w14:paraId="1E845A90" w14:textId="02781610" w:rsidR="0054099E" w:rsidRDefault="0054099E" w:rsidP="00CD4194"/>
    <w:p w14:paraId="53F31AA9" w14:textId="2348BEB7" w:rsidR="0054099E" w:rsidRDefault="0054099E" w:rsidP="00CD4194">
      <w:r>
        <w:t xml:space="preserve">Usikkerheten rundt dette estimater er knyttet til at det også er andre tiltak og initiativ som </w:t>
      </w:r>
      <w:r w:rsidR="00EB2992">
        <w:t xml:space="preserve">har som målsetting </w:t>
      </w:r>
      <w:r>
        <w:t>å tilrettelegge for bedre samhandling med pårørende og frivillige. Vi mener imidlertid at vår løsning er en a</w:t>
      </w:r>
      <w:r w:rsidR="00EB2992">
        <w:t>v forutsetningene fo</w:t>
      </w:r>
      <w:r w:rsidR="00C4671C">
        <w:t xml:space="preserve">r </w:t>
      </w:r>
      <w:r w:rsidR="00EB2992">
        <w:t>at samspi</w:t>
      </w:r>
      <w:r w:rsidR="00C4671C">
        <w:t>llet mellom brukere/pårørende og tjenesten</w:t>
      </w:r>
      <w:r>
        <w:t xml:space="preserve"> skal bli </w:t>
      </w:r>
      <w:r w:rsidR="00C4671C">
        <w:t xml:space="preserve">mer </w:t>
      </w:r>
      <w:r>
        <w:t>effektivt.</w:t>
      </w:r>
    </w:p>
    <w:p w14:paraId="0B8B3396" w14:textId="723689BA" w:rsidR="00C50040" w:rsidRDefault="00C50040" w:rsidP="00C50040">
      <w:pPr>
        <w:pStyle w:val="Overskrift3"/>
      </w:pPr>
      <w:bookmarkStart w:id="85" w:name="_Toc474930120"/>
      <w:r>
        <w:t>Beregning på landsbasis per år</w:t>
      </w:r>
      <w:bookmarkEnd w:id="85"/>
    </w:p>
    <w:p w14:paraId="314E9D95" w14:textId="3BE30936" w:rsidR="0054099E" w:rsidRDefault="0054099E" w:rsidP="00CD4194">
      <w:r>
        <w:t>Det er 76 000 brukere som mottar i gjennomsnitt 3 besøk pr. uke. Disse bruker</w:t>
      </w:r>
      <w:r w:rsidR="00C4671C">
        <w:t>ne kan ved god kommunikasjon mellom</w:t>
      </w:r>
      <w:r>
        <w:t xml:space="preserve"> pårørende/frivillige</w:t>
      </w:r>
      <w:r w:rsidR="00C4671C">
        <w:t xml:space="preserve"> og tjenesten</w:t>
      </w:r>
      <w:r>
        <w:t xml:space="preserve"> motta et besøk mindre pr. måned. </w:t>
      </w:r>
      <w:r w:rsidR="00EB2992">
        <w:t xml:space="preserve">Et besøk varer i gjennomsnitt 20 minutter. </w:t>
      </w:r>
      <w:r>
        <w:t xml:space="preserve">Det innebærer 20 minutter besparelse pr. bruker pr. måned. </w:t>
      </w:r>
    </w:p>
    <w:p w14:paraId="63D97E7B" w14:textId="437DED02" w:rsidR="0054099E" w:rsidRPr="00E56BA0" w:rsidRDefault="0054099E" w:rsidP="00CD4194">
      <w:r>
        <w:t xml:space="preserve">For 76 000 brukere innebærer det </w:t>
      </w:r>
      <w:r w:rsidR="00EB2992">
        <w:t>en besparelse for tjenesten på 120,4 mill.kr. pr. år.</w:t>
      </w:r>
    </w:p>
    <w:p w14:paraId="7646AAA0" w14:textId="77777777" w:rsidR="00C50040" w:rsidRPr="00C50040" w:rsidRDefault="00C50040" w:rsidP="00C50040">
      <w:pPr>
        <w:pStyle w:val="Overskrift3"/>
      </w:pPr>
      <w:r w:rsidRPr="00C50040">
        <w:t xml:space="preserve"> </w:t>
      </w:r>
      <w:bookmarkStart w:id="86" w:name="_Toc474930121"/>
      <w:r w:rsidRPr="00C50040">
        <w:t>Prissatt verdi av tiltaket</w:t>
      </w:r>
      <w:bookmarkEnd w:id="86"/>
    </w:p>
    <w:p w14:paraId="4A98DC19" w14:textId="48D6D64E" w:rsidR="00C50040" w:rsidRPr="00E56BA0" w:rsidRDefault="0054099E" w:rsidP="00CD4194">
      <w:r>
        <w:t>Prissatt verdi av tiltaket er 120, 4 mill.kr. pr. år</w:t>
      </w:r>
    </w:p>
    <w:p w14:paraId="4CCB73F2" w14:textId="77777777" w:rsidR="00C50040" w:rsidRPr="006C43CF" w:rsidRDefault="00C50040" w:rsidP="00CD4194"/>
    <w:p w14:paraId="2B172D07" w14:textId="3B12F4D1" w:rsidR="003620DC" w:rsidRDefault="003620DC" w:rsidP="00F64306">
      <w:pPr>
        <w:pStyle w:val="Overskrift2"/>
      </w:pPr>
      <w:bookmarkStart w:id="87" w:name="_Toc474930122"/>
      <w:r>
        <w:t>Mindre tidstap, redusere antall bomturer</w:t>
      </w:r>
      <w:bookmarkEnd w:id="87"/>
    </w:p>
    <w:p w14:paraId="0BFE7239" w14:textId="3C1C8847" w:rsidR="003620DC" w:rsidRDefault="003620DC" w:rsidP="003620DC">
      <w:pPr>
        <w:rPr>
          <w:color w:val="000000" w:themeColor="text1"/>
        </w:rPr>
      </w:pPr>
      <w:r>
        <w:rPr>
          <w:color w:val="000000" w:themeColor="text1"/>
        </w:rPr>
        <w:t>De foreslåtte tiltakene vil kunne redusere antall bomturer i hjemmetjenesten. Ved å gi brukere og pårørende bedre oversikt over fremtidige besøk</w:t>
      </w:r>
      <w:r w:rsidR="003A3170">
        <w:rPr>
          <w:color w:val="000000" w:themeColor="text1"/>
        </w:rPr>
        <w:t xml:space="preserve"> får disse</w:t>
      </w:r>
      <w:r>
        <w:rPr>
          <w:color w:val="000000" w:themeColor="text1"/>
        </w:rPr>
        <w:t xml:space="preserve"> større forutsigbarhet</w:t>
      </w:r>
      <w:r w:rsidR="003A3170">
        <w:rPr>
          <w:color w:val="000000" w:themeColor="text1"/>
        </w:rPr>
        <w:t xml:space="preserve"> i hverdagen sin</w:t>
      </w:r>
      <w:r>
        <w:rPr>
          <w:color w:val="000000" w:themeColor="text1"/>
        </w:rPr>
        <w:t xml:space="preserve">. Det vil være lettere å gi beskjed om endring av besøk både til og fra pårørende/bruker gjennom digital dialog. I tillegg reduserer det risiko for at løse lapper og muntlige beskjeder forsvinner på veien. </w:t>
      </w:r>
    </w:p>
    <w:p w14:paraId="3B70A8A2" w14:textId="77777777" w:rsidR="003620DC" w:rsidRDefault="003620DC" w:rsidP="003620DC">
      <w:pPr>
        <w:rPr>
          <w:color w:val="000000" w:themeColor="text1"/>
        </w:rPr>
      </w:pPr>
    </w:p>
    <w:p w14:paraId="0ADB5FA3" w14:textId="0D1649BA" w:rsidR="00F64306" w:rsidRDefault="003016F4" w:rsidP="00CD4194">
      <w:pPr>
        <w:pStyle w:val="Overskrift3"/>
      </w:pPr>
      <w:bookmarkStart w:id="88" w:name="_Toc474930123"/>
      <w:r>
        <w:t xml:space="preserve">Forutsetninger for </w:t>
      </w:r>
      <w:r w:rsidR="001C2FC9">
        <w:t>beregning</w:t>
      </w:r>
      <w:bookmarkEnd w:id="78"/>
      <w:bookmarkEnd w:id="88"/>
    </w:p>
    <w:p w14:paraId="1AF15410" w14:textId="77777777" w:rsidR="003620DC" w:rsidRDefault="003620DC" w:rsidP="00C125E7"/>
    <w:p w14:paraId="27FE9533" w14:textId="3901F3C3" w:rsidR="000D1534" w:rsidRDefault="00E26FAC" w:rsidP="00C125E7">
      <w:r>
        <w:t>Forutsetninger som er lagt til grunn for beregningene:</w:t>
      </w:r>
    </w:p>
    <w:p w14:paraId="702D13F2" w14:textId="3155A78E" w:rsidR="0065665D" w:rsidRDefault="0065665D" w:rsidP="00C125E7"/>
    <w:p w14:paraId="2D2D3DBA" w14:textId="465FAC52" w:rsidR="0065665D" w:rsidRPr="0065665D" w:rsidRDefault="0065665D" w:rsidP="0065665D">
      <w:pPr>
        <w:rPr>
          <w:b/>
        </w:rPr>
      </w:pPr>
      <w:r w:rsidRPr="0065665D">
        <w:rPr>
          <w:b/>
        </w:rPr>
        <w:t>Datagrunnlag</w:t>
      </w:r>
    </w:p>
    <w:p w14:paraId="634806C1" w14:textId="77777777" w:rsidR="0065665D" w:rsidRDefault="0065665D" w:rsidP="00FC0059">
      <w:pPr>
        <w:pStyle w:val="Listeavsnitt"/>
        <w:numPr>
          <w:ilvl w:val="0"/>
          <w:numId w:val="19"/>
        </w:numPr>
      </w:pPr>
      <w:r>
        <w:t>Data fra undersøkelse i Oslo kommune (spesialuttrekk fra Gerica i Oslo kommune, 2014) og funn fra Bærum kommunes prismodell for kjøp av hjemmetjenester (2014).</w:t>
      </w:r>
      <w:r>
        <w:tab/>
      </w:r>
    </w:p>
    <w:p w14:paraId="479C3D8B" w14:textId="77777777" w:rsidR="0065665D" w:rsidRDefault="0065665D" w:rsidP="0065665D"/>
    <w:p w14:paraId="4FF1DF80" w14:textId="0D1821D2" w:rsidR="0065665D" w:rsidRPr="0065665D" w:rsidRDefault="0065665D" w:rsidP="0065665D">
      <w:pPr>
        <w:rPr>
          <w:b/>
        </w:rPr>
      </w:pPr>
      <w:r w:rsidRPr="0065665D">
        <w:rPr>
          <w:b/>
        </w:rPr>
        <w:t>Omfang</w:t>
      </w:r>
    </w:p>
    <w:p w14:paraId="2668DD08" w14:textId="6F0D7DDC" w:rsidR="0065665D" w:rsidRDefault="00697F68" w:rsidP="00FC0059">
      <w:pPr>
        <w:pStyle w:val="Listeavsnitt"/>
        <w:numPr>
          <w:ilvl w:val="0"/>
          <w:numId w:val="17"/>
        </w:numPr>
      </w:pPr>
      <w:r>
        <w:t>Beregnet 553</w:t>
      </w:r>
      <w:r w:rsidR="0065665D">
        <w:t xml:space="preserve"> 000 bomturer per år på landsbasis</w:t>
      </w:r>
      <w:r w:rsidR="00A02962">
        <w:t xml:space="preserve"> totalt</w:t>
      </w:r>
      <w:r w:rsidR="0065665D">
        <w:t xml:space="preserve">. </w:t>
      </w:r>
    </w:p>
    <w:p w14:paraId="70241F1C" w14:textId="77777777" w:rsidR="0065665D" w:rsidRDefault="0065665D" w:rsidP="00FC0059">
      <w:pPr>
        <w:pStyle w:val="Listeavsnitt"/>
        <w:numPr>
          <w:ilvl w:val="0"/>
          <w:numId w:val="17"/>
        </w:numPr>
      </w:pPr>
      <w:r>
        <w:t xml:space="preserve">0,40 % bomturer i hjemmesykepleien, 0,80 % i praktisk bistand. </w:t>
      </w:r>
      <w:r>
        <w:tab/>
      </w:r>
    </w:p>
    <w:p w14:paraId="77AB3907" w14:textId="77777777" w:rsidR="0065665D" w:rsidRDefault="0065665D" w:rsidP="0065665D"/>
    <w:p w14:paraId="7EB7C989" w14:textId="6BBB80AE" w:rsidR="0065665D" w:rsidRPr="0065665D" w:rsidRDefault="0065665D" w:rsidP="0065665D">
      <w:pPr>
        <w:rPr>
          <w:b/>
        </w:rPr>
      </w:pPr>
      <w:r w:rsidRPr="0065665D">
        <w:rPr>
          <w:b/>
        </w:rPr>
        <w:t>Antatt effekt</w:t>
      </w:r>
    </w:p>
    <w:p w14:paraId="7024D988" w14:textId="52575E73" w:rsidR="0065665D" w:rsidRDefault="0065665D" w:rsidP="00FC0059">
      <w:pPr>
        <w:pStyle w:val="Listeavsnitt"/>
        <w:numPr>
          <w:ilvl w:val="0"/>
          <w:numId w:val="18"/>
        </w:numPr>
      </w:pPr>
      <w:r>
        <w:lastRenderedPageBreak/>
        <w:t xml:space="preserve">Redusere antall bomturer med </w:t>
      </w:r>
      <w:r w:rsidR="00142179">
        <w:t>30</w:t>
      </w:r>
      <w:r>
        <w:t xml:space="preserve"> %</w:t>
      </w:r>
      <w:r w:rsidR="00697F68">
        <w:t xml:space="preserve"> av dagens nivå av bomturer (553</w:t>
      </w:r>
      <w:r w:rsidR="00A02962">
        <w:t> 000)</w:t>
      </w:r>
      <w:r>
        <w:t xml:space="preserve">, dvs. om lag 46 000 bomturer på landsbasis. </w:t>
      </w:r>
    </w:p>
    <w:p w14:paraId="1FF45200" w14:textId="50BA2B98" w:rsidR="0065665D" w:rsidRDefault="0065665D" w:rsidP="00FC0059">
      <w:pPr>
        <w:pStyle w:val="Listeavsnitt"/>
        <w:numPr>
          <w:ilvl w:val="0"/>
          <w:numId w:val="17"/>
        </w:numPr>
      </w:pPr>
      <w:r>
        <w:t>Timepris = 440 kr</w:t>
      </w:r>
    </w:p>
    <w:p w14:paraId="72A9D344" w14:textId="77777777" w:rsidR="0065665D" w:rsidRDefault="0065665D" w:rsidP="0065665D"/>
    <w:p w14:paraId="4C2EAF8A" w14:textId="361125EA" w:rsidR="0065665D" w:rsidRPr="0065665D" w:rsidRDefault="0065665D" w:rsidP="0065665D">
      <w:pPr>
        <w:rPr>
          <w:b/>
        </w:rPr>
      </w:pPr>
      <w:r w:rsidRPr="0065665D">
        <w:rPr>
          <w:b/>
        </w:rPr>
        <w:t>Forutsetninger</w:t>
      </w:r>
    </w:p>
    <w:p w14:paraId="48F605A5" w14:textId="77777777" w:rsidR="0065665D" w:rsidRDefault="0065665D" w:rsidP="00FC0059">
      <w:pPr>
        <w:pStyle w:val="Listeavsnitt"/>
        <w:numPr>
          <w:ilvl w:val="0"/>
          <w:numId w:val="20"/>
        </w:numPr>
      </w:pPr>
      <w:r>
        <w:t xml:space="preserve">Lengde på gjennomsnittlig hjemmesykepleiebesøk:20 min. </w:t>
      </w:r>
    </w:p>
    <w:p w14:paraId="5C5877BA" w14:textId="76752681" w:rsidR="0065665D" w:rsidRDefault="0065665D" w:rsidP="00FC0059">
      <w:pPr>
        <w:pStyle w:val="Listeavsnitt"/>
        <w:numPr>
          <w:ilvl w:val="0"/>
          <w:numId w:val="20"/>
        </w:numPr>
      </w:pPr>
      <w:r>
        <w:t xml:space="preserve">Lengde på gjennomsnittlig praktisk bistand-besøk: 50 min. </w:t>
      </w:r>
    </w:p>
    <w:p w14:paraId="342E41A6" w14:textId="5D764514" w:rsidR="0065665D" w:rsidRDefault="0065665D" w:rsidP="00FC0059">
      <w:pPr>
        <w:pStyle w:val="Listeavsnitt"/>
        <w:numPr>
          <w:ilvl w:val="0"/>
          <w:numId w:val="20"/>
        </w:numPr>
      </w:pPr>
      <w:r>
        <w:t xml:space="preserve">Tidsbruk per bomtur: </w:t>
      </w:r>
      <w:r w:rsidR="00142179">
        <w:t>30</w:t>
      </w:r>
      <w:r>
        <w:t xml:space="preserve"> min.</w:t>
      </w:r>
    </w:p>
    <w:p w14:paraId="6A8849AF" w14:textId="3E44740D" w:rsidR="00564AD2" w:rsidRDefault="00564AD2" w:rsidP="002271F4">
      <w:pPr>
        <w:rPr>
          <w:color w:val="000000" w:themeColor="text1"/>
        </w:rPr>
      </w:pPr>
    </w:p>
    <w:p w14:paraId="3C1561C5" w14:textId="7260A5CC" w:rsidR="0065665D" w:rsidRDefault="0065665D" w:rsidP="00CD4194">
      <w:pPr>
        <w:pStyle w:val="Overskrift3"/>
      </w:pPr>
      <w:bookmarkStart w:id="89" w:name="_Toc443660896"/>
      <w:bookmarkStart w:id="90" w:name="_Toc474930124"/>
      <w:r>
        <w:t>Beregning på landsbasis per år</w:t>
      </w:r>
      <w:bookmarkEnd w:id="89"/>
      <w:bookmarkEnd w:id="90"/>
    </w:p>
    <w:p w14:paraId="143CFB9E" w14:textId="13762A73" w:rsidR="0065665D" w:rsidRDefault="0065665D" w:rsidP="0065665D">
      <w:r w:rsidRPr="0065665D">
        <w:rPr>
          <w:color w:val="000000" w:themeColor="text1"/>
        </w:rPr>
        <w:t>Prissetting</w:t>
      </w:r>
      <w:r>
        <w:rPr>
          <w:color w:val="000000" w:themeColor="text1"/>
        </w:rPr>
        <w:t xml:space="preserve"> av nyttevirkning</w:t>
      </w:r>
      <w:r w:rsidRPr="0065665D">
        <w:rPr>
          <w:color w:val="000000" w:themeColor="text1"/>
        </w:rPr>
        <w:t xml:space="preserve"> tar utgangspunkt</w:t>
      </w:r>
      <w:r w:rsidR="00942899" w:rsidRPr="0065665D">
        <w:rPr>
          <w:color w:val="000000" w:themeColor="text1"/>
        </w:rPr>
        <w:t xml:space="preserve"> </w:t>
      </w:r>
      <w:r w:rsidR="00F64306" w:rsidRPr="0065665D">
        <w:rPr>
          <w:color w:val="000000" w:themeColor="text1"/>
        </w:rPr>
        <w:t xml:space="preserve">i </w:t>
      </w:r>
      <w:r>
        <w:t>antall beregnede</w:t>
      </w:r>
      <w:r w:rsidR="00942899">
        <w:t xml:space="preserve"> bomturer </w:t>
      </w:r>
      <w:r w:rsidR="00697F68">
        <w:t>på 553</w:t>
      </w:r>
      <w:r>
        <w:t xml:space="preserve"> 000 per år på landsbasis. </w:t>
      </w:r>
    </w:p>
    <w:p w14:paraId="57D7EF4B" w14:textId="4F914CD2" w:rsidR="00F64306" w:rsidRDefault="00F64306" w:rsidP="002271F4">
      <w:pPr>
        <w:rPr>
          <w:color w:val="000000" w:themeColor="text1"/>
        </w:rPr>
      </w:pPr>
    </w:p>
    <w:p w14:paraId="58482ADA" w14:textId="097FA408" w:rsidR="007C5D0D" w:rsidRPr="002271F4" w:rsidRDefault="002271F4" w:rsidP="002271F4">
      <w:pPr>
        <w:rPr>
          <w:color w:val="000000" w:themeColor="text1"/>
        </w:rPr>
      </w:pPr>
      <w:r w:rsidRPr="002271F4">
        <w:rPr>
          <w:color w:val="000000" w:themeColor="text1"/>
        </w:rPr>
        <w:t xml:space="preserve">For å si noe om omfanget av </w:t>
      </w:r>
      <w:r w:rsidR="00942899">
        <w:rPr>
          <w:color w:val="000000" w:themeColor="text1"/>
        </w:rPr>
        <w:t>hvor mange bomturer som finnes</w:t>
      </w:r>
      <w:r w:rsidRPr="002271F4">
        <w:rPr>
          <w:color w:val="000000" w:themeColor="text1"/>
        </w:rPr>
        <w:t xml:space="preserve">, må det først anslås antall besøk som gjennomføres i hjemmetjenesten. For å gjøre dette, er </w:t>
      </w:r>
      <w:r w:rsidR="003C5944" w:rsidRPr="002271F4">
        <w:rPr>
          <w:color w:val="000000" w:themeColor="text1"/>
        </w:rPr>
        <w:t>IPLOS-registeret</w:t>
      </w:r>
      <w:r w:rsidRPr="002271F4">
        <w:rPr>
          <w:color w:val="000000" w:themeColor="text1"/>
        </w:rPr>
        <w:t xml:space="preserve"> lagt til grunn. </w:t>
      </w:r>
    </w:p>
    <w:p w14:paraId="6BD85451" w14:textId="77777777" w:rsidR="003C5944" w:rsidRPr="002271F4" w:rsidRDefault="003C5944" w:rsidP="002271F4">
      <w:pPr>
        <w:rPr>
          <w:color w:val="000000" w:themeColor="text1"/>
        </w:rPr>
      </w:pPr>
    </w:p>
    <w:p w14:paraId="3C66B4CD" w14:textId="48FACCF4" w:rsidR="007C5D0D" w:rsidRPr="002271F4" w:rsidRDefault="007C5D0D" w:rsidP="002271F4">
      <w:pPr>
        <w:rPr>
          <w:color w:val="000000" w:themeColor="text1"/>
        </w:rPr>
      </w:pPr>
      <w:r w:rsidRPr="002271F4">
        <w:rPr>
          <w:color w:val="000000" w:themeColor="text1"/>
        </w:rPr>
        <w:t xml:space="preserve">I IPLOS-statistikken </w:t>
      </w:r>
      <w:r w:rsidR="003C5944" w:rsidRPr="002271F4">
        <w:rPr>
          <w:color w:val="000000" w:themeColor="text1"/>
        </w:rPr>
        <w:t xml:space="preserve">oppgis antall brukere, bistandsbehov og gjennomsnittlig antall timer for tjenestene hjemmesykepleie, praktisk bistand samt praktisk bistand </w:t>
      </w:r>
      <w:r w:rsidR="003C5944" w:rsidRPr="002271F4">
        <w:rPr>
          <w:i/>
          <w:color w:val="000000" w:themeColor="text1"/>
        </w:rPr>
        <w:t>og</w:t>
      </w:r>
      <w:r w:rsidR="003C5944" w:rsidRPr="002271F4">
        <w:rPr>
          <w:color w:val="000000" w:themeColor="text1"/>
        </w:rPr>
        <w:t xml:space="preserve"> hjemmesykepleie. Basert på disse gjennomsnittsstørrelsene </w:t>
      </w:r>
      <w:r w:rsidR="00A87E3C" w:rsidRPr="002271F4">
        <w:rPr>
          <w:color w:val="000000" w:themeColor="text1"/>
        </w:rPr>
        <w:t>og informasjon om gjennomsnittlig lengde på hvert enkelt besøk fra anbudsdokumenter for konkurranseutsetting av disse tjenestene fra kommunene Oslo og Bærum, er det estimert hvor mange besøk som gjennomføres per uke på landsbasis</w:t>
      </w:r>
      <w:r w:rsidR="00AE1E91" w:rsidRPr="002271F4">
        <w:rPr>
          <w:rStyle w:val="Fotnotereferanse"/>
          <w:color w:val="000000" w:themeColor="text1"/>
        </w:rPr>
        <w:footnoteReference w:id="2"/>
      </w:r>
      <w:r w:rsidR="00A87E3C" w:rsidRPr="002271F4">
        <w:rPr>
          <w:color w:val="000000" w:themeColor="text1"/>
        </w:rPr>
        <w:t xml:space="preserve">. </w:t>
      </w:r>
    </w:p>
    <w:p w14:paraId="45F475DA" w14:textId="1E3EF9AF" w:rsidR="007C5D0D" w:rsidRDefault="007C5D0D" w:rsidP="002271F4">
      <w:pPr>
        <w:rPr>
          <w:color w:val="000000" w:themeColor="text1"/>
        </w:rPr>
      </w:pPr>
    </w:p>
    <w:tbl>
      <w:tblPr>
        <w:tblpPr w:leftFromText="141" w:rightFromText="141" w:vertAnchor="text" w:horzAnchor="margin" w:tblpY="156"/>
        <w:tblW w:w="5087" w:type="pct"/>
        <w:tblCellMar>
          <w:left w:w="70" w:type="dxa"/>
          <w:right w:w="70" w:type="dxa"/>
        </w:tblCellMar>
        <w:tblLook w:val="04A0" w:firstRow="1" w:lastRow="0" w:firstColumn="1" w:lastColumn="0" w:noHBand="0" w:noVBand="1"/>
      </w:tblPr>
      <w:tblGrid>
        <w:gridCol w:w="1604"/>
        <w:gridCol w:w="1738"/>
        <w:gridCol w:w="1406"/>
        <w:gridCol w:w="1406"/>
        <w:gridCol w:w="1357"/>
        <w:gridCol w:w="1861"/>
      </w:tblGrid>
      <w:tr w:rsidR="00753CCE" w:rsidRPr="00753CCE" w14:paraId="0ABF2E0B" w14:textId="77777777" w:rsidTr="00090C86">
        <w:trPr>
          <w:trHeight w:val="1236"/>
          <w:tblHeader/>
        </w:trPr>
        <w:tc>
          <w:tcPr>
            <w:tcW w:w="856" w:type="pct"/>
            <w:tcBorders>
              <w:top w:val="nil"/>
              <w:left w:val="single" w:sz="8" w:space="0" w:color="auto"/>
              <w:bottom w:val="nil"/>
              <w:right w:val="single" w:sz="4" w:space="0" w:color="auto"/>
            </w:tcBorders>
            <w:shd w:val="clear" w:color="auto" w:fill="002060"/>
            <w:vAlign w:val="bottom"/>
            <w:hideMark/>
          </w:tcPr>
          <w:p w14:paraId="516A9D31" w14:textId="77777777" w:rsidR="00753CCE" w:rsidRPr="00753CCE" w:rsidRDefault="00753CCE" w:rsidP="00DB2822">
            <w:pPr>
              <w:rPr>
                <w:b/>
                <w:color w:val="FFFFFF" w:themeColor="background1"/>
                <w:sz w:val="20"/>
              </w:rPr>
            </w:pPr>
            <w:r w:rsidRPr="00753CCE">
              <w:rPr>
                <w:b/>
                <w:color w:val="FFFFFF" w:themeColor="background1"/>
                <w:sz w:val="20"/>
              </w:rPr>
              <w:t>Hjemmetjenester – antall timer og besøk per uke (beregnet), fordelt på bistandsbehov, Norge</w:t>
            </w:r>
          </w:p>
          <w:p w14:paraId="021D3972" w14:textId="77777777" w:rsidR="00753CCE" w:rsidRPr="00753CCE" w:rsidRDefault="00753CCE" w:rsidP="00DB2822">
            <w:pPr>
              <w:rPr>
                <w:rFonts w:ascii="Calibri" w:eastAsia="Times New Roman" w:hAnsi="Calibri"/>
                <w:b/>
                <w:color w:val="FFFFFF" w:themeColor="background1"/>
                <w:sz w:val="20"/>
                <w:lang w:eastAsia="nb-NO"/>
              </w:rPr>
            </w:pPr>
          </w:p>
        </w:tc>
        <w:tc>
          <w:tcPr>
            <w:tcW w:w="927" w:type="pct"/>
            <w:tcBorders>
              <w:top w:val="nil"/>
              <w:left w:val="nil"/>
              <w:bottom w:val="nil"/>
              <w:right w:val="single" w:sz="4" w:space="0" w:color="auto"/>
            </w:tcBorders>
            <w:shd w:val="clear" w:color="auto" w:fill="002060"/>
            <w:vAlign w:val="bottom"/>
            <w:hideMark/>
          </w:tcPr>
          <w:p w14:paraId="36317952" w14:textId="77777777" w:rsidR="00753CCE" w:rsidRPr="00753CCE" w:rsidRDefault="00753CCE" w:rsidP="00DB2822">
            <w:pPr>
              <w:rPr>
                <w:rFonts w:ascii="Calibri" w:eastAsia="Times New Roman" w:hAnsi="Calibri"/>
                <w:b/>
                <w:color w:val="FFFFFF" w:themeColor="background1"/>
                <w:sz w:val="20"/>
                <w:lang w:eastAsia="nb-NO"/>
              </w:rPr>
            </w:pPr>
            <w:r w:rsidRPr="00753CCE">
              <w:rPr>
                <w:rFonts w:ascii="Calibri" w:eastAsia="Times New Roman" w:hAnsi="Calibri"/>
                <w:b/>
                <w:color w:val="FFFFFF" w:themeColor="background1"/>
                <w:sz w:val="20"/>
                <w:lang w:eastAsia="nb-NO"/>
              </w:rPr>
              <w:t xml:space="preserve"> Noe/avgrenset bistandsbehov </w:t>
            </w:r>
          </w:p>
        </w:tc>
        <w:tc>
          <w:tcPr>
            <w:tcW w:w="750" w:type="pct"/>
            <w:tcBorders>
              <w:top w:val="nil"/>
              <w:left w:val="nil"/>
              <w:bottom w:val="nil"/>
              <w:right w:val="single" w:sz="4" w:space="0" w:color="auto"/>
            </w:tcBorders>
            <w:shd w:val="clear" w:color="auto" w:fill="002060"/>
            <w:vAlign w:val="bottom"/>
            <w:hideMark/>
          </w:tcPr>
          <w:p w14:paraId="23080D65" w14:textId="77777777" w:rsidR="00753CCE" w:rsidRPr="00753CCE" w:rsidRDefault="00753CCE" w:rsidP="00DB2822">
            <w:pPr>
              <w:rPr>
                <w:rFonts w:ascii="Calibri" w:eastAsia="Times New Roman" w:hAnsi="Calibri"/>
                <w:b/>
                <w:color w:val="FFFFFF" w:themeColor="background1"/>
                <w:sz w:val="20"/>
                <w:lang w:eastAsia="nb-NO"/>
              </w:rPr>
            </w:pPr>
            <w:r w:rsidRPr="00753CCE">
              <w:rPr>
                <w:rFonts w:ascii="Calibri" w:eastAsia="Times New Roman" w:hAnsi="Calibri"/>
                <w:b/>
                <w:color w:val="FFFFFF" w:themeColor="background1"/>
                <w:sz w:val="20"/>
                <w:lang w:eastAsia="nb-NO"/>
              </w:rPr>
              <w:t xml:space="preserve"> Middels til stort bistandsbehov </w:t>
            </w:r>
          </w:p>
        </w:tc>
        <w:tc>
          <w:tcPr>
            <w:tcW w:w="750" w:type="pct"/>
            <w:tcBorders>
              <w:top w:val="nil"/>
              <w:left w:val="nil"/>
              <w:bottom w:val="nil"/>
              <w:right w:val="single" w:sz="4" w:space="0" w:color="auto"/>
            </w:tcBorders>
            <w:shd w:val="clear" w:color="auto" w:fill="002060"/>
            <w:vAlign w:val="bottom"/>
            <w:hideMark/>
          </w:tcPr>
          <w:p w14:paraId="06F69491" w14:textId="77777777" w:rsidR="00753CCE" w:rsidRPr="00753CCE" w:rsidRDefault="00753CCE" w:rsidP="00DB2822">
            <w:pPr>
              <w:rPr>
                <w:rFonts w:ascii="Calibri" w:eastAsia="Times New Roman" w:hAnsi="Calibri"/>
                <w:b/>
                <w:color w:val="FFFFFF" w:themeColor="background1"/>
                <w:sz w:val="20"/>
                <w:lang w:eastAsia="nb-NO"/>
              </w:rPr>
            </w:pPr>
            <w:r w:rsidRPr="00753CCE">
              <w:rPr>
                <w:rFonts w:ascii="Calibri" w:eastAsia="Times New Roman" w:hAnsi="Calibri"/>
                <w:b/>
                <w:color w:val="FFFFFF" w:themeColor="background1"/>
                <w:sz w:val="20"/>
                <w:lang w:eastAsia="nb-NO"/>
              </w:rPr>
              <w:t xml:space="preserve"> Omfattende bistandsbehov </w:t>
            </w:r>
          </w:p>
        </w:tc>
        <w:tc>
          <w:tcPr>
            <w:tcW w:w="724" w:type="pct"/>
            <w:tcBorders>
              <w:top w:val="nil"/>
              <w:left w:val="nil"/>
              <w:bottom w:val="nil"/>
              <w:right w:val="single" w:sz="4" w:space="0" w:color="auto"/>
            </w:tcBorders>
            <w:shd w:val="clear" w:color="auto" w:fill="002060"/>
            <w:vAlign w:val="bottom"/>
            <w:hideMark/>
          </w:tcPr>
          <w:p w14:paraId="3CAE2CFB" w14:textId="77777777" w:rsidR="00753CCE" w:rsidRPr="00753CCE" w:rsidRDefault="00753CCE" w:rsidP="00DB2822">
            <w:pPr>
              <w:rPr>
                <w:rFonts w:ascii="Calibri" w:eastAsia="Times New Roman" w:hAnsi="Calibri"/>
                <w:b/>
                <w:color w:val="FFFFFF" w:themeColor="background1"/>
                <w:sz w:val="20"/>
                <w:lang w:eastAsia="nb-NO"/>
              </w:rPr>
            </w:pPr>
            <w:r w:rsidRPr="00753CCE">
              <w:rPr>
                <w:rFonts w:ascii="Calibri" w:eastAsia="Times New Roman" w:hAnsi="Calibri"/>
                <w:b/>
                <w:color w:val="FFFFFF" w:themeColor="background1"/>
                <w:sz w:val="20"/>
                <w:lang w:eastAsia="nb-NO"/>
              </w:rPr>
              <w:t xml:space="preserve"> Uoppgitt bistandsbehov </w:t>
            </w:r>
          </w:p>
        </w:tc>
        <w:tc>
          <w:tcPr>
            <w:tcW w:w="993" w:type="pct"/>
            <w:tcBorders>
              <w:top w:val="nil"/>
              <w:left w:val="nil"/>
              <w:bottom w:val="nil"/>
              <w:right w:val="single" w:sz="4" w:space="0" w:color="auto"/>
            </w:tcBorders>
            <w:shd w:val="clear" w:color="auto" w:fill="002060"/>
            <w:vAlign w:val="bottom"/>
            <w:hideMark/>
          </w:tcPr>
          <w:p w14:paraId="01007CC4" w14:textId="77777777" w:rsidR="00753CCE" w:rsidRPr="00753CCE" w:rsidRDefault="00753CCE" w:rsidP="00DB2822">
            <w:pPr>
              <w:rPr>
                <w:rFonts w:ascii="Calibri" w:eastAsia="Times New Roman" w:hAnsi="Calibri"/>
                <w:b/>
                <w:color w:val="FFFFFF" w:themeColor="background1"/>
                <w:sz w:val="20"/>
                <w:lang w:eastAsia="nb-NO"/>
              </w:rPr>
            </w:pPr>
            <w:r w:rsidRPr="00753CCE">
              <w:rPr>
                <w:rFonts w:ascii="Calibri" w:eastAsia="Times New Roman" w:hAnsi="Calibri" w:cs="Times New Roman"/>
                <w:b/>
                <w:iCs/>
                <w:color w:val="FFFFFF" w:themeColor="background1"/>
                <w:sz w:val="20"/>
                <w:szCs w:val="20"/>
                <w:lang w:eastAsia="nb-NO"/>
              </w:rPr>
              <w:t>Landsbasis totalt</w:t>
            </w:r>
          </w:p>
        </w:tc>
      </w:tr>
      <w:tr w:rsidR="00753CCE" w:rsidRPr="00753CCE" w14:paraId="5AE9F942" w14:textId="77777777" w:rsidTr="00090C86">
        <w:trPr>
          <w:trHeight w:val="916"/>
        </w:trPr>
        <w:tc>
          <w:tcPr>
            <w:tcW w:w="856" w:type="pct"/>
            <w:tcBorders>
              <w:top w:val="single" w:sz="8" w:space="0" w:color="auto"/>
              <w:left w:val="single" w:sz="8" w:space="0" w:color="auto"/>
              <w:bottom w:val="single" w:sz="4" w:space="0" w:color="auto"/>
              <w:right w:val="single" w:sz="4" w:space="0" w:color="auto"/>
            </w:tcBorders>
            <w:shd w:val="clear" w:color="auto" w:fill="FFFFFF" w:themeFill="background1"/>
            <w:vAlign w:val="bottom"/>
            <w:hideMark/>
          </w:tcPr>
          <w:p w14:paraId="6356105F" w14:textId="77777777" w:rsidR="00753CCE" w:rsidRPr="00753CCE" w:rsidRDefault="00753CCE" w:rsidP="00DB2822">
            <w:pPr>
              <w:rPr>
                <w:rFonts w:ascii="Calibri" w:eastAsia="Times New Roman" w:hAnsi="Calibri" w:cs="Times New Roman"/>
                <w:b/>
                <w:bCs/>
                <w:color w:val="000000" w:themeColor="text1"/>
                <w:sz w:val="20"/>
                <w:szCs w:val="20"/>
                <w:lang w:eastAsia="nb-NO"/>
              </w:rPr>
            </w:pPr>
            <w:r w:rsidRPr="00753CCE">
              <w:rPr>
                <w:rFonts w:ascii="Calibri" w:eastAsia="Times New Roman" w:hAnsi="Calibri" w:cs="Times New Roman"/>
                <w:b/>
                <w:bCs/>
                <w:color w:val="000000" w:themeColor="text1"/>
                <w:sz w:val="20"/>
                <w:szCs w:val="20"/>
                <w:lang w:eastAsia="nb-NO"/>
              </w:rPr>
              <w:t>Timer per uke - hjemmesykepleie</w:t>
            </w:r>
          </w:p>
        </w:tc>
        <w:tc>
          <w:tcPr>
            <w:tcW w:w="927" w:type="pct"/>
            <w:tcBorders>
              <w:top w:val="single" w:sz="8" w:space="0" w:color="auto"/>
              <w:left w:val="nil"/>
              <w:bottom w:val="single" w:sz="4" w:space="0" w:color="auto"/>
              <w:right w:val="single" w:sz="4" w:space="0" w:color="auto"/>
            </w:tcBorders>
            <w:shd w:val="clear" w:color="auto" w:fill="FFFFFF" w:themeFill="background1"/>
            <w:noWrap/>
            <w:vAlign w:val="bottom"/>
            <w:hideMark/>
          </w:tcPr>
          <w:p w14:paraId="77BEF093"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71 831</w:t>
            </w:r>
          </w:p>
        </w:tc>
        <w:tc>
          <w:tcPr>
            <w:tcW w:w="750" w:type="pct"/>
            <w:tcBorders>
              <w:top w:val="single" w:sz="8" w:space="0" w:color="auto"/>
              <w:left w:val="nil"/>
              <w:bottom w:val="single" w:sz="4" w:space="0" w:color="auto"/>
              <w:right w:val="single" w:sz="4" w:space="0" w:color="auto"/>
            </w:tcBorders>
            <w:shd w:val="clear" w:color="auto" w:fill="FFFFFF" w:themeFill="background1"/>
            <w:noWrap/>
            <w:vAlign w:val="bottom"/>
            <w:hideMark/>
          </w:tcPr>
          <w:p w14:paraId="73203AAD"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193 850</w:t>
            </w:r>
          </w:p>
        </w:tc>
        <w:tc>
          <w:tcPr>
            <w:tcW w:w="750" w:type="pct"/>
            <w:tcBorders>
              <w:top w:val="single" w:sz="8" w:space="0" w:color="auto"/>
              <w:left w:val="nil"/>
              <w:bottom w:val="single" w:sz="4" w:space="0" w:color="auto"/>
              <w:right w:val="single" w:sz="4" w:space="0" w:color="auto"/>
            </w:tcBorders>
            <w:shd w:val="clear" w:color="auto" w:fill="FFFFFF" w:themeFill="background1"/>
            <w:noWrap/>
            <w:vAlign w:val="bottom"/>
            <w:hideMark/>
          </w:tcPr>
          <w:p w14:paraId="3677E1AE"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213 781</w:t>
            </w:r>
          </w:p>
        </w:tc>
        <w:tc>
          <w:tcPr>
            <w:tcW w:w="724" w:type="pct"/>
            <w:tcBorders>
              <w:top w:val="single" w:sz="8" w:space="0" w:color="auto"/>
              <w:left w:val="nil"/>
              <w:bottom w:val="single" w:sz="4" w:space="0" w:color="auto"/>
              <w:right w:val="single" w:sz="4" w:space="0" w:color="auto"/>
            </w:tcBorders>
            <w:shd w:val="clear" w:color="auto" w:fill="FFFFFF" w:themeFill="background1"/>
            <w:noWrap/>
            <w:vAlign w:val="bottom"/>
            <w:hideMark/>
          </w:tcPr>
          <w:p w14:paraId="30199A2B"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15 870</w:t>
            </w:r>
          </w:p>
        </w:tc>
        <w:tc>
          <w:tcPr>
            <w:tcW w:w="993"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613C21CF"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495 331</w:t>
            </w:r>
          </w:p>
        </w:tc>
      </w:tr>
      <w:tr w:rsidR="00753CCE" w:rsidRPr="00753CCE" w14:paraId="72E7CDDF" w14:textId="77777777" w:rsidTr="00090C86">
        <w:trPr>
          <w:trHeight w:val="305"/>
        </w:trPr>
        <w:tc>
          <w:tcPr>
            <w:tcW w:w="856" w:type="pct"/>
            <w:tcBorders>
              <w:top w:val="nil"/>
              <w:left w:val="single" w:sz="8" w:space="0" w:color="auto"/>
              <w:bottom w:val="single" w:sz="4" w:space="0" w:color="auto"/>
              <w:right w:val="single" w:sz="4" w:space="0" w:color="auto"/>
            </w:tcBorders>
            <w:shd w:val="clear" w:color="auto" w:fill="FFFFFF" w:themeFill="background1"/>
            <w:vAlign w:val="bottom"/>
            <w:hideMark/>
          </w:tcPr>
          <w:p w14:paraId="5D0C4ADE" w14:textId="77777777" w:rsidR="00753CCE" w:rsidRPr="00753CCE" w:rsidRDefault="00753CCE" w:rsidP="00DB2822">
            <w:pPr>
              <w:rPr>
                <w:rFonts w:ascii="Calibri" w:eastAsia="Times New Roman" w:hAnsi="Calibri" w:cs="Times New Roman"/>
                <w:b/>
                <w:bCs/>
                <w:color w:val="000000" w:themeColor="text1"/>
                <w:sz w:val="20"/>
                <w:szCs w:val="20"/>
                <w:lang w:eastAsia="nb-NO"/>
              </w:rPr>
            </w:pPr>
            <w:r w:rsidRPr="00753CCE">
              <w:rPr>
                <w:rFonts w:ascii="Calibri" w:eastAsia="Times New Roman" w:hAnsi="Calibri" w:cs="Times New Roman"/>
                <w:b/>
                <w:bCs/>
                <w:color w:val="000000" w:themeColor="text1"/>
                <w:sz w:val="20"/>
                <w:szCs w:val="20"/>
                <w:lang w:eastAsia="nb-NO"/>
              </w:rPr>
              <w:t>Besøk per uke - hjemmesykepleie</w:t>
            </w:r>
          </w:p>
        </w:tc>
        <w:tc>
          <w:tcPr>
            <w:tcW w:w="927" w:type="pct"/>
            <w:tcBorders>
              <w:top w:val="nil"/>
              <w:left w:val="nil"/>
              <w:bottom w:val="single" w:sz="4" w:space="0" w:color="auto"/>
              <w:right w:val="single" w:sz="4" w:space="0" w:color="auto"/>
            </w:tcBorders>
            <w:shd w:val="clear" w:color="auto" w:fill="FFFFFF" w:themeFill="background1"/>
            <w:noWrap/>
            <w:vAlign w:val="bottom"/>
            <w:hideMark/>
          </w:tcPr>
          <w:p w14:paraId="3BA10416"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i/>
                <w:iCs/>
                <w:color w:val="000000"/>
              </w:rPr>
              <w:t>120 404</w:t>
            </w:r>
          </w:p>
        </w:tc>
        <w:tc>
          <w:tcPr>
            <w:tcW w:w="750" w:type="pct"/>
            <w:tcBorders>
              <w:top w:val="nil"/>
              <w:left w:val="nil"/>
              <w:bottom w:val="single" w:sz="4" w:space="0" w:color="auto"/>
              <w:right w:val="single" w:sz="4" w:space="0" w:color="auto"/>
            </w:tcBorders>
            <w:shd w:val="clear" w:color="auto" w:fill="FFFFFF" w:themeFill="background1"/>
            <w:noWrap/>
            <w:vAlign w:val="bottom"/>
            <w:hideMark/>
          </w:tcPr>
          <w:p w14:paraId="2B2686E0"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i/>
                <w:iCs/>
                <w:color w:val="000000"/>
              </w:rPr>
              <w:t>184 186</w:t>
            </w:r>
          </w:p>
        </w:tc>
        <w:tc>
          <w:tcPr>
            <w:tcW w:w="750" w:type="pct"/>
            <w:tcBorders>
              <w:top w:val="nil"/>
              <w:left w:val="nil"/>
              <w:bottom w:val="single" w:sz="4" w:space="0" w:color="auto"/>
              <w:right w:val="single" w:sz="4" w:space="0" w:color="auto"/>
            </w:tcBorders>
            <w:shd w:val="clear" w:color="auto" w:fill="FFFFFF" w:themeFill="background1"/>
            <w:noWrap/>
            <w:vAlign w:val="bottom"/>
            <w:hideMark/>
          </w:tcPr>
          <w:p w14:paraId="001112C6"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i/>
                <w:iCs/>
                <w:color w:val="000000"/>
              </w:rPr>
              <w:t>489 027</w:t>
            </w:r>
          </w:p>
        </w:tc>
        <w:tc>
          <w:tcPr>
            <w:tcW w:w="724" w:type="pct"/>
            <w:tcBorders>
              <w:top w:val="nil"/>
              <w:left w:val="nil"/>
              <w:bottom w:val="single" w:sz="4" w:space="0" w:color="auto"/>
              <w:right w:val="single" w:sz="4" w:space="0" w:color="auto"/>
            </w:tcBorders>
            <w:shd w:val="clear" w:color="auto" w:fill="FFFFFF" w:themeFill="background1"/>
            <w:noWrap/>
            <w:vAlign w:val="bottom"/>
            <w:hideMark/>
          </w:tcPr>
          <w:p w14:paraId="2A09EFC7"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i/>
                <w:iCs/>
                <w:color w:val="000000"/>
              </w:rPr>
              <w:t>9 803</w:t>
            </w:r>
          </w:p>
        </w:tc>
        <w:tc>
          <w:tcPr>
            <w:tcW w:w="993" w:type="pct"/>
            <w:tcBorders>
              <w:top w:val="nil"/>
              <w:left w:val="nil"/>
              <w:bottom w:val="single" w:sz="4" w:space="0" w:color="auto"/>
              <w:right w:val="single" w:sz="8" w:space="0" w:color="auto"/>
            </w:tcBorders>
            <w:shd w:val="clear" w:color="auto" w:fill="FFFFFF" w:themeFill="background1"/>
            <w:vAlign w:val="bottom"/>
            <w:hideMark/>
          </w:tcPr>
          <w:p w14:paraId="5A406176"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803 419</w:t>
            </w:r>
          </w:p>
        </w:tc>
      </w:tr>
      <w:tr w:rsidR="00753CCE" w:rsidRPr="00753CCE" w14:paraId="50D26D8A" w14:textId="77777777" w:rsidTr="00090C86">
        <w:trPr>
          <w:trHeight w:val="305"/>
        </w:trPr>
        <w:tc>
          <w:tcPr>
            <w:tcW w:w="856" w:type="pct"/>
            <w:tcBorders>
              <w:top w:val="nil"/>
              <w:left w:val="single" w:sz="8" w:space="0" w:color="auto"/>
              <w:bottom w:val="single" w:sz="4" w:space="0" w:color="auto"/>
              <w:right w:val="single" w:sz="4" w:space="0" w:color="auto"/>
            </w:tcBorders>
            <w:shd w:val="clear" w:color="auto" w:fill="FFFFFF" w:themeFill="background1"/>
            <w:vAlign w:val="bottom"/>
            <w:hideMark/>
          </w:tcPr>
          <w:p w14:paraId="41D1D454" w14:textId="77777777" w:rsidR="00753CCE" w:rsidRPr="00753CCE" w:rsidRDefault="00753CCE" w:rsidP="00DB2822">
            <w:pPr>
              <w:rPr>
                <w:rFonts w:ascii="Calibri" w:eastAsia="Times New Roman" w:hAnsi="Calibri"/>
                <w:b/>
                <w:color w:val="000000" w:themeColor="text1"/>
                <w:sz w:val="20"/>
                <w:lang w:eastAsia="nb-NO"/>
              </w:rPr>
            </w:pPr>
            <w:r w:rsidRPr="00753CCE">
              <w:rPr>
                <w:rFonts w:ascii="Calibri" w:eastAsia="Times New Roman" w:hAnsi="Calibri"/>
                <w:b/>
                <w:color w:val="000000" w:themeColor="text1"/>
                <w:sz w:val="20"/>
                <w:lang w:eastAsia="nb-NO"/>
              </w:rPr>
              <w:t>Timer per uke - praktisk bistand</w:t>
            </w:r>
          </w:p>
        </w:tc>
        <w:tc>
          <w:tcPr>
            <w:tcW w:w="927" w:type="pct"/>
            <w:tcBorders>
              <w:top w:val="nil"/>
              <w:left w:val="nil"/>
              <w:bottom w:val="single" w:sz="4" w:space="0" w:color="auto"/>
              <w:right w:val="single" w:sz="4" w:space="0" w:color="auto"/>
            </w:tcBorders>
            <w:shd w:val="clear" w:color="auto" w:fill="FFFFFF" w:themeFill="background1"/>
            <w:vAlign w:val="bottom"/>
            <w:hideMark/>
          </w:tcPr>
          <w:p w14:paraId="29CB7F25"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40 135</w:t>
            </w:r>
          </w:p>
        </w:tc>
        <w:tc>
          <w:tcPr>
            <w:tcW w:w="750" w:type="pct"/>
            <w:tcBorders>
              <w:top w:val="nil"/>
              <w:left w:val="nil"/>
              <w:bottom w:val="single" w:sz="4" w:space="0" w:color="auto"/>
              <w:right w:val="single" w:sz="4" w:space="0" w:color="auto"/>
            </w:tcBorders>
            <w:shd w:val="clear" w:color="auto" w:fill="FFFFFF" w:themeFill="background1"/>
            <w:vAlign w:val="bottom"/>
            <w:hideMark/>
          </w:tcPr>
          <w:p w14:paraId="7ED9861B"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61 395</w:t>
            </w:r>
          </w:p>
        </w:tc>
        <w:tc>
          <w:tcPr>
            <w:tcW w:w="750" w:type="pct"/>
            <w:tcBorders>
              <w:top w:val="nil"/>
              <w:left w:val="nil"/>
              <w:bottom w:val="single" w:sz="4" w:space="0" w:color="auto"/>
              <w:right w:val="single" w:sz="4" w:space="0" w:color="auto"/>
            </w:tcBorders>
            <w:shd w:val="clear" w:color="auto" w:fill="FFFFFF" w:themeFill="background1"/>
            <w:vAlign w:val="bottom"/>
            <w:hideMark/>
          </w:tcPr>
          <w:p w14:paraId="79FAA793"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163 009</w:t>
            </w:r>
          </w:p>
        </w:tc>
        <w:tc>
          <w:tcPr>
            <w:tcW w:w="724" w:type="pct"/>
            <w:tcBorders>
              <w:top w:val="nil"/>
              <w:left w:val="nil"/>
              <w:bottom w:val="single" w:sz="4" w:space="0" w:color="auto"/>
              <w:right w:val="single" w:sz="4" w:space="0" w:color="auto"/>
            </w:tcBorders>
            <w:shd w:val="clear" w:color="auto" w:fill="FFFFFF" w:themeFill="background1"/>
            <w:vAlign w:val="bottom"/>
            <w:hideMark/>
          </w:tcPr>
          <w:p w14:paraId="1FFBB6A7"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3 268</w:t>
            </w:r>
          </w:p>
        </w:tc>
        <w:tc>
          <w:tcPr>
            <w:tcW w:w="993" w:type="pct"/>
            <w:tcBorders>
              <w:top w:val="nil"/>
              <w:left w:val="nil"/>
              <w:bottom w:val="single" w:sz="4" w:space="0" w:color="auto"/>
              <w:right w:val="single" w:sz="8" w:space="0" w:color="auto"/>
            </w:tcBorders>
            <w:shd w:val="clear" w:color="auto" w:fill="FFFFFF" w:themeFill="background1"/>
            <w:vAlign w:val="bottom"/>
            <w:hideMark/>
          </w:tcPr>
          <w:p w14:paraId="169AEF13"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267 806</w:t>
            </w:r>
          </w:p>
        </w:tc>
      </w:tr>
      <w:tr w:rsidR="00753CCE" w:rsidRPr="00753CCE" w14:paraId="0AB399D5" w14:textId="77777777" w:rsidTr="00090C86">
        <w:trPr>
          <w:trHeight w:val="305"/>
        </w:trPr>
        <w:tc>
          <w:tcPr>
            <w:tcW w:w="856" w:type="pct"/>
            <w:tcBorders>
              <w:top w:val="nil"/>
              <w:left w:val="single" w:sz="8" w:space="0" w:color="auto"/>
              <w:bottom w:val="single" w:sz="4" w:space="0" w:color="auto"/>
              <w:right w:val="single" w:sz="4" w:space="0" w:color="auto"/>
            </w:tcBorders>
            <w:shd w:val="clear" w:color="auto" w:fill="FFFFFF" w:themeFill="background1"/>
            <w:vAlign w:val="bottom"/>
            <w:hideMark/>
          </w:tcPr>
          <w:p w14:paraId="33C12578" w14:textId="77777777" w:rsidR="00753CCE" w:rsidRPr="00753CCE" w:rsidRDefault="00753CCE" w:rsidP="00DB2822">
            <w:pPr>
              <w:rPr>
                <w:rFonts w:ascii="Calibri" w:eastAsia="Times New Roman" w:hAnsi="Calibri" w:cs="Times New Roman"/>
                <w:b/>
                <w:bCs/>
                <w:color w:val="000000" w:themeColor="text1"/>
                <w:sz w:val="20"/>
                <w:szCs w:val="20"/>
                <w:lang w:eastAsia="nb-NO"/>
              </w:rPr>
            </w:pPr>
            <w:r w:rsidRPr="00753CCE">
              <w:rPr>
                <w:rFonts w:ascii="Calibri" w:eastAsia="Times New Roman" w:hAnsi="Calibri" w:cs="Times New Roman"/>
                <w:b/>
                <w:bCs/>
                <w:color w:val="000000" w:themeColor="text1"/>
                <w:sz w:val="20"/>
                <w:szCs w:val="20"/>
                <w:lang w:eastAsia="nb-NO"/>
              </w:rPr>
              <w:t>Besøk per uke - praktisk bistand</w:t>
            </w:r>
          </w:p>
        </w:tc>
        <w:tc>
          <w:tcPr>
            <w:tcW w:w="927" w:type="pct"/>
            <w:tcBorders>
              <w:top w:val="nil"/>
              <w:left w:val="nil"/>
              <w:bottom w:val="single" w:sz="4" w:space="0" w:color="auto"/>
              <w:right w:val="single" w:sz="4" w:space="0" w:color="auto"/>
            </w:tcBorders>
            <w:shd w:val="clear" w:color="auto" w:fill="FFFFFF" w:themeFill="background1"/>
            <w:vAlign w:val="bottom"/>
            <w:hideMark/>
          </w:tcPr>
          <w:p w14:paraId="13C73A5F"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48 162</w:t>
            </w:r>
          </w:p>
        </w:tc>
        <w:tc>
          <w:tcPr>
            <w:tcW w:w="750" w:type="pct"/>
            <w:tcBorders>
              <w:top w:val="nil"/>
              <w:left w:val="nil"/>
              <w:bottom w:val="single" w:sz="4" w:space="0" w:color="auto"/>
              <w:right w:val="single" w:sz="4" w:space="0" w:color="auto"/>
            </w:tcBorders>
            <w:shd w:val="clear" w:color="auto" w:fill="FFFFFF" w:themeFill="background1"/>
            <w:vAlign w:val="bottom"/>
            <w:hideMark/>
          </w:tcPr>
          <w:p w14:paraId="5D1716D1"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73 674</w:t>
            </w:r>
          </w:p>
        </w:tc>
        <w:tc>
          <w:tcPr>
            <w:tcW w:w="750" w:type="pct"/>
            <w:tcBorders>
              <w:top w:val="nil"/>
              <w:left w:val="nil"/>
              <w:bottom w:val="single" w:sz="4" w:space="0" w:color="auto"/>
              <w:right w:val="single" w:sz="4" w:space="0" w:color="auto"/>
            </w:tcBorders>
            <w:shd w:val="clear" w:color="auto" w:fill="FFFFFF" w:themeFill="background1"/>
            <w:vAlign w:val="bottom"/>
            <w:hideMark/>
          </w:tcPr>
          <w:p w14:paraId="59D334A1"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195 611</w:t>
            </w:r>
          </w:p>
        </w:tc>
        <w:tc>
          <w:tcPr>
            <w:tcW w:w="724" w:type="pct"/>
            <w:tcBorders>
              <w:top w:val="nil"/>
              <w:left w:val="nil"/>
              <w:bottom w:val="single" w:sz="4" w:space="0" w:color="auto"/>
              <w:right w:val="single" w:sz="4" w:space="0" w:color="auto"/>
            </w:tcBorders>
            <w:shd w:val="clear" w:color="auto" w:fill="FFFFFF" w:themeFill="background1"/>
            <w:vAlign w:val="bottom"/>
            <w:hideMark/>
          </w:tcPr>
          <w:p w14:paraId="1696E320"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3 921</w:t>
            </w:r>
          </w:p>
        </w:tc>
        <w:tc>
          <w:tcPr>
            <w:tcW w:w="993" w:type="pct"/>
            <w:tcBorders>
              <w:top w:val="nil"/>
              <w:left w:val="nil"/>
              <w:bottom w:val="single" w:sz="4" w:space="0" w:color="auto"/>
              <w:right w:val="single" w:sz="8" w:space="0" w:color="auto"/>
            </w:tcBorders>
            <w:shd w:val="clear" w:color="auto" w:fill="FFFFFF" w:themeFill="background1"/>
            <w:vAlign w:val="bottom"/>
            <w:hideMark/>
          </w:tcPr>
          <w:p w14:paraId="359405E9"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321 368</w:t>
            </w:r>
          </w:p>
        </w:tc>
      </w:tr>
      <w:tr w:rsidR="00753CCE" w:rsidRPr="00753CCE" w14:paraId="4159E21E" w14:textId="77777777" w:rsidTr="00090C86">
        <w:trPr>
          <w:trHeight w:val="626"/>
        </w:trPr>
        <w:tc>
          <w:tcPr>
            <w:tcW w:w="856" w:type="pct"/>
            <w:tcBorders>
              <w:top w:val="nil"/>
              <w:left w:val="single" w:sz="8" w:space="0" w:color="auto"/>
              <w:bottom w:val="single" w:sz="4" w:space="0" w:color="auto"/>
              <w:right w:val="single" w:sz="4" w:space="0" w:color="auto"/>
            </w:tcBorders>
            <w:shd w:val="clear" w:color="auto" w:fill="FFFFFF" w:themeFill="background1"/>
            <w:vAlign w:val="bottom"/>
            <w:hideMark/>
          </w:tcPr>
          <w:p w14:paraId="27214038" w14:textId="77777777" w:rsidR="00753CCE" w:rsidRPr="00753CCE" w:rsidRDefault="00753CCE" w:rsidP="00DB2822">
            <w:pPr>
              <w:rPr>
                <w:rFonts w:ascii="Calibri" w:eastAsia="Times New Roman" w:hAnsi="Calibri"/>
                <w:b/>
                <w:color w:val="000000" w:themeColor="text1"/>
                <w:sz w:val="20"/>
                <w:lang w:eastAsia="nb-NO"/>
              </w:rPr>
            </w:pPr>
            <w:r w:rsidRPr="00753CCE">
              <w:rPr>
                <w:rFonts w:ascii="Calibri" w:eastAsia="Times New Roman" w:hAnsi="Calibri"/>
                <w:b/>
                <w:color w:val="000000" w:themeColor="text1"/>
                <w:sz w:val="20"/>
                <w:lang w:eastAsia="nb-NO"/>
              </w:rPr>
              <w:t xml:space="preserve">Timer per uke - hjemmesykepleie </w:t>
            </w:r>
            <w:r w:rsidRPr="00753CCE">
              <w:rPr>
                <w:rFonts w:ascii="Calibri" w:eastAsia="Times New Roman" w:hAnsi="Calibri"/>
                <w:b/>
                <w:color w:val="000000" w:themeColor="text1"/>
                <w:sz w:val="20"/>
                <w:lang w:eastAsia="nb-NO"/>
              </w:rPr>
              <w:lastRenderedPageBreak/>
              <w:t>og praktisk bistand</w:t>
            </w:r>
          </w:p>
        </w:tc>
        <w:tc>
          <w:tcPr>
            <w:tcW w:w="927" w:type="pct"/>
            <w:tcBorders>
              <w:top w:val="nil"/>
              <w:left w:val="nil"/>
              <w:bottom w:val="single" w:sz="4" w:space="0" w:color="auto"/>
              <w:right w:val="single" w:sz="4" w:space="0" w:color="auto"/>
            </w:tcBorders>
            <w:shd w:val="clear" w:color="auto" w:fill="FFFFFF" w:themeFill="background1"/>
            <w:vAlign w:val="bottom"/>
            <w:hideMark/>
          </w:tcPr>
          <w:p w14:paraId="41A974E4"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b/>
                <w:bCs/>
                <w:color w:val="000000"/>
              </w:rPr>
              <w:lastRenderedPageBreak/>
              <w:t>24 838</w:t>
            </w:r>
          </w:p>
        </w:tc>
        <w:tc>
          <w:tcPr>
            <w:tcW w:w="750" w:type="pct"/>
            <w:tcBorders>
              <w:top w:val="nil"/>
              <w:left w:val="nil"/>
              <w:bottom w:val="single" w:sz="4" w:space="0" w:color="auto"/>
              <w:right w:val="single" w:sz="4" w:space="0" w:color="auto"/>
            </w:tcBorders>
            <w:shd w:val="clear" w:color="auto" w:fill="FFFFFF" w:themeFill="background1"/>
            <w:vAlign w:val="bottom"/>
            <w:hideMark/>
          </w:tcPr>
          <w:p w14:paraId="1CF632C9"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b/>
                <w:bCs/>
                <w:color w:val="000000"/>
              </w:rPr>
              <w:t>202 099</w:t>
            </w:r>
          </w:p>
        </w:tc>
        <w:tc>
          <w:tcPr>
            <w:tcW w:w="750" w:type="pct"/>
            <w:tcBorders>
              <w:top w:val="nil"/>
              <w:left w:val="nil"/>
              <w:bottom w:val="single" w:sz="4" w:space="0" w:color="auto"/>
              <w:right w:val="single" w:sz="4" w:space="0" w:color="auto"/>
            </w:tcBorders>
            <w:shd w:val="clear" w:color="auto" w:fill="FFFFFF" w:themeFill="background1"/>
            <w:vAlign w:val="bottom"/>
            <w:hideMark/>
          </w:tcPr>
          <w:p w14:paraId="2C070856"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b/>
                <w:bCs/>
                <w:color w:val="000000"/>
              </w:rPr>
              <w:t>611 010</w:t>
            </w:r>
          </w:p>
        </w:tc>
        <w:tc>
          <w:tcPr>
            <w:tcW w:w="724" w:type="pct"/>
            <w:tcBorders>
              <w:top w:val="nil"/>
              <w:left w:val="nil"/>
              <w:bottom w:val="single" w:sz="4" w:space="0" w:color="auto"/>
              <w:right w:val="single" w:sz="4" w:space="0" w:color="auto"/>
            </w:tcBorders>
            <w:shd w:val="clear" w:color="auto" w:fill="FFFFFF" w:themeFill="background1"/>
            <w:vAlign w:val="bottom"/>
            <w:hideMark/>
          </w:tcPr>
          <w:p w14:paraId="24D79161" w14:textId="77777777" w:rsidR="00753CCE" w:rsidRPr="00753CCE" w:rsidRDefault="00753CCE" w:rsidP="00DB2822">
            <w:pPr>
              <w:jc w:val="center"/>
              <w:rPr>
                <w:rFonts w:ascii="Calibri" w:eastAsia="Times New Roman" w:hAnsi="Calibri"/>
                <w:color w:val="000000" w:themeColor="text1"/>
                <w:sz w:val="20"/>
                <w:lang w:eastAsia="nb-NO"/>
              </w:rPr>
            </w:pPr>
            <w:r w:rsidRPr="00753CCE">
              <w:rPr>
                <w:rFonts w:ascii="Calibri" w:hAnsi="Calibri"/>
                <w:b/>
                <w:bCs/>
                <w:color w:val="000000"/>
              </w:rPr>
              <w:t>800</w:t>
            </w:r>
          </w:p>
        </w:tc>
        <w:tc>
          <w:tcPr>
            <w:tcW w:w="993" w:type="pct"/>
            <w:tcBorders>
              <w:top w:val="nil"/>
              <w:left w:val="nil"/>
              <w:bottom w:val="single" w:sz="4" w:space="0" w:color="auto"/>
              <w:right w:val="single" w:sz="8" w:space="0" w:color="auto"/>
            </w:tcBorders>
            <w:shd w:val="clear" w:color="auto" w:fill="FFFFFF" w:themeFill="background1"/>
            <w:vAlign w:val="bottom"/>
            <w:hideMark/>
          </w:tcPr>
          <w:p w14:paraId="7CF0EA4F" w14:textId="77777777" w:rsidR="00753CCE" w:rsidRPr="00753CCE" w:rsidRDefault="00753CCE" w:rsidP="00DB2822">
            <w:pPr>
              <w:jc w:val="center"/>
              <w:rPr>
                <w:rFonts w:ascii="Calibri" w:eastAsia="Times New Roman" w:hAnsi="Calibri" w:cs="Times New Roman"/>
                <w:color w:val="000000" w:themeColor="text1"/>
                <w:sz w:val="20"/>
                <w:szCs w:val="20"/>
                <w:lang w:eastAsia="nb-NO"/>
              </w:rPr>
            </w:pPr>
            <w:r w:rsidRPr="00753CCE">
              <w:rPr>
                <w:rFonts w:ascii="Calibri" w:hAnsi="Calibri"/>
                <w:color w:val="000000"/>
              </w:rPr>
              <w:t>838 747</w:t>
            </w:r>
          </w:p>
        </w:tc>
      </w:tr>
      <w:tr w:rsidR="00753CCE" w:rsidRPr="00753CCE" w14:paraId="696FD734" w14:textId="77777777" w:rsidTr="00090C86">
        <w:trPr>
          <w:trHeight w:val="626"/>
        </w:trPr>
        <w:tc>
          <w:tcPr>
            <w:tcW w:w="856" w:type="pct"/>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304477D5" w14:textId="77777777" w:rsidR="00753CCE" w:rsidRPr="00753CCE" w:rsidRDefault="00753CCE" w:rsidP="00DB2822">
            <w:pPr>
              <w:rPr>
                <w:rFonts w:ascii="Calibri" w:eastAsia="Times New Roman" w:hAnsi="Calibri" w:cs="Times New Roman"/>
                <w:b/>
                <w:bCs/>
                <w:color w:val="000000" w:themeColor="text1"/>
                <w:sz w:val="20"/>
                <w:szCs w:val="20"/>
                <w:lang w:eastAsia="nb-NO"/>
              </w:rPr>
            </w:pPr>
            <w:r w:rsidRPr="00753CCE">
              <w:rPr>
                <w:rFonts w:ascii="Calibri" w:eastAsia="Times New Roman" w:hAnsi="Calibri" w:cs="Times New Roman"/>
                <w:b/>
                <w:bCs/>
                <w:color w:val="000000" w:themeColor="text1"/>
                <w:sz w:val="20"/>
                <w:szCs w:val="20"/>
                <w:lang w:eastAsia="nb-NO"/>
              </w:rPr>
              <w:lastRenderedPageBreak/>
              <w:t>Besøk per uke - hjemmesykepleie og praktisk bistand</w:t>
            </w:r>
          </w:p>
        </w:tc>
        <w:tc>
          <w:tcPr>
            <w:tcW w:w="927" w:type="pct"/>
            <w:tcBorders>
              <w:top w:val="nil"/>
              <w:left w:val="nil"/>
              <w:bottom w:val="single" w:sz="4" w:space="0" w:color="auto"/>
              <w:right w:val="single" w:sz="4" w:space="0" w:color="auto"/>
            </w:tcBorders>
            <w:shd w:val="clear" w:color="auto" w:fill="F2F2F2" w:themeFill="background1" w:themeFillShade="F2"/>
            <w:noWrap/>
            <w:vAlign w:val="bottom"/>
            <w:hideMark/>
          </w:tcPr>
          <w:p w14:paraId="4DB6058A"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48 459</w:t>
            </w:r>
          </w:p>
        </w:tc>
        <w:tc>
          <w:tcPr>
            <w:tcW w:w="750" w:type="pct"/>
            <w:tcBorders>
              <w:top w:val="nil"/>
              <w:left w:val="nil"/>
              <w:bottom w:val="single" w:sz="4" w:space="0" w:color="auto"/>
              <w:right w:val="single" w:sz="4" w:space="0" w:color="auto"/>
            </w:tcBorders>
            <w:shd w:val="clear" w:color="auto" w:fill="F2F2F2" w:themeFill="background1" w:themeFillShade="F2"/>
            <w:noWrap/>
            <w:vAlign w:val="bottom"/>
            <w:hideMark/>
          </w:tcPr>
          <w:p w14:paraId="5AFF4CD5"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445 544</w:t>
            </w:r>
          </w:p>
        </w:tc>
        <w:tc>
          <w:tcPr>
            <w:tcW w:w="750" w:type="pct"/>
            <w:tcBorders>
              <w:top w:val="nil"/>
              <w:left w:val="nil"/>
              <w:bottom w:val="single" w:sz="4" w:space="0" w:color="auto"/>
              <w:right w:val="single" w:sz="4" w:space="0" w:color="auto"/>
            </w:tcBorders>
            <w:shd w:val="clear" w:color="auto" w:fill="F2F2F2" w:themeFill="background1" w:themeFillShade="F2"/>
            <w:noWrap/>
            <w:vAlign w:val="bottom"/>
            <w:hideMark/>
          </w:tcPr>
          <w:p w14:paraId="0F336F15"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1 111 642</w:t>
            </w:r>
          </w:p>
        </w:tc>
        <w:tc>
          <w:tcPr>
            <w:tcW w:w="724" w:type="pct"/>
            <w:tcBorders>
              <w:top w:val="nil"/>
              <w:left w:val="nil"/>
              <w:bottom w:val="single" w:sz="4" w:space="0" w:color="auto"/>
              <w:right w:val="single" w:sz="4" w:space="0" w:color="auto"/>
            </w:tcBorders>
            <w:shd w:val="clear" w:color="auto" w:fill="F2F2F2" w:themeFill="background1" w:themeFillShade="F2"/>
            <w:noWrap/>
            <w:vAlign w:val="bottom"/>
            <w:hideMark/>
          </w:tcPr>
          <w:p w14:paraId="43393B17"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1 911</w:t>
            </w:r>
          </w:p>
        </w:tc>
        <w:tc>
          <w:tcPr>
            <w:tcW w:w="993" w:type="pct"/>
            <w:tcBorders>
              <w:top w:val="nil"/>
              <w:left w:val="nil"/>
              <w:bottom w:val="single" w:sz="4" w:space="0" w:color="auto"/>
              <w:right w:val="single" w:sz="8" w:space="0" w:color="auto"/>
            </w:tcBorders>
            <w:shd w:val="clear" w:color="auto" w:fill="F2F2F2" w:themeFill="background1" w:themeFillShade="F2"/>
            <w:vAlign w:val="bottom"/>
            <w:hideMark/>
          </w:tcPr>
          <w:p w14:paraId="059CBF9F" w14:textId="77777777" w:rsidR="00753CCE" w:rsidRPr="00753CCE" w:rsidRDefault="00753CCE" w:rsidP="00DB2822">
            <w:pPr>
              <w:jc w:val="center"/>
              <w:rPr>
                <w:rFonts w:ascii="Calibri" w:eastAsia="Times New Roman" w:hAnsi="Calibri"/>
                <w:i/>
                <w:color w:val="000000" w:themeColor="text1"/>
                <w:sz w:val="20"/>
                <w:lang w:eastAsia="nb-NO"/>
              </w:rPr>
            </w:pPr>
            <w:r w:rsidRPr="00753CCE">
              <w:rPr>
                <w:rFonts w:ascii="Calibri" w:hAnsi="Calibri"/>
                <w:color w:val="000000"/>
              </w:rPr>
              <w:t>1 607 556</w:t>
            </w:r>
          </w:p>
        </w:tc>
      </w:tr>
      <w:tr w:rsidR="00753CCE" w:rsidRPr="00753CCE" w14:paraId="67DDD330" w14:textId="77777777" w:rsidTr="00090C86">
        <w:trPr>
          <w:trHeight w:val="305"/>
        </w:trPr>
        <w:tc>
          <w:tcPr>
            <w:tcW w:w="856" w:type="pct"/>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029FD8AF" w14:textId="77777777" w:rsidR="00753CCE" w:rsidRPr="00753CCE" w:rsidRDefault="00753CCE" w:rsidP="00DB2822">
            <w:pPr>
              <w:rPr>
                <w:rFonts w:ascii="Calibri" w:eastAsia="Times New Roman" w:hAnsi="Calibri" w:cs="Times New Roman"/>
                <w:b/>
                <w:bCs/>
                <w:color w:val="000000" w:themeColor="text1"/>
                <w:sz w:val="20"/>
                <w:szCs w:val="20"/>
                <w:lang w:eastAsia="nb-NO"/>
              </w:rPr>
            </w:pPr>
            <w:r w:rsidRPr="00753CCE">
              <w:rPr>
                <w:rFonts w:ascii="Calibri" w:eastAsia="Times New Roman" w:hAnsi="Calibri" w:cs="Times New Roman"/>
                <w:b/>
                <w:bCs/>
                <w:color w:val="000000" w:themeColor="text1"/>
                <w:sz w:val="20"/>
                <w:szCs w:val="20"/>
                <w:lang w:eastAsia="nb-NO"/>
              </w:rPr>
              <w:t>Timer per uke</w:t>
            </w:r>
          </w:p>
        </w:tc>
        <w:tc>
          <w:tcPr>
            <w:tcW w:w="927" w:type="pct"/>
            <w:tcBorders>
              <w:top w:val="nil"/>
              <w:left w:val="nil"/>
              <w:bottom w:val="single" w:sz="4" w:space="0" w:color="auto"/>
              <w:right w:val="single" w:sz="4" w:space="0" w:color="auto"/>
            </w:tcBorders>
            <w:shd w:val="clear" w:color="auto" w:fill="F2F2F2" w:themeFill="background1" w:themeFillShade="F2"/>
            <w:noWrap/>
            <w:vAlign w:val="bottom"/>
          </w:tcPr>
          <w:p w14:paraId="49486F8A"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136 804</w:t>
            </w:r>
          </w:p>
        </w:tc>
        <w:tc>
          <w:tcPr>
            <w:tcW w:w="750" w:type="pct"/>
            <w:tcBorders>
              <w:top w:val="nil"/>
              <w:left w:val="nil"/>
              <w:bottom w:val="single" w:sz="4" w:space="0" w:color="auto"/>
              <w:right w:val="single" w:sz="4" w:space="0" w:color="auto"/>
            </w:tcBorders>
            <w:shd w:val="clear" w:color="auto" w:fill="F2F2F2" w:themeFill="background1" w:themeFillShade="F2"/>
            <w:noWrap/>
            <w:vAlign w:val="bottom"/>
          </w:tcPr>
          <w:p w14:paraId="7AEBE34A"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457 344</w:t>
            </w:r>
          </w:p>
        </w:tc>
        <w:tc>
          <w:tcPr>
            <w:tcW w:w="750" w:type="pct"/>
            <w:tcBorders>
              <w:top w:val="nil"/>
              <w:left w:val="nil"/>
              <w:bottom w:val="single" w:sz="4" w:space="0" w:color="auto"/>
              <w:right w:val="single" w:sz="4" w:space="0" w:color="auto"/>
            </w:tcBorders>
            <w:shd w:val="clear" w:color="auto" w:fill="F2F2F2" w:themeFill="background1" w:themeFillShade="F2"/>
            <w:noWrap/>
            <w:vAlign w:val="bottom"/>
          </w:tcPr>
          <w:p w14:paraId="467B7CC7"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987 800</w:t>
            </w:r>
          </w:p>
        </w:tc>
        <w:tc>
          <w:tcPr>
            <w:tcW w:w="724" w:type="pct"/>
            <w:tcBorders>
              <w:top w:val="nil"/>
              <w:left w:val="nil"/>
              <w:bottom w:val="single" w:sz="4" w:space="0" w:color="auto"/>
              <w:right w:val="single" w:sz="4" w:space="0" w:color="auto"/>
            </w:tcBorders>
            <w:shd w:val="clear" w:color="auto" w:fill="F2F2F2" w:themeFill="background1" w:themeFillShade="F2"/>
            <w:noWrap/>
            <w:vAlign w:val="bottom"/>
          </w:tcPr>
          <w:p w14:paraId="0A6EB18B"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19 938</w:t>
            </w:r>
          </w:p>
        </w:tc>
        <w:tc>
          <w:tcPr>
            <w:tcW w:w="993" w:type="pct"/>
            <w:tcBorders>
              <w:top w:val="nil"/>
              <w:left w:val="nil"/>
              <w:bottom w:val="single" w:sz="4" w:space="0" w:color="auto"/>
              <w:right w:val="single" w:sz="8" w:space="0" w:color="auto"/>
            </w:tcBorders>
            <w:shd w:val="clear" w:color="auto" w:fill="F2F2F2" w:themeFill="background1" w:themeFillShade="F2"/>
            <w:noWrap/>
            <w:vAlign w:val="bottom"/>
          </w:tcPr>
          <w:p w14:paraId="539DCD67"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1 601 885</w:t>
            </w:r>
          </w:p>
        </w:tc>
      </w:tr>
      <w:tr w:rsidR="00753CCE" w:rsidRPr="002271F4" w14:paraId="44EA2371" w14:textId="77777777" w:rsidTr="00090C86">
        <w:trPr>
          <w:trHeight w:val="321"/>
        </w:trPr>
        <w:tc>
          <w:tcPr>
            <w:tcW w:w="856" w:type="pct"/>
            <w:tcBorders>
              <w:top w:val="nil"/>
              <w:left w:val="single" w:sz="8" w:space="0" w:color="auto"/>
              <w:bottom w:val="single" w:sz="8" w:space="0" w:color="auto"/>
              <w:right w:val="single" w:sz="4" w:space="0" w:color="auto"/>
            </w:tcBorders>
            <w:shd w:val="clear" w:color="auto" w:fill="F2F2F2" w:themeFill="background1" w:themeFillShade="F2"/>
            <w:vAlign w:val="bottom"/>
            <w:hideMark/>
          </w:tcPr>
          <w:p w14:paraId="43FBD26C" w14:textId="77777777" w:rsidR="00753CCE" w:rsidRPr="00753CCE" w:rsidRDefault="00753CCE" w:rsidP="00DB2822">
            <w:pPr>
              <w:rPr>
                <w:rFonts w:ascii="Calibri" w:eastAsia="Times New Roman" w:hAnsi="Calibri" w:cs="Times New Roman"/>
                <w:b/>
                <w:bCs/>
                <w:color w:val="000000" w:themeColor="text1"/>
                <w:sz w:val="20"/>
                <w:szCs w:val="20"/>
                <w:lang w:eastAsia="nb-NO"/>
              </w:rPr>
            </w:pPr>
            <w:r w:rsidRPr="00753CCE">
              <w:rPr>
                <w:rFonts w:ascii="Calibri" w:eastAsia="Times New Roman" w:hAnsi="Calibri" w:cs="Times New Roman"/>
                <w:b/>
                <w:bCs/>
                <w:color w:val="000000" w:themeColor="text1"/>
                <w:sz w:val="20"/>
                <w:szCs w:val="20"/>
                <w:lang w:eastAsia="nb-NO"/>
              </w:rPr>
              <w:t>Besøk per uke</w:t>
            </w:r>
          </w:p>
        </w:tc>
        <w:tc>
          <w:tcPr>
            <w:tcW w:w="927" w:type="pct"/>
            <w:tcBorders>
              <w:top w:val="nil"/>
              <w:left w:val="nil"/>
              <w:bottom w:val="single" w:sz="8" w:space="0" w:color="auto"/>
              <w:right w:val="single" w:sz="4" w:space="0" w:color="auto"/>
            </w:tcBorders>
            <w:shd w:val="clear" w:color="auto" w:fill="F2F2F2" w:themeFill="background1" w:themeFillShade="F2"/>
            <w:noWrap/>
            <w:vAlign w:val="bottom"/>
          </w:tcPr>
          <w:p w14:paraId="2EC447FC"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217 024</w:t>
            </w:r>
          </w:p>
        </w:tc>
        <w:tc>
          <w:tcPr>
            <w:tcW w:w="750" w:type="pct"/>
            <w:tcBorders>
              <w:top w:val="nil"/>
              <w:left w:val="nil"/>
              <w:bottom w:val="single" w:sz="8" w:space="0" w:color="auto"/>
              <w:right w:val="single" w:sz="4" w:space="0" w:color="auto"/>
            </w:tcBorders>
            <w:shd w:val="clear" w:color="auto" w:fill="F2F2F2" w:themeFill="background1" w:themeFillShade="F2"/>
            <w:noWrap/>
            <w:vAlign w:val="bottom"/>
          </w:tcPr>
          <w:p w14:paraId="3B0A64B7"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703 404</w:t>
            </w:r>
          </w:p>
        </w:tc>
        <w:tc>
          <w:tcPr>
            <w:tcW w:w="750" w:type="pct"/>
            <w:tcBorders>
              <w:top w:val="nil"/>
              <w:left w:val="nil"/>
              <w:bottom w:val="single" w:sz="8" w:space="0" w:color="auto"/>
              <w:right w:val="single" w:sz="4" w:space="0" w:color="auto"/>
            </w:tcBorders>
            <w:shd w:val="clear" w:color="auto" w:fill="F2F2F2" w:themeFill="background1" w:themeFillShade="F2"/>
            <w:noWrap/>
            <w:vAlign w:val="bottom"/>
          </w:tcPr>
          <w:p w14:paraId="18C695FA"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1 796 280</w:t>
            </w:r>
          </w:p>
        </w:tc>
        <w:tc>
          <w:tcPr>
            <w:tcW w:w="724" w:type="pct"/>
            <w:tcBorders>
              <w:top w:val="nil"/>
              <w:left w:val="nil"/>
              <w:bottom w:val="single" w:sz="8" w:space="0" w:color="auto"/>
              <w:right w:val="single" w:sz="4" w:space="0" w:color="auto"/>
            </w:tcBorders>
            <w:shd w:val="clear" w:color="auto" w:fill="F2F2F2" w:themeFill="background1" w:themeFillShade="F2"/>
            <w:noWrap/>
            <w:vAlign w:val="bottom"/>
          </w:tcPr>
          <w:p w14:paraId="157454F7" w14:textId="77777777" w:rsidR="00753CCE" w:rsidRPr="00753CCE"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15 634</w:t>
            </w:r>
          </w:p>
        </w:tc>
        <w:tc>
          <w:tcPr>
            <w:tcW w:w="993" w:type="pct"/>
            <w:tcBorders>
              <w:top w:val="nil"/>
              <w:left w:val="nil"/>
              <w:bottom w:val="single" w:sz="8" w:space="0" w:color="auto"/>
              <w:right w:val="single" w:sz="8" w:space="0" w:color="auto"/>
            </w:tcBorders>
            <w:shd w:val="clear" w:color="auto" w:fill="F2F2F2" w:themeFill="background1" w:themeFillShade="F2"/>
            <w:noWrap/>
            <w:vAlign w:val="bottom"/>
          </w:tcPr>
          <w:p w14:paraId="2AEC439A" w14:textId="77777777" w:rsidR="00753CCE" w:rsidRPr="002271F4" w:rsidRDefault="00753CCE" w:rsidP="00DB2822">
            <w:pPr>
              <w:jc w:val="center"/>
              <w:rPr>
                <w:rFonts w:ascii="Calibri" w:eastAsia="Times New Roman" w:hAnsi="Calibri" w:cs="Times New Roman"/>
                <w:i/>
                <w:iCs/>
                <w:color w:val="000000" w:themeColor="text1"/>
                <w:sz w:val="20"/>
                <w:szCs w:val="20"/>
                <w:lang w:eastAsia="nb-NO"/>
              </w:rPr>
            </w:pPr>
            <w:r w:rsidRPr="00753CCE">
              <w:rPr>
                <w:rFonts w:ascii="Calibri" w:hAnsi="Calibri"/>
                <w:i/>
                <w:iCs/>
                <w:color w:val="000000"/>
              </w:rPr>
              <w:t>2 732 342</w:t>
            </w:r>
          </w:p>
        </w:tc>
      </w:tr>
    </w:tbl>
    <w:p w14:paraId="70FD7D8C" w14:textId="6CC94624" w:rsidR="00753CCE" w:rsidRDefault="00753CCE" w:rsidP="002271F4">
      <w:pPr>
        <w:rPr>
          <w:color w:val="000000" w:themeColor="text1"/>
        </w:rPr>
      </w:pPr>
    </w:p>
    <w:p w14:paraId="0094BF34" w14:textId="77777777" w:rsidR="00753CCE" w:rsidRPr="002271F4" w:rsidRDefault="00753CCE" w:rsidP="002271F4">
      <w:pPr>
        <w:rPr>
          <w:color w:val="000000" w:themeColor="text1"/>
        </w:rPr>
      </w:pPr>
    </w:p>
    <w:p w14:paraId="1839A6D6" w14:textId="77777777" w:rsidR="00753CCE" w:rsidRPr="002271F4" w:rsidRDefault="00753CCE" w:rsidP="00753CCE">
      <w:pPr>
        <w:rPr>
          <w:color w:val="000000" w:themeColor="text1"/>
        </w:rPr>
      </w:pPr>
      <w:r w:rsidRPr="00753CCE">
        <w:rPr>
          <w:color w:val="000000" w:themeColor="text1"/>
        </w:rPr>
        <w:t xml:space="preserve">Det utføres om lag 1,6 mill. timer hjemmetjenester per uke. Forutsatt at gjennomsnittlig besøkslengde i Oslo og Bærum reflekterer landsgjennomsnittet, så betyr dette at det utføres 2,7 mill. besøk per uke i Norge. </w:t>
      </w:r>
    </w:p>
    <w:p w14:paraId="7185501D" w14:textId="77777777" w:rsidR="00AE1E91" w:rsidRPr="002271F4" w:rsidRDefault="00AE1E91" w:rsidP="002271F4">
      <w:pPr>
        <w:rPr>
          <w:color w:val="000000" w:themeColor="text1"/>
        </w:rPr>
      </w:pPr>
    </w:p>
    <w:p w14:paraId="6764DE27" w14:textId="45997FAA" w:rsidR="00AE1E91" w:rsidRPr="002271F4" w:rsidRDefault="00AE1E91" w:rsidP="002271F4">
      <w:pPr>
        <w:rPr>
          <w:color w:val="000000" w:themeColor="text1"/>
        </w:rPr>
      </w:pPr>
      <w:r w:rsidRPr="002271F4">
        <w:rPr>
          <w:color w:val="000000" w:themeColor="text1"/>
        </w:rPr>
        <w:t xml:space="preserve">I Oslo kommune er det i tillegg foretatt en </w:t>
      </w:r>
      <w:r w:rsidR="00A66C8C" w:rsidRPr="002271F4">
        <w:rPr>
          <w:color w:val="000000" w:themeColor="text1"/>
        </w:rPr>
        <w:t xml:space="preserve">detaljert </w:t>
      </w:r>
      <w:r w:rsidRPr="002271F4">
        <w:rPr>
          <w:color w:val="000000" w:themeColor="text1"/>
        </w:rPr>
        <w:t xml:space="preserve">gjennomgang av ikke gjennomførte besøk i hjemmetjenesten, herunder «bomturer». </w:t>
      </w:r>
      <w:r w:rsidR="00A66C8C" w:rsidRPr="002271F4">
        <w:rPr>
          <w:color w:val="000000" w:themeColor="text1"/>
        </w:rPr>
        <w:t xml:space="preserve">Tilsvarende estimat fant vi også i et notat utarbeidet av Bærum kommune i august 2014, «Prismodell for brukervalg på hjemmebaserte tjenester» i forbindelse med kommunens valg av prismodell i deres konsesjonsordning for private hjemmetjenesteytere. </w:t>
      </w:r>
    </w:p>
    <w:p w14:paraId="12E9DF9B" w14:textId="77777777" w:rsidR="00A66C8C" w:rsidRPr="002271F4" w:rsidRDefault="00A66C8C" w:rsidP="002271F4">
      <w:pPr>
        <w:rPr>
          <w:color w:val="000000" w:themeColor="text1"/>
        </w:rPr>
      </w:pPr>
    </w:p>
    <w:p w14:paraId="3133F907" w14:textId="5CD43ACB" w:rsidR="00A66C8C" w:rsidRPr="002271F4" w:rsidRDefault="00A66C8C" w:rsidP="002271F4">
      <w:pPr>
        <w:rPr>
          <w:color w:val="000000" w:themeColor="text1"/>
        </w:rPr>
      </w:pPr>
      <w:r w:rsidRPr="002271F4">
        <w:rPr>
          <w:color w:val="000000" w:themeColor="text1"/>
        </w:rPr>
        <w:t xml:space="preserve">Basert på disse estimatene har vi lagt til grunn følgende grad av bomturer: 0,8 % i praktisk bistand, 0,4 % i hjemmesykepleien og 0,31 % hos de som har både hjemmesykepleie og praktisk bistand. </w:t>
      </w:r>
    </w:p>
    <w:p w14:paraId="02072CDB" w14:textId="649015ED" w:rsidR="002271F4" w:rsidRDefault="001C2FC9" w:rsidP="00CD4194">
      <w:pPr>
        <w:pStyle w:val="Overskrift3"/>
      </w:pPr>
      <w:bookmarkStart w:id="91" w:name="_Toc443660897"/>
      <w:bookmarkStart w:id="92" w:name="_Toc474930125"/>
      <w:r>
        <w:t>Prissatt verdi av tiltaket</w:t>
      </w:r>
      <w:bookmarkEnd w:id="91"/>
      <w:bookmarkEnd w:id="92"/>
    </w:p>
    <w:p w14:paraId="49AAAB79" w14:textId="0348A830" w:rsidR="0065665D" w:rsidRPr="001C2FC9" w:rsidRDefault="0065665D" w:rsidP="0065665D">
      <w:pPr>
        <w:rPr>
          <w:color w:val="000000" w:themeColor="text1"/>
        </w:rPr>
      </w:pPr>
      <w:r w:rsidRPr="001C2FC9">
        <w:rPr>
          <w:color w:val="000000" w:themeColor="text1"/>
        </w:rPr>
        <w:t xml:space="preserve">En reduksjon av bomturer med </w:t>
      </w:r>
      <w:r w:rsidR="00970872">
        <w:rPr>
          <w:color w:val="000000" w:themeColor="text1"/>
        </w:rPr>
        <w:t>30</w:t>
      </w:r>
      <w:r w:rsidRPr="001C2FC9">
        <w:rPr>
          <w:color w:val="000000" w:themeColor="text1"/>
        </w:rPr>
        <w:t xml:space="preserve"> % vil dermed utgjøre nær kr. </w:t>
      </w:r>
      <w:r w:rsidR="00697F68">
        <w:rPr>
          <w:color w:val="000000" w:themeColor="text1"/>
        </w:rPr>
        <w:t>36,5</w:t>
      </w:r>
      <w:r w:rsidRPr="001C2FC9">
        <w:rPr>
          <w:color w:val="000000" w:themeColor="text1"/>
        </w:rPr>
        <w:t xml:space="preserve"> mill. per år i gjennomsnitt. </w:t>
      </w:r>
    </w:p>
    <w:p w14:paraId="0E8FDD86" w14:textId="77777777" w:rsidR="002271F4" w:rsidRDefault="002271F4" w:rsidP="00433555"/>
    <w:p w14:paraId="4D1E4A14" w14:textId="7893CEA3" w:rsidR="002271F4" w:rsidRPr="00433555" w:rsidRDefault="002271F4" w:rsidP="00433555"/>
    <w:p w14:paraId="410E94D6" w14:textId="6CBCD3D8" w:rsidR="00C50040" w:rsidRDefault="00C50040" w:rsidP="00EB2992">
      <w:pPr>
        <w:pStyle w:val="Overskrift2"/>
      </w:pPr>
      <w:bookmarkStart w:id="93" w:name="_Toc443487244"/>
      <w:bookmarkStart w:id="94" w:name="_Toc443555920"/>
      <w:bookmarkStart w:id="95" w:name="_Toc443558053"/>
      <w:bookmarkStart w:id="96" w:name="_Toc443565541"/>
      <w:bookmarkStart w:id="97" w:name="_Toc443569392"/>
      <w:bookmarkStart w:id="98" w:name="_Toc443569756"/>
      <w:bookmarkStart w:id="99" w:name="_Toc443660898"/>
      <w:bookmarkStart w:id="100" w:name="_Toc474930126"/>
      <w:r w:rsidRPr="00C50040">
        <w:t>Mer effektiv oppfølging av dialog med innbygger</w:t>
      </w:r>
      <w:r w:rsidR="004F68AA">
        <w:t>/Bedre tidsstyring</w:t>
      </w:r>
      <w:bookmarkEnd w:id="100"/>
    </w:p>
    <w:p w14:paraId="326A9EA4" w14:textId="77777777" w:rsidR="00EB2992" w:rsidRDefault="00EB2992" w:rsidP="00EB2992">
      <w:pPr>
        <w:rPr>
          <w:color w:val="000000" w:themeColor="text1"/>
        </w:rPr>
      </w:pPr>
      <w:r>
        <w:t xml:space="preserve">Dette kapitlet beskriver effektene av </w:t>
      </w:r>
      <w:r>
        <w:rPr>
          <w:color w:val="000000" w:themeColor="text1"/>
        </w:rPr>
        <w:t>2.1.2 «Mer effektiv oppfølging av dialog med innbygger» og 2.1.4 «Bedre tidsstyring»</w:t>
      </w:r>
    </w:p>
    <w:p w14:paraId="4C7D5177" w14:textId="6379F74D" w:rsidR="00C50040" w:rsidRDefault="00C50040" w:rsidP="00C50040">
      <w:pPr>
        <w:pStyle w:val="Overskrift3"/>
      </w:pPr>
      <w:bookmarkStart w:id="101" w:name="_Toc474930127"/>
      <w:r>
        <w:t>Forutsetninger for beregning</w:t>
      </w:r>
      <w:bookmarkEnd w:id="101"/>
    </w:p>
    <w:p w14:paraId="1A9E7CE9" w14:textId="0DCC3C35" w:rsidR="00142179" w:rsidRDefault="00350706" w:rsidP="00CD4194">
      <w:r>
        <w:t>I tillegg til besøkene skjer annen kommunikasjon</w:t>
      </w:r>
      <w:r w:rsidR="00142179">
        <w:t xml:space="preserve"> mellom tjenesten og innbyggerne i</w:t>
      </w:r>
      <w:r>
        <w:t xml:space="preserve"> dag hovedsakelig via telefon. Telefonsamtalene kommer hele døgnet, også i helgene</w:t>
      </w:r>
      <w:r w:rsidR="00142179">
        <w:t xml:space="preserve">. </w:t>
      </w:r>
      <w:r>
        <w:t>Det gir stadige avbrudd i de pågående arbeidsprosessene</w:t>
      </w:r>
      <w:r w:rsidR="00142179">
        <w:t>.</w:t>
      </w:r>
    </w:p>
    <w:p w14:paraId="34388446" w14:textId="097A1A1F" w:rsidR="00142179" w:rsidRDefault="00142179" w:rsidP="00CD4194"/>
    <w:p w14:paraId="2C48C7D1" w14:textId="60638E52" w:rsidR="00142179" w:rsidRDefault="00142179" w:rsidP="00CD4194">
      <w:r>
        <w:t>Hypotesen er at med en digital kommunikasjon kan brukere og pårørende kontakte tjenesten når de ønsker det</w:t>
      </w:r>
      <w:r w:rsidR="00EB2992">
        <w:t>,</w:t>
      </w:r>
      <w:r>
        <w:t xml:space="preserve"> og tjenesten kan samle arbeidet med besvarelsene og på den måten organisere arbeidsdagen på en bedre måte. </w:t>
      </w:r>
    </w:p>
    <w:p w14:paraId="313DE4A8" w14:textId="01683D1E" w:rsidR="00142179" w:rsidRDefault="00142179" w:rsidP="00CD4194"/>
    <w:p w14:paraId="3D0F7F46" w14:textId="6A792634" w:rsidR="00142179" w:rsidRDefault="00142179" w:rsidP="00CD4194">
      <w:r>
        <w:lastRenderedPageBreak/>
        <w:t>I Oslo er det særlig koordinatorene som blir kontaktet av brukere og pårørende. I</w:t>
      </w:r>
      <w:r w:rsidR="008D7388">
        <w:t xml:space="preserve"> Oslo er det ca. 120 koordinatorene i alle 15 bydelene. Disse er på vakt stort sett i ukedagene.</w:t>
      </w:r>
    </w:p>
    <w:p w14:paraId="44BB8A1B" w14:textId="77777777" w:rsidR="008D7388" w:rsidRDefault="008D7388" w:rsidP="00CD4194"/>
    <w:p w14:paraId="683E14BE" w14:textId="073BA72E" w:rsidR="008D7388" w:rsidRPr="00735BBA" w:rsidRDefault="008D7388" w:rsidP="008D7388">
      <w:r>
        <w:t>I intervjuene med fagpersoner fra tjenestene (flere bydeler i</w:t>
      </w:r>
      <w:r w:rsidR="00EB2992">
        <w:t xml:space="preserve"> Oslo, Bergen og Øvre Romerike)</w:t>
      </w:r>
      <w:r>
        <w:t xml:space="preserve"> var det enighet om at ca. 30 minutter pr. dag var et forsiktig estimat for hvor mye tid som kan frigjøres for koordinatorer ved å kunne organisere arbeidet rundt henvendelser på en bedre måte.  </w:t>
      </w:r>
    </w:p>
    <w:p w14:paraId="49513A8E" w14:textId="2577E750" w:rsidR="008D7388" w:rsidRDefault="008D7388" w:rsidP="00CD4194"/>
    <w:p w14:paraId="03F1A270" w14:textId="3B60CA76" w:rsidR="008D7388" w:rsidRDefault="008D7388" w:rsidP="00CD4194">
      <w:r>
        <w:t>En potensiell besparelse kan derfor i Oslo baseres på følgende</w:t>
      </w:r>
    </w:p>
    <w:p w14:paraId="3648EF29" w14:textId="6DBB966C" w:rsidR="008D7388" w:rsidRDefault="008D7388" w:rsidP="00CD4194">
      <w:pPr>
        <w:pStyle w:val="Listeavsnitt"/>
        <w:numPr>
          <w:ilvl w:val="0"/>
          <w:numId w:val="21"/>
        </w:numPr>
      </w:pPr>
      <w:r>
        <w:t>120 koordinatorer</w:t>
      </w:r>
    </w:p>
    <w:p w14:paraId="5086A8F1" w14:textId="32E5969B" w:rsidR="008D7388" w:rsidRDefault="008D7388" w:rsidP="00CD4194">
      <w:pPr>
        <w:pStyle w:val="Listeavsnitt"/>
        <w:numPr>
          <w:ilvl w:val="0"/>
          <w:numId w:val="21"/>
        </w:numPr>
      </w:pPr>
      <w:r>
        <w:t>230 arbeidsdager (ukedager) i året</w:t>
      </w:r>
    </w:p>
    <w:p w14:paraId="2E159155" w14:textId="00A00211" w:rsidR="008D7388" w:rsidRDefault="008D7388" w:rsidP="00CD4194">
      <w:pPr>
        <w:pStyle w:val="Listeavsnitt"/>
        <w:numPr>
          <w:ilvl w:val="0"/>
          <w:numId w:val="21"/>
        </w:numPr>
      </w:pPr>
      <w:r>
        <w:t>30 minutter besparelse pr. ukedag</w:t>
      </w:r>
    </w:p>
    <w:p w14:paraId="157BFC21" w14:textId="7EDF84A6" w:rsidR="008D7388" w:rsidRDefault="008D7388" w:rsidP="00CD4194">
      <w:pPr>
        <w:pStyle w:val="Listeavsnitt"/>
        <w:numPr>
          <w:ilvl w:val="0"/>
          <w:numId w:val="21"/>
        </w:numPr>
      </w:pPr>
      <w:r>
        <w:t>Timesats på 440 kr.</w:t>
      </w:r>
    </w:p>
    <w:p w14:paraId="647608A5" w14:textId="557F1879" w:rsidR="008D7388" w:rsidRDefault="008D7388" w:rsidP="00CD4194"/>
    <w:p w14:paraId="5B4C850C" w14:textId="77777777" w:rsidR="00697F68" w:rsidRDefault="00697F68" w:rsidP="00697F68">
      <w:r w:rsidRPr="00697F68">
        <w:t>Dette gir en årlig besparelse på 6,1 mill.kr for koordinatorene i Oslo kommune.</w:t>
      </w:r>
    </w:p>
    <w:p w14:paraId="5214A618" w14:textId="1162F66F" w:rsidR="008D7388" w:rsidRDefault="008D7388" w:rsidP="00CD4194"/>
    <w:p w14:paraId="1C94C290" w14:textId="02CF3E1B" w:rsidR="008D7388" w:rsidRDefault="008D7388" w:rsidP="00CD4194">
      <w:r>
        <w:t>Usikkerhetene ved beregningene er knyttet til:</w:t>
      </w:r>
    </w:p>
    <w:p w14:paraId="0758B501" w14:textId="07171C3B" w:rsidR="008D7388" w:rsidRDefault="008D7388" w:rsidP="00CD4194">
      <w:pPr>
        <w:pStyle w:val="Listeavsnitt"/>
        <w:numPr>
          <w:ilvl w:val="0"/>
          <w:numId w:val="22"/>
        </w:numPr>
      </w:pPr>
      <w:r>
        <w:t>Besparelsen på ca. 30 minutter. Dette ble angitt av fagpersoner fra flere kommunene. Det ble angitt som et forsiktig estimat. I tillegg kommer det at koordin</w:t>
      </w:r>
      <w:r w:rsidR="00970872">
        <w:t>a</w:t>
      </w:r>
      <w:r>
        <w:t>torer bruker mye tid på å videreformidle beskjeder, skrive gule lapper, beskjeder kan bli borte mv. Det er derfor grunn til å tro at estimatet for besparelsen ikke er helt urealistisk.</w:t>
      </w:r>
    </w:p>
    <w:p w14:paraId="136D65E2" w14:textId="06FC96F7" w:rsidR="008D7388" w:rsidRDefault="008D7388" w:rsidP="00CD4194">
      <w:pPr>
        <w:pStyle w:val="Listeavsnitt"/>
        <w:numPr>
          <w:ilvl w:val="0"/>
          <w:numId w:val="22"/>
        </w:numPr>
      </w:pPr>
      <w:r>
        <w:t xml:space="preserve">Det er ikke sikkert at mindre kommuner har koordinatorer. Alle kommuner har imidlertid henvendelser fra sine innbyggere. Det betyr at disse henvendelsene går direkte </w:t>
      </w:r>
      <w:r w:rsidR="0043171D">
        <w:t>til de som er ute hos brukerne og forstyrrer deres arbeidsdag også.</w:t>
      </w:r>
    </w:p>
    <w:p w14:paraId="7EAB26EE" w14:textId="2F2B13F4" w:rsidR="00C50040" w:rsidRDefault="00C50040" w:rsidP="00C50040">
      <w:pPr>
        <w:pStyle w:val="Overskrift3"/>
      </w:pPr>
      <w:bookmarkStart w:id="102" w:name="_Toc474760770"/>
      <w:bookmarkStart w:id="103" w:name="_Toc474930128"/>
      <w:bookmarkEnd w:id="102"/>
      <w:r>
        <w:t>Beregning på landsbasis per år</w:t>
      </w:r>
      <w:bookmarkEnd w:id="103"/>
    </w:p>
    <w:p w14:paraId="22A94A24" w14:textId="17C3DF52" w:rsidR="008D7388" w:rsidRDefault="008D7388" w:rsidP="00CD4194">
      <w:r>
        <w:t>Basert på Oslo</w:t>
      </w:r>
      <w:r w:rsidR="00797D1A">
        <w:t>s</w:t>
      </w:r>
      <w:r>
        <w:t xml:space="preserve"> andel av mottakere av hjemmebaserte tjenester, vil det være ca. 1350</w:t>
      </w:r>
      <w:r w:rsidR="005D568A">
        <w:t xml:space="preserve"> koordinatorer på landsbasis.</w:t>
      </w:r>
    </w:p>
    <w:p w14:paraId="07017D76" w14:textId="40846122" w:rsidR="00C50040" w:rsidRPr="00C50040" w:rsidRDefault="00C50040" w:rsidP="00C50040">
      <w:pPr>
        <w:pStyle w:val="Overskrift3"/>
      </w:pPr>
      <w:bookmarkStart w:id="104" w:name="_Toc474930129"/>
      <w:r w:rsidRPr="00C50040">
        <w:t>Prissatt verdi av tiltaket</w:t>
      </w:r>
      <w:bookmarkEnd w:id="104"/>
    </w:p>
    <w:p w14:paraId="5202781C" w14:textId="162D05D9" w:rsidR="005D568A" w:rsidRPr="00AD4D84" w:rsidRDefault="005D568A" w:rsidP="005D568A">
      <w:r>
        <w:t>Det gir en årlig besparelse på 68,3 mill.k</w:t>
      </w:r>
      <w:r w:rsidR="00797D1A">
        <w:t>r</w:t>
      </w:r>
      <w:r>
        <w:t>.</w:t>
      </w:r>
      <w:r w:rsidR="00797D1A">
        <w:t xml:space="preserve"> på landsbasis.</w:t>
      </w:r>
      <w:r>
        <w:t xml:space="preserve"> </w:t>
      </w:r>
    </w:p>
    <w:p w14:paraId="6690A877" w14:textId="77777777" w:rsidR="00C50040" w:rsidRPr="00E56BA0" w:rsidRDefault="00C50040" w:rsidP="00CD4194"/>
    <w:p w14:paraId="4583E82F" w14:textId="1A8B1EB2" w:rsidR="0043171D" w:rsidRDefault="00C50040" w:rsidP="00797D1A">
      <w:pPr>
        <w:pStyle w:val="Overskrift2"/>
      </w:pPr>
      <w:bookmarkStart w:id="105" w:name="_Toc474930130"/>
      <w:r w:rsidRPr="00C50040">
        <w:t>Redusere henvendelser på telefon</w:t>
      </w:r>
      <w:bookmarkEnd w:id="105"/>
    </w:p>
    <w:p w14:paraId="2688AF48" w14:textId="62F9FE31" w:rsidR="0043171D" w:rsidRDefault="00370FB1" w:rsidP="00CD4194">
      <w:r>
        <w:t>Hjemmetjenesten får i dag en mengde telefon</w:t>
      </w:r>
      <w:r w:rsidR="00797D1A">
        <w:t>samtaler</w:t>
      </w:r>
      <w:r>
        <w:t xml:space="preserve"> knyttet til både planlagte og gjennomførte besøk, samt at brukere og pårørende ønsker å flytte eller avlyse avtaler/besøk. Vårt prosjekt etablerer løsninger for at brukerne kan få denne oversikten digitalt på helsenorge.no, samt at de kan varsles pr. SMS. På helsenorge.no vil det også være mulig å avbestille besøk.</w:t>
      </w:r>
    </w:p>
    <w:p w14:paraId="7DCA0723" w14:textId="7DB3AD24" w:rsidR="00C50040" w:rsidRDefault="00C50040">
      <w:pPr>
        <w:pStyle w:val="Overskrift3"/>
      </w:pPr>
      <w:bookmarkStart w:id="106" w:name="_Toc474930131"/>
      <w:r>
        <w:t>Forutsetninger for beregning</w:t>
      </w:r>
      <w:bookmarkEnd w:id="106"/>
    </w:p>
    <w:p w14:paraId="71062D6C" w14:textId="607F5671" w:rsidR="00370FB1" w:rsidRDefault="00370FB1" w:rsidP="00CD4194">
      <w:r>
        <w:t>Prosjektet har gjennomført en telefon</w:t>
      </w:r>
      <w:r w:rsidR="007F655B">
        <w:t>telling i Oslo (Østensjø bydel) og</w:t>
      </w:r>
      <w:r w:rsidR="00797D1A">
        <w:t xml:space="preserve"> i Bergen</w:t>
      </w:r>
      <w:r>
        <w:t xml:space="preserve">. </w:t>
      </w:r>
      <w:r w:rsidR="00797D1A">
        <w:t xml:space="preserve">For Oslo </w:t>
      </w:r>
      <w:r w:rsidR="00B43498">
        <w:t xml:space="preserve">kommune gjelder tellingen hjemmesykepleie og for Bergen kommune gjelder det praktisk bistand. </w:t>
      </w:r>
      <w:r w:rsidR="00A22178">
        <w:t>Vi</w:t>
      </w:r>
      <w:r>
        <w:t xml:space="preserve"> har kartlagt hvor mange telefoner som gjelder</w:t>
      </w:r>
      <w:r w:rsidR="00A22178">
        <w:t xml:space="preserve"> de områdene hvor</w:t>
      </w:r>
      <w:r>
        <w:t xml:space="preserve"> vår løsning kan bidra til færre telefonhenvendelser.</w:t>
      </w:r>
    </w:p>
    <w:p w14:paraId="175F7A69" w14:textId="37C4268E" w:rsidR="00A22178" w:rsidRDefault="00A22178" w:rsidP="00CD4194"/>
    <w:p w14:paraId="7B07DAE4" w14:textId="4D6D82F3" w:rsidR="00A22178" w:rsidRDefault="00A22178" w:rsidP="00CD4194">
      <w:r>
        <w:t>De ansatte har regist</w:t>
      </w:r>
      <w:r w:rsidR="007F655B">
        <w:t>r</w:t>
      </w:r>
      <w:r>
        <w:t>ert telefonhenvendelser på følgende kategorier:</w:t>
      </w:r>
    </w:p>
    <w:p w14:paraId="3298F0FD" w14:textId="0F4E5781" w:rsidR="00A22178" w:rsidRDefault="00B43498" w:rsidP="00CD4194">
      <w:pPr>
        <w:pStyle w:val="Listeavsnitt"/>
        <w:numPr>
          <w:ilvl w:val="0"/>
          <w:numId w:val="24"/>
        </w:numPr>
      </w:pPr>
      <w:r>
        <w:t xml:space="preserve">Kategori 1 - </w:t>
      </w:r>
      <w:r w:rsidR="00A22178" w:rsidRPr="00370FB1">
        <w:t>Om tjen</w:t>
      </w:r>
      <w:r w:rsidR="00A22178">
        <w:t>e</w:t>
      </w:r>
      <w:r w:rsidR="00A22178" w:rsidRPr="00370FB1">
        <w:t>sten er utført i dag</w:t>
      </w:r>
    </w:p>
    <w:p w14:paraId="1EC5C187" w14:textId="1B0C8591" w:rsidR="00A22178" w:rsidRDefault="00B43498" w:rsidP="00CD4194">
      <w:pPr>
        <w:pStyle w:val="Listeavsnitt"/>
        <w:numPr>
          <w:ilvl w:val="0"/>
          <w:numId w:val="24"/>
        </w:numPr>
      </w:pPr>
      <w:r>
        <w:t xml:space="preserve">Kategori 2 - </w:t>
      </w:r>
      <w:r w:rsidR="00A22178" w:rsidRPr="00370FB1">
        <w:t>Når får jeg/Bruker besøk i dag</w:t>
      </w:r>
    </w:p>
    <w:p w14:paraId="7FC7765B" w14:textId="199C7AA3" w:rsidR="00A22178" w:rsidRDefault="00B43498" w:rsidP="00CD4194">
      <w:pPr>
        <w:pStyle w:val="Listeavsnitt"/>
        <w:numPr>
          <w:ilvl w:val="0"/>
          <w:numId w:val="24"/>
        </w:numPr>
      </w:pPr>
      <w:r>
        <w:t xml:space="preserve">Kategori 3- </w:t>
      </w:r>
      <w:r w:rsidR="00A22178" w:rsidRPr="00370FB1">
        <w:t>Bruker/pårørende vil endre/avlyse tid</w:t>
      </w:r>
    </w:p>
    <w:p w14:paraId="4D902AF9" w14:textId="5C4E3D40" w:rsidR="00A22178" w:rsidRDefault="00B43498" w:rsidP="00CD4194">
      <w:pPr>
        <w:pStyle w:val="Listeavsnitt"/>
        <w:numPr>
          <w:ilvl w:val="0"/>
          <w:numId w:val="24"/>
        </w:numPr>
      </w:pPr>
      <w:r>
        <w:t xml:space="preserve">Kategori 4 - </w:t>
      </w:r>
      <w:r w:rsidR="00A22178">
        <w:t>Annet</w:t>
      </w:r>
    </w:p>
    <w:p w14:paraId="255DAA92" w14:textId="71000C8B" w:rsidR="00370FB1" w:rsidRDefault="00370FB1" w:rsidP="00CD4194"/>
    <w:p w14:paraId="29EE36FE" w14:textId="31CE89DA" w:rsidR="00B43498" w:rsidRDefault="00B43498" w:rsidP="00CD4194">
      <w:r>
        <w:t>Vi mener at vår løsning kan bidra til reduserte antall telefonhenvendelser innenfor kategori 1-3.</w:t>
      </w:r>
    </w:p>
    <w:p w14:paraId="715349B8" w14:textId="77777777" w:rsidR="00B43498" w:rsidRDefault="00B43498" w:rsidP="00CD4194"/>
    <w:p w14:paraId="5247D711" w14:textId="7EB6FD03" w:rsidR="00370FB1" w:rsidRDefault="00370FB1" w:rsidP="00CD4194">
      <w:r>
        <w:t xml:space="preserve">Tabellen nedenfor viser tallene for Oslo/Østensjø bydel. Vi ser der at </w:t>
      </w:r>
      <w:r w:rsidR="007F655B">
        <w:t xml:space="preserve">av </w:t>
      </w:r>
      <w:r w:rsidR="00797D1A">
        <w:t>26</w:t>
      </w:r>
      <w:r w:rsidR="00A22178">
        <w:t>8 registrerte samtaler er ca. 50% inne</w:t>
      </w:r>
      <w:r w:rsidR="00797D1A">
        <w:t xml:space="preserve">nfor </w:t>
      </w:r>
      <w:r w:rsidR="00B43498">
        <w:t>kategori 1-3</w:t>
      </w:r>
      <w:r w:rsidR="00A22178">
        <w:t xml:space="preserve">. </w:t>
      </w:r>
      <w:r w:rsidR="00797D1A">
        <w:t xml:space="preserve">VI holder altså «Annet» utenfor. </w:t>
      </w:r>
      <w:r w:rsidR="00A22178">
        <w:t xml:space="preserve">Østensjø bydel har brukt 338 minutter på disse samtalen, dvs. </w:t>
      </w:r>
      <w:r w:rsidR="00797D1A">
        <w:t xml:space="preserve">totalt </w:t>
      </w:r>
      <w:r w:rsidR="00A22178">
        <w:t xml:space="preserve">5,6 timer. </w:t>
      </w:r>
    </w:p>
    <w:p w14:paraId="68B68D4F" w14:textId="77777777" w:rsidR="00370FB1" w:rsidRDefault="00370FB1" w:rsidP="00CD4194"/>
    <w:tbl>
      <w:tblPr>
        <w:tblStyle w:val="DIS2015tabell"/>
        <w:tblW w:w="0" w:type="auto"/>
        <w:tblLook w:val="06A0" w:firstRow="1" w:lastRow="0" w:firstColumn="1" w:lastColumn="0" w:noHBand="1" w:noVBand="1"/>
      </w:tblPr>
      <w:tblGrid>
        <w:gridCol w:w="1020"/>
        <w:gridCol w:w="1500"/>
        <w:gridCol w:w="1240"/>
        <w:gridCol w:w="1886"/>
        <w:gridCol w:w="1240"/>
        <w:gridCol w:w="1100"/>
      </w:tblGrid>
      <w:tr w:rsidR="00370FB1" w:rsidRPr="00370FB1" w14:paraId="7716113D" w14:textId="77777777" w:rsidTr="00D3367E">
        <w:trPr>
          <w:cnfStyle w:val="100000000000" w:firstRow="1" w:lastRow="0" w:firstColumn="0" w:lastColumn="0" w:oddVBand="0" w:evenVBand="0" w:oddHBand="0" w:evenHBand="0" w:firstRowFirstColumn="0" w:firstRowLastColumn="0" w:lastRowFirstColumn="0" w:lastRowLastColumn="0"/>
          <w:trHeight w:val="864"/>
        </w:trPr>
        <w:tc>
          <w:tcPr>
            <w:tcW w:w="1020" w:type="dxa"/>
            <w:noWrap/>
            <w:hideMark/>
          </w:tcPr>
          <w:p w14:paraId="12A31CB6" w14:textId="77777777" w:rsidR="00370FB1" w:rsidRPr="00370FB1" w:rsidRDefault="00370FB1">
            <w:r w:rsidRPr="00370FB1">
              <w:t>TOTAL</w:t>
            </w:r>
          </w:p>
        </w:tc>
        <w:tc>
          <w:tcPr>
            <w:tcW w:w="1500" w:type="dxa"/>
            <w:hideMark/>
          </w:tcPr>
          <w:p w14:paraId="169122AC" w14:textId="6E8EEBEC" w:rsidR="00370FB1" w:rsidRPr="00370FB1" w:rsidRDefault="00370FB1">
            <w:r w:rsidRPr="00370FB1">
              <w:t>Om tjen</w:t>
            </w:r>
            <w:r w:rsidR="00A22178">
              <w:t>e</w:t>
            </w:r>
            <w:r w:rsidRPr="00370FB1">
              <w:t>sten er utført i dag</w:t>
            </w:r>
          </w:p>
        </w:tc>
        <w:tc>
          <w:tcPr>
            <w:tcW w:w="1240" w:type="dxa"/>
            <w:hideMark/>
          </w:tcPr>
          <w:p w14:paraId="58EBEEEF" w14:textId="77777777" w:rsidR="00370FB1" w:rsidRPr="00370FB1" w:rsidRDefault="00370FB1">
            <w:r w:rsidRPr="00370FB1">
              <w:t>Når får  jeg/Bruker besøk i dag</w:t>
            </w:r>
          </w:p>
        </w:tc>
        <w:tc>
          <w:tcPr>
            <w:tcW w:w="1680" w:type="dxa"/>
            <w:hideMark/>
          </w:tcPr>
          <w:p w14:paraId="6E3A277B" w14:textId="77777777" w:rsidR="00370FB1" w:rsidRPr="00370FB1" w:rsidRDefault="00370FB1">
            <w:r w:rsidRPr="00370FB1">
              <w:t>Bruker/pårørende vil endre/avlyse tid</w:t>
            </w:r>
          </w:p>
        </w:tc>
        <w:tc>
          <w:tcPr>
            <w:tcW w:w="1240" w:type="dxa"/>
            <w:hideMark/>
          </w:tcPr>
          <w:p w14:paraId="48097FA9" w14:textId="77777777" w:rsidR="00370FB1" w:rsidRPr="00370FB1" w:rsidRDefault="00370FB1">
            <w:r w:rsidRPr="00370FB1">
              <w:t>Annet</w:t>
            </w:r>
          </w:p>
        </w:tc>
        <w:tc>
          <w:tcPr>
            <w:tcW w:w="1100" w:type="dxa"/>
            <w:hideMark/>
          </w:tcPr>
          <w:p w14:paraId="2F73587A" w14:textId="77777777" w:rsidR="00370FB1" w:rsidRPr="00370FB1" w:rsidRDefault="00370FB1">
            <w:pPr>
              <w:rPr>
                <w:b w:val="0"/>
                <w:bCs/>
              </w:rPr>
            </w:pPr>
            <w:r w:rsidRPr="00370FB1">
              <w:rPr>
                <w:b w:val="0"/>
                <w:bCs/>
              </w:rPr>
              <w:t>Sum</w:t>
            </w:r>
          </w:p>
        </w:tc>
      </w:tr>
      <w:tr w:rsidR="00370FB1" w:rsidRPr="00370FB1" w14:paraId="7A6FDAD3" w14:textId="77777777" w:rsidTr="00D3367E">
        <w:trPr>
          <w:trHeight w:val="288"/>
        </w:trPr>
        <w:tc>
          <w:tcPr>
            <w:tcW w:w="1020" w:type="dxa"/>
            <w:noWrap/>
            <w:hideMark/>
          </w:tcPr>
          <w:p w14:paraId="24A057F5" w14:textId="77777777" w:rsidR="00370FB1" w:rsidRPr="00370FB1" w:rsidRDefault="00370FB1">
            <w:r w:rsidRPr="00370FB1">
              <w:t>Samtaler</w:t>
            </w:r>
          </w:p>
        </w:tc>
        <w:tc>
          <w:tcPr>
            <w:tcW w:w="1500" w:type="dxa"/>
            <w:noWrap/>
            <w:hideMark/>
          </w:tcPr>
          <w:p w14:paraId="365B2327" w14:textId="77777777" w:rsidR="00370FB1" w:rsidRPr="00370FB1" w:rsidRDefault="00370FB1" w:rsidP="00370FB1">
            <w:r w:rsidRPr="00370FB1">
              <w:t>22</w:t>
            </w:r>
          </w:p>
        </w:tc>
        <w:tc>
          <w:tcPr>
            <w:tcW w:w="1240" w:type="dxa"/>
            <w:noWrap/>
            <w:hideMark/>
          </w:tcPr>
          <w:p w14:paraId="61605E24" w14:textId="77777777" w:rsidR="00370FB1" w:rsidRPr="00370FB1" w:rsidRDefault="00370FB1" w:rsidP="00370FB1">
            <w:r w:rsidRPr="00370FB1">
              <w:t>55</w:t>
            </w:r>
          </w:p>
        </w:tc>
        <w:tc>
          <w:tcPr>
            <w:tcW w:w="1680" w:type="dxa"/>
            <w:noWrap/>
            <w:hideMark/>
          </w:tcPr>
          <w:p w14:paraId="49087627" w14:textId="77777777" w:rsidR="00370FB1" w:rsidRPr="00370FB1" w:rsidRDefault="00370FB1" w:rsidP="00370FB1">
            <w:r w:rsidRPr="00370FB1">
              <w:t>58</w:t>
            </w:r>
          </w:p>
        </w:tc>
        <w:tc>
          <w:tcPr>
            <w:tcW w:w="1240" w:type="dxa"/>
            <w:noWrap/>
            <w:hideMark/>
          </w:tcPr>
          <w:p w14:paraId="64A97F4C" w14:textId="77777777" w:rsidR="00370FB1" w:rsidRPr="00370FB1" w:rsidRDefault="00370FB1" w:rsidP="00370FB1">
            <w:r w:rsidRPr="00370FB1">
              <w:t>133</w:t>
            </w:r>
          </w:p>
        </w:tc>
        <w:tc>
          <w:tcPr>
            <w:tcW w:w="1100" w:type="dxa"/>
            <w:noWrap/>
            <w:hideMark/>
          </w:tcPr>
          <w:p w14:paraId="55856B3D" w14:textId="77777777" w:rsidR="00370FB1" w:rsidRPr="00370FB1" w:rsidRDefault="00370FB1" w:rsidP="00370FB1">
            <w:r w:rsidRPr="00370FB1">
              <w:t>268</w:t>
            </w:r>
          </w:p>
        </w:tc>
      </w:tr>
      <w:tr w:rsidR="00370FB1" w:rsidRPr="00370FB1" w14:paraId="31EFFA8B" w14:textId="77777777" w:rsidTr="00D3367E">
        <w:trPr>
          <w:trHeight w:val="288"/>
        </w:trPr>
        <w:tc>
          <w:tcPr>
            <w:tcW w:w="1020" w:type="dxa"/>
            <w:noWrap/>
            <w:hideMark/>
          </w:tcPr>
          <w:p w14:paraId="302ABE6C" w14:textId="77777777" w:rsidR="00370FB1" w:rsidRPr="00370FB1" w:rsidRDefault="00370FB1">
            <w:r w:rsidRPr="00370FB1">
              <w:t>Minutter</w:t>
            </w:r>
          </w:p>
        </w:tc>
        <w:tc>
          <w:tcPr>
            <w:tcW w:w="1500" w:type="dxa"/>
            <w:noWrap/>
            <w:hideMark/>
          </w:tcPr>
          <w:p w14:paraId="72D8131E" w14:textId="77777777" w:rsidR="00370FB1" w:rsidRPr="00370FB1" w:rsidRDefault="00370FB1" w:rsidP="00370FB1">
            <w:r w:rsidRPr="00370FB1">
              <w:t>27</w:t>
            </w:r>
          </w:p>
        </w:tc>
        <w:tc>
          <w:tcPr>
            <w:tcW w:w="1240" w:type="dxa"/>
            <w:noWrap/>
            <w:hideMark/>
          </w:tcPr>
          <w:p w14:paraId="66625697" w14:textId="77777777" w:rsidR="00370FB1" w:rsidRPr="00370FB1" w:rsidRDefault="00370FB1" w:rsidP="00370FB1">
            <w:r w:rsidRPr="00370FB1">
              <w:t>64</w:t>
            </w:r>
          </w:p>
        </w:tc>
        <w:tc>
          <w:tcPr>
            <w:tcW w:w="1680" w:type="dxa"/>
            <w:noWrap/>
            <w:hideMark/>
          </w:tcPr>
          <w:p w14:paraId="65A0BFE3" w14:textId="77777777" w:rsidR="00370FB1" w:rsidRPr="00370FB1" w:rsidRDefault="00370FB1" w:rsidP="00370FB1">
            <w:r w:rsidRPr="00370FB1">
              <w:t>73</w:t>
            </w:r>
          </w:p>
        </w:tc>
        <w:tc>
          <w:tcPr>
            <w:tcW w:w="1240" w:type="dxa"/>
            <w:noWrap/>
            <w:hideMark/>
          </w:tcPr>
          <w:p w14:paraId="62EE49EB" w14:textId="77777777" w:rsidR="00370FB1" w:rsidRPr="00370FB1" w:rsidRDefault="00370FB1" w:rsidP="00370FB1">
            <w:r w:rsidRPr="00370FB1">
              <w:t>174</w:t>
            </w:r>
          </w:p>
        </w:tc>
        <w:tc>
          <w:tcPr>
            <w:tcW w:w="1100" w:type="dxa"/>
            <w:noWrap/>
            <w:hideMark/>
          </w:tcPr>
          <w:p w14:paraId="6A96B022" w14:textId="77777777" w:rsidR="00370FB1" w:rsidRPr="00370FB1" w:rsidRDefault="00370FB1" w:rsidP="00370FB1">
            <w:r w:rsidRPr="00370FB1">
              <w:t>338</w:t>
            </w:r>
          </w:p>
        </w:tc>
      </w:tr>
      <w:tr w:rsidR="00370FB1" w:rsidRPr="00370FB1" w14:paraId="35D1626F" w14:textId="77777777" w:rsidTr="00D3367E">
        <w:trPr>
          <w:trHeight w:val="288"/>
        </w:trPr>
        <w:tc>
          <w:tcPr>
            <w:tcW w:w="1020" w:type="dxa"/>
            <w:noWrap/>
            <w:hideMark/>
          </w:tcPr>
          <w:p w14:paraId="5E6B7971" w14:textId="77777777" w:rsidR="00370FB1" w:rsidRPr="00370FB1" w:rsidRDefault="00370FB1" w:rsidP="00370FB1"/>
        </w:tc>
        <w:tc>
          <w:tcPr>
            <w:tcW w:w="1500" w:type="dxa"/>
            <w:noWrap/>
            <w:hideMark/>
          </w:tcPr>
          <w:p w14:paraId="5C1EC0D0" w14:textId="77777777" w:rsidR="00370FB1" w:rsidRPr="00370FB1" w:rsidRDefault="00370FB1"/>
        </w:tc>
        <w:tc>
          <w:tcPr>
            <w:tcW w:w="1240" w:type="dxa"/>
            <w:noWrap/>
            <w:hideMark/>
          </w:tcPr>
          <w:p w14:paraId="22D7C075" w14:textId="77777777" w:rsidR="00370FB1" w:rsidRPr="00370FB1" w:rsidRDefault="00370FB1"/>
        </w:tc>
        <w:tc>
          <w:tcPr>
            <w:tcW w:w="1680" w:type="dxa"/>
            <w:noWrap/>
            <w:hideMark/>
          </w:tcPr>
          <w:p w14:paraId="49FF1AA0" w14:textId="77777777" w:rsidR="00370FB1" w:rsidRPr="00370FB1" w:rsidRDefault="00370FB1"/>
        </w:tc>
        <w:tc>
          <w:tcPr>
            <w:tcW w:w="1240" w:type="dxa"/>
            <w:noWrap/>
            <w:hideMark/>
          </w:tcPr>
          <w:p w14:paraId="5AAD48F6" w14:textId="77777777" w:rsidR="00370FB1" w:rsidRPr="00370FB1" w:rsidRDefault="00370FB1"/>
        </w:tc>
        <w:tc>
          <w:tcPr>
            <w:tcW w:w="1100" w:type="dxa"/>
            <w:noWrap/>
            <w:hideMark/>
          </w:tcPr>
          <w:p w14:paraId="44D4E13B" w14:textId="77777777" w:rsidR="00370FB1" w:rsidRPr="00370FB1" w:rsidRDefault="00370FB1"/>
        </w:tc>
      </w:tr>
      <w:tr w:rsidR="00370FB1" w:rsidRPr="00370FB1" w14:paraId="6A79194C" w14:textId="77777777" w:rsidTr="00D3367E">
        <w:trPr>
          <w:trHeight w:val="288"/>
        </w:trPr>
        <w:tc>
          <w:tcPr>
            <w:tcW w:w="1020" w:type="dxa"/>
            <w:noWrap/>
            <w:hideMark/>
          </w:tcPr>
          <w:p w14:paraId="3CBA1989" w14:textId="77777777" w:rsidR="00370FB1" w:rsidRPr="00370FB1" w:rsidRDefault="00370FB1">
            <w:r w:rsidRPr="00370FB1">
              <w:t>%-tall</w:t>
            </w:r>
          </w:p>
        </w:tc>
        <w:tc>
          <w:tcPr>
            <w:tcW w:w="1500" w:type="dxa"/>
            <w:noWrap/>
            <w:hideMark/>
          </w:tcPr>
          <w:p w14:paraId="4A72751C" w14:textId="77777777" w:rsidR="00370FB1" w:rsidRPr="00370FB1" w:rsidRDefault="00370FB1"/>
        </w:tc>
        <w:tc>
          <w:tcPr>
            <w:tcW w:w="1240" w:type="dxa"/>
            <w:noWrap/>
            <w:hideMark/>
          </w:tcPr>
          <w:p w14:paraId="240392EF" w14:textId="77777777" w:rsidR="00370FB1" w:rsidRPr="00370FB1" w:rsidRDefault="00370FB1"/>
        </w:tc>
        <w:tc>
          <w:tcPr>
            <w:tcW w:w="1680" w:type="dxa"/>
            <w:noWrap/>
            <w:hideMark/>
          </w:tcPr>
          <w:p w14:paraId="3828938C" w14:textId="77777777" w:rsidR="00370FB1" w:rsidRPr="00370FB1" w:rsidRDefault="00370FB1"/>
        </w:tc>
        <w:tc>
          <w:tcPr>
            <w:tcW w:w="1240" w:type="dxa"/>
            <w:noWrap/>
            <w:hideMark/>
          </w:tcPr>
          <w:p w14:paraId="07B12898" w14:textId="77777777" w:rsidR="00370FB1" w:rsidRPr="00370FB1" w:rsidRDefault="00370FB1"/>
        </w:tc>
        <w:tc>
          <w:tcPr>
            <w:tcW w:w="1100" w:type="dxa"/>
            <w:noWrap/>
            <w:hideMark/>
          </w:tcPr>
          <w:p w14:paraId="326F14AE" w14:textId="77777777" w:rsidR="00370FB1" w:rsidRPr="00370FB1" w:rsidRDefault="00370FB1"/>
        </w:tc>
      </w:tr>
      <w:tr w:rsidR="00370FB1" w:rsidRPr="00370FB1" w14:paraId="251DF5CC" w14:textId="77777777" w:rsidTr="00D3367E">
        <w:trPr>
          <w:trHeight w:val="288"/>
        </w:trPr>
        <w:tc>
          <w:tcPr>
            <w:tcW w:w="1020" w:type="dxa"/>
            <w:noWrap/>
            <w:hideMark/>
          </w:tcPr>
          <w:p w14:paraId="42CC5A64" w14:textId="77777777" w:rsidR="00370FB1" w:rsidRPr="00370FB1" w:rsidRDefault="00370FB1">
            <w:r w:rsidRPr="00370FB1">
              <w:t>Samtaler</w:t>
            </w:r>
          </w:p>
        </w:tc>
        <w:tc>
          <w:tcPr>
            <w:tcW w:w="1500" w:type="dxa"/>
            <w:noWrap/>
            <w:hideMark/>
          </w:tcPr>
          <w:p w14:paraId="34B489BE" w14:textId="77777777" w:rsidR="00370FB1" w:rsidRPr="00370FB1" w:rsidRDefault="00370FB1" w:rsidP="00370FB1">
            <w:r w:rsidRPr="00370FB1">
              <w:t>8,2 %</w:t>
            </w:r>
          </w:p>
        </w:tc>
        <w:tc>
          <w:tcPr>
            <w:tcW w:w="1240" w:type="dxa"/>
            <w:noWrap/>
            <w:hideMark/>
          </w:tcPr>
          <w:p w14:paraId="0D150895" w14:textId="77777777" w:rsidR="00370FB1" w:rsidRPr="00370FB1" w:rsidRDefault="00370FB1" w:rsidP="00370FB1">
            <w:r w:rsidRPr="00370FB1">
              <w:t>20,5 %</w:t>
            </w:r>
          </w:p>
        </w:tc>
        <w:tc>
          <w:tcPr>
            <w:tcW w:w="1680" w:type="dxa"/>
            <w:noWrap/>
            <w:hideMark/>
          </w:tcPr>
          <w:p w14:paraId="7AF6E556" w14:textId="77777777" w:rsidR="00370FB1" w:rsidRPr="00370FB1" w:rsidRDefault="00370FB1" w:rsidP="00370FB1">
            <w:r w:rsidRPr="00370FB1">
              <w:t>21,6 %</w:t>
            </w:r>
          </w:p>
        </w:tc>
        <w:tc>
          <w:tcPr>
            <w:tcW w:w="1240" w:type="dxa"/>
            <w:noWrap/>
            <w:hideMark/>
          </w:tcPr>
          <w:p w14:paraId="6CC910B2" w14:textId="77777777" w:rsidR="00370FB1" w:rsidRPr="00370FB1" w:rsidRDefault="00370FB1" w:rsidP="00370FB1">
            <w:r w:rsidRPr="00370FB1">
              <w:t>49,6 %</w:t>
            </w:r>
          </w:p>
        </w:tc>
        <w:tc>
          <w:tcPr>
            <w:tcW w:w="1100" w:type="dxa"/>
            <w:noWrap/>
            <w:hideMark/>
          </w:tcPr>
          <w:p w14:paraId="789271A0" w14:textId="77777777" w:rsidR="00370FB1" w:rsidRPr="00370FB1" w:rsidRDefault="00370FB1" w:rsidP="00370FB1">
            <w:r w:rsidRPr="00370FB1">
              <w:t>100,0 %</w:t>
            </w:r>
          </w:p>
        </w:tc>
      </w:tr>
      <w:tr w:rsidR="00370FB1" w:rsidRPr="00370FB1" w14:paraId="29BC7377" w14:textId="77777777" w:rsidTr="00D3367E">
        <w:trPr>
          <w:trHeight w:val="288"/>
        </w:trPr>
        <w:tc>
          <w:tcPr>
            <w:tcW w:w="1020" w:type="dxa"/>
            <w:noWrap/>
            <w:hideMark/>
          </w:tcPr>
          <w:p w14:paraId="096B5187" w14:textId="77777777" w:rsidR="00370FB1" w:rsidRPr="00370FB1" w:rsidRDefault="00370FB1">
            <w:r w:rsidRPr="00370FB1">
              <w:t>Minutter</w:t>
            </w:r>
          </w:p>
        </w:tc>
        <w:tc>
          <w:tcPr>
            <w:tcW w:w="1500" w:type="dxa"/>
            <w:noWrap/>
            <w:hideMark/>
          </w:tcPr>
          <w:p w14:paraId="75236748" w14:textId="77777777" w:rsidR="00370FB1" w:rsidRPr="00370FB1" w:rsidRDefault="00370FB1" w:rsidP="00370FB1">
            <w:r w:rsidRPr="00370FB1">
              <w:t>8,0 %</w:t>
            </w:r>
          </w:p>
        </w:tc>
        <w:tc>
          <w:tcPr>
            <w:tcW w:w="1240" w:type="dxa"/>
            <w:noWrap/>
            <w:hideMark/>
          </w:tcPr>
          <w:p w14:paraId="6A3E1AAF" w14:textId="77777777" w:rsidR="00370FB1" w:rsidRPr="00370FB1" w:rsidRDefault="00370FB1" w:rsidP="00370FB1">
            <w:r w:rsidRPr="00370FB1">
              <w:t>18,9 %</w:t>
            </w:r>
          </w:p>
        </w:tc>
        <w:tc>
          <w:tcPr>
            <w:tcW w:w="1680" w:type="dxa"/>
            <w:noWrap/>
            <w:hideMark/>
          </w:tcPr>
          <w:p w14:paraId="6B928A35" w14:textId="77777777" w:rsidR="00370FB1" w:rsidRPr="00370FB1" w:rsidRDefault="00370FB1" w:rsidP="00370FB1">
            <w:r w:rsidRPr="00370FB1">
              <w:t>21,6 %</w:t>
            </w:r>
          </w:p>
        </w:tc>
        <w:tc>
          <w:tcPr>
            <w:tcW w:w="1240" w:type="dxa"/>
            <w:noWrap/>
            <w:hideMark/>
          </w:tcPr>
          <w:p w14:paraId="6FCCFCE6" w14:textId="77777777" w:rsidR="00370FB1" w:rsidRPr="00370FB1" w:rsidRDefault="00370FB1" w:rsidP="00370FB1">
            <w:r w:rsidRPr="00370FB1">
              <w:t>51,5 %</w:t>
            </w:r>
          </w:p>
        </w:tc>
        <w:tc>
          <w:tcPr>
            <w:tcW w:w="1100" w:type="dxa"/>
            <w:noWrap/>
            <w:hideMark/>
          </w:tcPr>
          <w:p w14:paraId="260F0841" w14:textId="77777777" w:rsidR="00370FB1" w:rsidRPr="00370FB1" w:rsidRDefault="00370FB1" w:rsidP="00370FB1">
            <w:r w:rsidRPr="00370FB1">
              <w:t>100,0 %</w:t>
            </w:r>
          </w:p>
        </w:tc>
      </w:tr>
    </w:tbl>
    <w:p w14:paraId="307EDBC3" w14:textId="28EC25C7" w:rsidR="00370FB1" w:rsidRDefault="00370FB1" w:rsidP="00CD4194"/>
    <w:p w14:paraId="664FC15A" w14:textId="0E93EC26" w:rsidR="004F0FF5" w:rsidRDefault="00A22178" w:rsidP="00CD4194">
      <w:r>
        <w:t xml:space="preserve">Tallene fra Bergen vise den samme trenden, men der er ca. </w:t>
      </w:r>
      <w:r w:rsidR="007F655B">
        <w:t xml:space="preserve">30% av samtalene knyttet til </w:t>
      </w:r>
      <w:r w:rsidR="00B43498">
        <w:t>kategori 1-3</w:t>
      </w:r>
      <w:r>
        <w:t>.</w:t>
      </w:r>
      <w:r w:rsidR="004F0FF5">
        <w:t xml:space="preserve"> Vi velger derfor å benytte ca. 40% som </w:t>
      </w:r>
      <w:r w:rsidR="007F655B">
        <w:t xml:space="preserve">en andel for en </w:t>
      </w:r>
      <w:r w:rsidR="004F0FF5">
        <w:t>mulig</w:t>
      </w:r>
      <w:r w:rsidR="007F655B">
        <w:t xml:space="preserve"> </w:t>
      </w:r>
      <w:r w:rsidR="004F0FF5">
        <w:t>besparelse.</w:t>
      </w:r>
    </w:p>
    <w:p w14:paraId="12BA33CA" w14:textId="77777777" w:rsidR="004F0FF5" w:rsidRDefault="004F0FF5" w:rsidP="00CD4194"/>
    <w:p w14:paraId="0672139F" w14:textId="47C39E11" w:rsidR="00A22178" w:rsidRDefault="004F0FF5" w:rsidP="00CD4194">
      <w:r>
        <w:t>Bergen</w:t>
      </w:r>
      <w:r w:rsidR="00A22178">
        <w:t xml:space="preserve"> har imidlertid mye lenger samtaletid pr. samtale. Der har de brukt 1710 minutter på 641 samtaler. </w:t>
      </w:r>
      <w:r>
        <w:t>Det gir en gjennomsnittlig samtale tid på ca. 2:40. Gjennomsnittlig samtale tid er ca. 1:15 i Oslo.</w:t>
      </w:r>
    </w:p>
    <w:p w14:paraId="45B35BAA" w14:textId="26C50C29" w:rsidR="00A22178" w:rsidRDefault="00A22178" w:rsidP="00CD4194"/>
    <w:p w14:paraId="70703C76" w14:textId="07929497" w:rsidR="00A22178" w:rsidRDefault="00A22178" w:rsidP="00CD4194">
      <w:r>
        <w:t>Samtaletiden i Oslo og Bergen er registrert manuelt. Vi antar at den kan være noe unøyaktig. Vi har derfor valgt å bruke et snitt for samtaletiden i Oslo og Bergen</w:t>
      </w:r>
      <w:r w:rsidR="004F0FF5">
        <w:t xml:space="preserve">, </w:t>
      </w:r>
      <w:r w:rsidR="007F655B">
        <w:t xml:space="preserve">dvs. </w:t>
      </w:r>
      <w:r w:rsidR="004F0FF5">
        <w:t>ca. 2 minutter</w:t>
      </w:r>
      <w:r w:rsidR="007F655B">
        <w:t xml:space="preserve"> pr. samtale</w:t>
      </w:r>
      <w:r w:rsidR="004F0FF5">
        <w:t>.</w:t>
      </w:r>
    </w:p>
    <w:p w14:paraId="1D5B236C" w14:textId="04A89B2F" w:rsidR="00797D1A" w:rsidRDefault="00797D1A" w:rsidP="00CD4194"/>
    <w:p w14:paraId="535611BF" w14:textId="28D4332F" w:rsidR="00797D1A" w:rsidRPr="00CD4194" w:rsidRDefault="00797D1A" w:rsidP="00CD4194">
      <w:r>
        <w:t>Usikkerheten knyttet til disse tallene er hovedsakelig at de er basert på målinger i noen bydeler i to kommuner over en relativt kort periode.</w:t>
      </w:r>
    </w:p>
    <w:p w14:paraId="4A80D6BB" w14:textId="602A6BCA" w:rsidR="00C50040" w:rsidRDefault="00C50040" w:rsidP="00C50040">
      <w:pPr>
        <w:pStyle w:val="Overskrift3"/>
      </w:pPr>
      <w:bookmarkStart w:id="107" w:name="_Toc474930132"/>
      <w:r>
        <w:t>Beregning på landsbasis per år</w:t>
      </w:r>
      <w:bookmarkEnd w:id="107"/>
    </w:p>
    <w:p w14:paraId="5675FDD9" w14:textId="1D46EA57" w:rsidR="004F0FF5" w:rsidRPr="00CD4194" w:rsidRDefault="004F0FF5" w:rsidP="00CD4194">
      <w:r>
        <w:t xml:space="preserve">Østensjø bydel </w:t>
      </w:r>
      <w:r w:rsidR="001A059C">
        <w:t xml:space="preserve">utgjør </w:t>
      </w:r>
      <w:r w:rsidR="00697F68">
        <w:t xml:space="preserve">en av 15 byder i Oslo. </w:t>
      </w:r>
      <w:r w:rsidR="00FB6F45">
        <w:t xml:space="preserve">Brukerne av hjemmetjenester i denne bydelen utgjør 9,2% av totalen for denne gruppen i Oslo. </w:t>
      </w:r>
      <w:r w:rsidR="00697F68">
        <w:t xml:space="preserve"> </w:t>
      </w:r>
      <w:r w:rsidR="00FB6F45">
        <w:t xml:space="preserve">Brukerne av hjemmetjenester i Oslo utgjør </w:t>
      </w:r>
      <w:r w:rsidR="00697F68">
        <w:t xml:space="preserve">tillegg </w:t>
      </w:r>
      <w:r w:rsidR="00FB6F45">
        <w:t>8,8</w:t>
      </w:r>
      <w:r w:rsidR="001A059C">
        <w:t>% av hjemmehjelpsmottakerne i landet. Vi har derfor oppskalert vår telefontelling til landsnivå basert på disse forholdstallene.</w:t>
      </w:r>
    </w:p>
    <w:p w14:paraId="7CFD6E83" w14:textId="77777777" w:rsidR="004F0FF5" w:rsidRPr="00CD4194" w:rsidRDefault="004F0FF5" w:rsidP="00CD4194"/>
    <w:p w14:paraId="4BBA9814" w14:textId="77777777" w:rsidR="00C50040" w:rsidRPr="00C50040" w:rsidRDefault="00C50040" w:rsidP="00C50040">
      <w:pPr>
        <w:pStyle w:val="Overskrift3"/>
      </w:pPr>
      <w:r w:rsidRPr="00C50040">
        <w:lastRenderedPageBreak/>
        <w:t xml:space="preserve"> </w:t>
      </w:r>
      <w:bookmarkStart w:id="108" w:name="_Toc474930133"/>
      <w:r w:rsidRPr="00C50040">
        <w:t>Prissatt verdi av tiltaket</w:t>
      </w:r>
      <w:bookmarkEnd w:id="108"/>
    </w:p>
    <w:p w14:paraId="0618755B" w14:textId="61A4D06D" w:rsidR="00C50040" w:rsidRPr="00E56BA0" w:rsidRDefault="001A059C" w:rsidP="00CD4194">
      <w:r>
        <w:t xml:space="preserve">Den prissatte effekten av dette </w:t>
      </w:r>
      <w:r w:rsidR="00697F68">
        <w:t xml:space="preserve">tiltaket vil utgjøre </w:t>
      </w:r>
      <w:r w:rsidR="00FB6F45">
        <w:t>10,1</w:t>
      </w:r>
      <w:r>
        <w:t xml:space="preserve"> mill.kr. pr år på landsbasis</w:t>
      </w:r>
      <w:r w:rsidR="00B43498">
        <w:t>.</w:t>
      </w:r>
    </w:p>
    <w:p w14:paraId="6A389CF3" w14:textId="05C77EC9" w:rsidR="00C50040" w:rsidRDefault="00C50040" w:rsidP="00CD4194">
      <w:pPr>
        <w:pStyle w:val="Overskrift2"/>
      </w:pPr>
      <w:bookmarkStart w:id="109" w:name="_Toc474930134"/>
      <w:r>
        <w:t>Legge teknisk grunnlag for utvikling av digitale tjenester</w:t>
      </w:r>
      <w:bookmarkEnd w:id="109"/>
    </w:p>
    <w:p w14:paraId="48338970" w14:textId="07A8FF4C" w:rsidR="00D84009" w:rsidRDefault="004F68AA" w:rsidP="00CD4194">
      <w:r>
        <w:t>Hvis ikke kommunene samarbeider om en felles løsning på en nasjonal plattform</w:t>
      </w:r>
      <w:r w:rsidR="00D84009">
        <w:t>, vi</w:t>
      </w:r>
      <w:r w:rsidR="00B43498">
        <w:t>l</w:t>
      </w:r>
      <w:r w:rsidR="00D84009">
        <w:t xml:space="preserve"> hver enkelt kommune måtte anskaffe infrastruktur og programvare for digitale innbyggertjenester selv.</w:t>
      </w:r>
    </w:p>
    <w:p w14:paraId="68D6CF73" w14:textId="6277EA32" w:rsidR="00D84009" w:rsidRDefault="00D84009" w:rsidP="00CD4194"/>
    <w:p w14:paraId="2D606FE2" w14:textId="048B216E" w:rsidR="00D84009" w:rsidRDefault="00D84009" w:rsidP="00CD4194">
      <w:r>
        <w:t xml:space="preserve">Digitale innbyggertjenester er ikke lovpålagt, men det er et sterkt ønske </w:t>
      </w:r>
      <w:r w:rsidR="007F655B">
        <w:t xml:space="preserve">om digitalisering </w:t>
      </w:r>
      <w:r>
        <w:t>både fra politisk nivå og administrativt nivå.</w:t>
      </w:r>
    </w:p>
    <w:p w14:paraId="096C725F" w14:textId="77777777" w:rsidR="00D84009" w:rsidRDefault="00D84009" w:rsidP="00CD4194"/>
    <w:p w14:paraId="6B27F7EA" w14:textId="322C5D26" w:rsidR="00D84009" w:rsidRPr="00E56BA0" w:rsidRDefault="007F655B" w:rsidP="00CD4194">
      <w:r>
        <w:t>Vi</w:t>
      </w:r>
      <w:r w:rsidR="00D84009">
        <w:t xml:space="preserve"> har derfor en hypotese om at en stor andel av kommunene vil måtte gjennomføre anskaffelse av infrastruktur og programvare for digitale innbygger</w:t>
      </w:r>
      <w:r>
        <w:t>tjenester hvis ikke vi gjennomfører vårt prosjekt.</w:t>
      </w:r>
    </w:p>
    <w:p w14:paraId="42A09EA1" w14:textId="48BD46AE" w:rsidR="00C50040" w:rsidRDefault="00C50040" w:rsidP="00C50040">
      <w:pPr>
        <w:pStyle w:val="Overskrift3"/>
      </w:pPr>
      <w:bookmarkStart w:id="110" w:name="_Toc474930135"/>
      <w:r>
        <w:t>Forutsetninger for beregning</w:t>
      </w:r>
      <w:bookmarkEnd w:id="110"/>
    </w:p>
    <w:p w14:paraId="204D5522" w14:textId="1CEB43F8" w:rsidR="00D84009" w:rsidRDefault="00D84009" w:rsidP="00CD4194">
      <w:r>
        <w:t>Vi har tatt utgangspunkt i at det finnes 365 kommuner/IKT-samarbeid. De minste kommunene vil sannsynligvis aldri anskaffe denne type løsninger. Vi antar derfor at 5</w:t>
      </w:r>
      <w:r w:rsidR="00350706">
        <w:t>0% a</w:t>
      </w:r>
      <w:r>
        <w:t>v kommunene vil anskaffe løsninger på egenhånd.</w:t>
      </w:r>
    </w:p>
    <w:p w14:paraId="3C33CD1F" w14:textId="77777777" w:rsidR="00350706" w:rsidRDefault="00350706" w:rsidP="00CD4194"/>
    <w:p w14:paraId="1E8D8538" w14:textId="6075540E" w:rsidR="00D84009" w:rsidRDefault="00B43498" w:rsidP="00CD4194">
      <w:r>
        <w:t>Vi antar at en løsning vil ha en anskaffelseskost</w:t>
      </w:r>
      <w:r w:rsidR="00D84009">
        <w:t xml:space="preserve"> på ca. 1 mill.kr med anskaffelse, infrastruktur, lisenser/leie mv.</w:t>
      </w:r>
    </w:p>
    <w:p w14:paraId="15606C12" w14:textId="77777777" w:rsidR="007B2CA6" w:rsidRDefault="007B2CA6" w:rsidP="00CD4194"/>
    <w:p w14:paraId="6E2748E1" w14:textId="77777777" w:rsidR="00697F68" w:rsidRDefault="00697F68" w:rsidP="00697F68">
      <w:r w:rsidRPr="00697F68">
        <w:t>Vi har kun sett på anskaffelseskostnadene og ikke de årlige drifts- og innføringskostnadene, da de også vil påløpe i vår løsning.</w:t>
      </w:r>
    </w:p>
    <w:p w14:paraId="430D03B2" w14:textId="77777777" w:rsidR="007B2CA6" w:rsidRDefault="007B2CA6" w:rsidP="00CD4194"/>
    <w:p w14:paraId="735324E1" w14:textId="35FF4068" w:rsidR="007B2CA6" w:rsidRPr="00E56BA0" w:rsidRDefault="007B2CA6" w:rsidP="00CD4194">
      <w:r>
        <w:t xml:space="preserve">Usikkerheten er selvsagt knyttet til hva en slik anskaffelse koster. Vi har forsøkt å synliggjøre potensialet ved å bruke forsiktige anslag. </w:t>
      </w:r>
    </w:p>
    <w:p w14:paraId="26F25D55" w14:textId="25695937" w:rsidR="00C50040" w:rsidRDefault="00C50040" w:rsidP="00C50040">
      <w:pPr>
        <w:pStyle w:val="Overskrift3"/>
      </w:pPr>
      <w:bookmarkStart w:id="111" w:name="_Toc474930136"/>
      <w:r>
        <w:t>Beregning på lands</w:t>
      </w:r>
      <w:r w:rsidR="007B2CA6">
        <w:t>basis - engangsbesparelse</w:t>
      </w:r>
      <w:bookmarkEnd w:id="111"/>
    </w:p>
    <w:p w14:paraId="494D7485" w14:textId="4ACD19F6" w:rsidR="007B2CA6" w:rsidRPr="00E56BA0" w:rsidRDefault="007F655B" w:rsidP="00CD4194">
      <w:r>
        <w:t>Effekten</w:t>
      </w:r>
      <w:r w:rsidR="007B2CA6">
        <w:t xml:space="preserve"> </w:t>
      </w:r>
      <w:r>
        <w:t xml:space="preserve">av at </w:t>
      </w:r>
      <w:r w:rsidR="007B2CA6">
        <w:t>50% av</w:t>
      </w:r>
      <w:r>
        <w:t xml:space="preserve"> 365 kommuner/IKT-samarbeid </w:t>
      </w:r>
      <w:r w:rsidR="007B2CA6">
        <w:t>hver bruker 1 mill.kr.</w:t>
      </w:r>
      <w:r>
        <w:t xml:space="preserve">, </w:t>
      </w:r>
      <w:r w:rsidR="007B2CA6">
        <w:t xml:space="preserve">gir en engangsbesparelse på 182,5 mill.kr. </w:t>
      </w:r>
    </w:p>
    <w:p w14:paraId="3AF34D5C" w14:textId="77777777" w:rsidR="00C50040" w:rsidRPr="00C50040" w:rsidRDefault="00C50040" w:rsidP="00C50040">
      <w:pPr>
        <w:pStyle w:val="Overskrift3"/>
      </w:pPr>
      <w:r w:rsidRPr="00C50040">
        <w:t xml:space="preserve"> </w:t>
      </w:r>
      <w:bookmarkStart w:id="112" w:name="_Toc474930137"/>
      <w:r w:rsidRPr="00C50040">
        <w:t>Prissatt verdi av tiltaket</w:t>
      </w:r>
      <w:bookmarkEnd w:id="112"/>
    </w:p>
    <w:p w14:paraId="4D941D0D" w14:textId="79755FC7" w:rsidR="00C50040" w:rsidRPr="00E56BA0" w:rsidRDefault="00073F19" w:rsidP="00CD4194">
      <w:r>
        <w:t>Vi</w:t>
      </w:r>
      <w:r w:rsidR="00D84009">
        <w:t xml:space="preserve"> har valgt å ikke ta denne gevinsten med i nåverdiberegningen fordi tjenestene ikke er lovpålagt. Vi synes det allikevel er riktig å vise et potensiale ved å etablere felles nasjonale prosjekter som innfører felles nasjonale løsninger. En potensiell </w:t>
      </w:r>
      <w:r w:rsidR="00B43498">
        <w:t>engangs</w:t>
      </w:r>
      <w:r w:rsidR="00D84009">
        <w:t xml:space="preserve">gevinst av å gjøre dette felles er på </w:t>
      </w:r>
      <w:r w:rsidR="007B2CA6">
        <w:t>182,5 mill.kr.</w:t>
      </w:r>
    </w:p>
    <w:p w14:paraId="3A597C1B" w14:textId="77777777" w:rsidR="007F655B" w:rsidRDefault="007F655B">
      <w:pPr>
        <w:spacing w:after="200"/>
        <w:rPr>
          <w:rFonts w:asciiTheme="majorHAnsi" w:eastAsiaTheme="majorEastAsia" w:hAnsiTheme="majorHAnsi" w:cstheme="majorBidi"/>
          <w:b/>
          <w:bCs/>
          <w:color w:val="234C90"/>
          <w:sz w:val="26"/>
          <w:szCs w:val="26"/>
        </w:rPr>
      </w:pPr>
      <w:r>
        <w:br w:type="page"/>
      </w:r>
    </w:p>
    <w:p w14:paraId="3E2E6A1D" w14:textId="16183943" w:rsidR="00C50040" w:rsidRDefault="00C50040" w:rsidP="00CD4194">
      <w:pPr>
        <w:pStyle w:val="Overskrift2"/>
      </w:pPr>
      <w:bookmarkStart w:id="113" w:name="_Toc474930138"/>
      <w:r>
        <w:lastRenderedPageBreak/>
        <w:t>Oppsummere prissatte kvantitative nyttevirkninger</w:t>
      </w:r>
      <w:bookmarkEnd w:id="113"/>
    </w:p>
    <w:p w14:paraId="76212A27" w14:textId="660AFF42" w:rsidR="006C43CF" w:rsidRDefault="006C43CF" w:rsidP="00CD4194">
      <w:r>
        <w:t>Tabellen nedenfor viser årlige prissatte nyttevirkninger.</w:t>
      </w:r>
    </w:p>
    <w:p w14:paraId="4EEF62EA" w14:textId="107C9210" w:rsidR="006C43CF" w:rsidRDefault="006C43CF" w:rsidP="00CD4194">
      <w:r>
        <w:t>Det er skilt mellom de nyttevirkningene vi tar videre inn i nåverdiberegningen av prosjektet og de nyttevirkningene vi kun ønsker å synliggjøre. Se begrunnelsen for dette ovenfor.</w:t>
      </w:r>
    </w:p>
    <w:p w14:paraId="480DC6DC" w14:textId="77777777" w:rsidR="006C43CF" w:rsidRPr="00CD4194" w:rsidRDefault="006C43CF" w:rsidP="00CD4194"/>
    <w:tbl>
      <w:tblPr>
        <w:tblStyle w:val="Tabellrutenett"/>
        <w:tblW w:w="9818" w:type="dxa"/>
        <w:tblLook w:val="04A0" w:firstRow="1" w:lastRow="0" w:firstColumn="1" w:lastColumn="0" w:noHBand="0" w:noVBand="1"/>
      </w:tblPr>
      <w:tblGrid>
        <w:gridCol w:w="4248"/>
        <w:gridCol w:w="1920"/>
        <w:gridCol w:w="1825"/>
        <w:gridCol w:w="1825"/>
      </w:tblGrid>
      <w:tr w:rsidR="00606FD9" w:rsidRPr="002271F4" w14:paraId="7F335360" w14:textId="77777777" w:rsidTr="00CD4194">
        <w:trPr>
          <w:trHeight w:val="300"/>
        </w:trPr>
        <w:tc>
          <w:tcPr>
            <w:tcW w:w="4248" w:type="dxa"/>
            <w:tcBorders>
              <w:top w:val="single" w:sz="4" w:space="0" w:color="auto"/>
            </w:tcBorders>
            <w:shd w:val="clear" w:color="auto" w:fill="002060"/>
            <w:noWrap/>
            <w:hideMark/>
          </w:tcPr>
          <w:p w14:paraId="3B01D4AB" w14:textId="5E4EF69E" w:rsidR="00E56BA0" w:rsidRPr="002271F4" w:rsidRDefault="00E56BA0" w:rsidP="00473E2A">
            <w:pPr>
              <w:rPr>
                <w:b/>
                <w:bCs/>
                <w:i/>
                <w:iCs/>
              </w:rPr>
            </w:pPr>
            <w:r w:rsidRPr="002271F4">
              <w:rPr>
                <w:b/>
                <w:bCs/>
                <w:i/>
                <w:iCs/>
              </w:rPr>
              <w:t xml:space="preserve"> Nåverdi av prissatte virkninger </w:t>
            </w:r>
          </w:p>
        </w:tc>
        <w:tc>
          <w:tcPr>
            <w:tcW w:w="1920" w:type="dxa"/>
            <w:tcBorders>
              <w:top w:val="single" w:sz="4" w:space="0" w:color="auto"/>
            </w:tcBorders>
            <w:shd w:val="clear" w:color="auto" w:fill="002060"/>
            <w:noWrap/>
            <w:hideMark/>
          </w:tcPr>
          <w:p w14:paraId="5048757E" w14:textId="77777777" w:rsidR="00E56BA0" w:rsidRPr="002271F4" w:rsidRDefault="00E56BA0" w:rsidP="00473E2A">
            <w:r w:rsidRPr="002271F4">
              <w:t> </w:t>
            </w:r>
          </w:p>
        </w:tc>
        <w:tc>
          <w:tcPr>
            <w:tcW w:w="1825" w:type="dxa"/>
            <w:tcBorders>
              <w:top w:val="single" w:sz="4" w:space="0" w:color="auto"/>
            </w:tcBorders>
            <w:shd w:val="clear" w:color="auto" w:fill="002060"/>
          </w:tcPr>
          <w:p w14:paraId="6649F98D" w14:textId="77777777" w:rsidR="00E56BA0" w:rsidRPr="002271F4" w:rsidRDefault="00E56BA0" w:rsidP="00473E2A"/>
        </w:tc>
        <w:tc>
          <w:tcPr>
            <w:tcW w:w="1825" w:type="dxa"/>
            <w:tcBorders>
              <w:top w:val="single" w:sz="4" w:space="0" w:color="auto"/>
            </w:tcBorders>
            <w:shd w:val="clear" w:color="auto" w:fill="002060"/>
            <w:noWrap/>
            <w:hideMark/>
          </w:tcPr>
          <w:p w14:paraId="06D046A8" w14:textId="330873A9" w:rsidR="00E56BA0" w:rsidRPr="002271F4" w:rsidRDefault="00E56BA0" w:rsidP="00473E2A">
            <w:r w:rsidRPr="002271F4">
              <w:t> </w:t>
            </w:r>
          </w:p>
        </w:tc>
      </w:tr>
      <w:tr w:rsidR="00606FD9" w:rsidRPr="002271F4" w14:paraId="7C2DAD93" w14:textId="77777777" w:rsidTr="00CD4194">
        <w:trPr>
          <w:trHeight w:val="300"/>
        </w:trPr>
        <w:tc>
          <w:tcPr>
            <w:tcW w:w="4248" w:type="dxa"/>
            <w:noWrap/>
            <w:hideMark/>
          </w:tcPr>
          <w:p w14:paraId="6F127A7D" w14:textId="77777777" w:rsidR="00E56BA0" w:rsidRPr="002271F4" w:rsidRDefault="00E56BA0" w:rsidP="00473E2A">
            <w:pPr>
              <w:rPr>
                <w:b/>
                <w:bCs/>
              </w:rPr>
            </w:pPr>
            <w:r w:rsidRPr="002271F4">
              <w:rPr>
                <w:b/>
                <w:bCs/>
              </w:rPr>
              <w:t xml:space="preserve"> Nyttevirkninger i kommunene </w:t>
            </w:r>
          </w:p>
        </w:tc>
        <w:tc>
          <w:tcPr>
            <w:tcW w:w="1920" w:type="dxa"/>
            <w:noWrap/>
            <w:hideMark/>
          </w:tcPr>
          <w:p w14:paraId="32F20DEA" w14:textId="01237D6B" w:rsidR="00E56BA0" w:rsidRPr="002271F4" w:rsidRDefault="00E56BA0" w:rsidP="00473E2A">
            <w:pPr>
              <w:rPr>
                <w:b/>
                <w:bCs/>
              </w:rPr>
            </w:pPr>
            <w:r w:rsidRPr="002271F4">
              <w:rPr>
                <w:b/>
                <w:bCs/>
              </w:rPr>
              <w:t xml:space="preserve"> </w:t>
            </w:r>
          </w:p>
        </w:tc>
        <w:tc>
          <w:tcPr>
            <w:tcW w:w="1825" w:type="dxa"/>
          </w:tcPr>
          <w:p w14:paraId="001492E3" w14:textId="770884A8" w:rsidR="00E56BA0" w:rsidRDefault="00E56BA0" w:rsidP="00473E2A">
            <w:pPr>
              <w:rPr>
                <w:b/>
                <w:bCs/>
              </w:rPr>
            </w:pPr>
            <w:r>
              <w:rPr>
                <w:b/>
                <w:bCs/>
              </w:rPr>
              <w:t>Tatt med</w:t>
            </w:r>
            <w:r w:rsidR="00606FD9">
              <w:rPr>
                <w:b/>
                <w:bCs/>
              </w:rPr>
              <w:t xml:space="preserve"> i nåverdiberegning</w:t>
            </w:r>
          </w:p>
        </w:tc>
        <w:tc>
          <w:tcPr>
            <w:tcW w:w="1825" w:type="dxa"/>
            <w:noWrap/>
            <w:hideMark/>
          </w:tcPr>
          <w:p w14:paraId="0B0C9145" w14:textId="2CCD1274" w:rsidR="00E56BA0" w:rsidRPr="002271F4" w:rsidRDefault="00E56BA0" w:rsidP="006C43CF">
            <w:pPr>
              <w:rPr>
                <w:b/>
                <w:bCs/>
              </w:rPr>
            </w:pPr>
            <w:r>
              <w:rPr>
                <w:b/>
                <w:bCs/>
              </w:rPr>
              <w:t>Ikke t</w:t>
            </w:r>
            <w:r w:rsidR="00606FD9">
              <w:rPr>
                <w:b/>
                <w:bCs/>
              </w:rPr>
              <w:t>att med i nåverdiberegning</w:t>
            </w:r>
          </w:p>
        </w:tc>
      </w:tr>
      <w:tr w:rsidR="00606FD9" w:rsidRPr="002271F4" w14:paraId="221979F1" w14:textId="77777777" w:rsidTr="00CD4194">
        <w:trPr>
          <w:trHeight w:val="300"/>
        </w:trPr>
        <w:tc>
          <w:tcPr>
            <w:tcW w:w="4248" w:type="dxa"/>
            <w:noWrap/>
          </w:tcPr>
          <w:p w14:paraId="66406C0F" w14:textId="77777777" w:rsidR="00E56BA0" w:rsidRPr="00C97832" w:rsidRDefault="00E56BA0" w:rsidP="00E56BA0">
            <w:pPr>
              <w:rPr>
                <w:b/>
                <w:color w:val="000000" w:themeColor="text1"/>
              </w:rPr>
            </w:pPr>
            <w:r w:rsidRPr="00C97832">
              <w:rPr>
                <w:b/>
                <w:color w:val="000000" w:themeColor="text1"/>
              </w:rPr>
              <w:t>For innbyggerne</w:t>
            </w:r>
          </w:p>
          <w:p w14:paraId="507E6852" w14:textId="77777777" w:rsidR="00E56BA0" w:rsidRDefault="00E56BA0" w:rsidP="00E56BA0">
            <w:pPr>
              <w:rPr>
                <w:color w:val="000000" w:themeColor="text1"/>
              </w:rPr>
            </w:pPr>
            <w:r>
              <w:rPr>
                <w:color w:val="000000" w:themeColor="text1"/>
              </w:rPr>
              <w:t>- 1.1.2 Bedre tidsbruk i hverdagen – redusere venting, mer frihet</w:t>
            </w:r>
          </w:p>
          <w:p w14:paraId="7F68D25D" w14:textId="29840306" w:rsidR="00E56BA0" w:rsidRPr="002271F4" w:rsidRDefault="00E56BA0" w:rsidP="00473E2A"/>
        </w:tc>
        <w:tc>
          <w:tcPr>
            <w:tcW w:w="1920" w:type="dxa"/>
            <w:noWrap/>
            <w:hideMark/>
          </w:tcPr>
          <w:p w14:paraId="735B44A0" w14:textId="038F1E19" w:rsidR="00E56BA0" w:rsidRPr="002271F4" w:rsidRDefault="00606FD9" w:rsidP="00473E2A">
            <w:r>
              <w:t>Mill.kr. pr. år</w:t>
            </w:r>
          </w:p>
        </w:tc>
        <w:tc>
          <w:tcPr>
            <w:tcW w:w="1825" w:type="dxa"/>
          </w:tcPr>
          <w:p w14:paraId="194AE245" w14:textId="77777777" w:rsidR="00E56BA0" w:rsidRDefault="00E56BA0" w:rsidP="00473E2A"/>
        </w:tc>
        <w:tc>
          <w:tcPr>
            <w:tcW w:w="1825" w:type="dxa"/>
            <w:noWrap/>
          </w:tcPr>
          <w:p w14:paraId="0F649E4C" w14:textId="15038FFB" w:rsidR="00E56BA0" w:rsidRPr="002271F4" w:rsidRDefault="00606FD9" w:rsidP="00473E2A">
            <w:r>
              <w:t>3900</w:t>
            </w:r>
          </w:p>
        </w:tc>
      </w:tr>
      <w:tr w:rsidR="00606FD9" w:rsidRPr="002271F4" w14:paraId="5FD3F229" w14:textId="77777777" w:rsidTr="00CD4194">
        <w:trPr>
          <w:trHeight w:val="300"/>
        </w:trPr>
        <w:tc>
          <w:tcPr>
            <w:tcW w:w="4248" w:type="dxa"/>
            <w:noWrap/>
          </w:tcPr>
          <w:p w14:paraId="6ECBD75F" w14:textId="651AB9ED" w:rsidR="00E56BA0" w:rsidRPr="00CD4194" w:rsidRDefault="00E56BA0" w:rsidP="00E56BA0">
            <w:pPr>
              <w:rPr>
                <w:b/>
              </w:rPr>
            </w:pPr>
            <w:r w:rsidRPr="00CD4194">
              <w:rPr>
                <w:b/>
              </w:rPr>
              <w:t>For tjenesten</w:t>
            </w:r>
          </w:p>
          <w:p w14:paraId="79674360" w14:textId="72BA43E7" w:rsidR="00E56BA0" w:rsidRDefault="00E56BA0" w:rsidP="00E56BA0">
            <w:pPr>
              <w:rPr>
                <w:color w:val="000000" w:themeColor="text1"/>
              </w:rPr>
            </w:pPr>
            <w:r>
              <w:rPr>
                <w:color w:val="000000" w:themeColor="text1"/>
              </w:rPr>
              <w:t>- 1.1.4 Økt involvering fra pårørende og frivillige</w:t>
            </w:r>
          </w:p>
          <w:p w14:paraId="4667CC18" w14:textId="4874D73E" w:rsidR="00E56BA0" w:rsidRPr="002271F4" w:rsidRDefault="00E56BA0" w:rsidP="00473E2A"/>
        </w:tc>
        <w:tc>
          <w:tcPr>
            <w:tcW w:w="1920" w:type="dxa"/>
            <w:noWrap/>
            <w:hideMark/>
          </w:tcPr>
          <w:p w14:paraId="170DA1BE" w14:textId="5EE424C8" w:rsidR="00E56BA0" w:rsidRPr="002271F4" w:rsidRDefault="00606FD9" w:rsidP="00473E2A">
            <w:r>
              <w:t>Mill.kr. pr. år</w:t>
            </w:r>
          </w:p>
        </w:tc>
        <w:tc>
          <w:tcPr>
            <w:tcW w:w="1825" w:type="dxa"/>
          </w:tcPr>
          <w:p w14:paraId="3A4E73AE" w14:textId="1AD874D3" w:rsidR="00E56BA0" w:rsidRDefault="00697F68" w:rsidP="00473E2A">
            <w:r>
              <w:t>132</w:t>
            </w:r>
            <w:r w:rsidR="00606FD9">
              <w:t>,4</w:t>
            </w:r>
          </w:p>
        </w:tc>
        <w:tc>
          <w:tcPr>
            <w:tcW w:w="1825" w:type="dxa"/>
            <w:noWrap/>
          </w:tcPr>
          <w:p w14:paraId="0102B485" w14:textId="578C3EB4" w:rsidR="00E56BA0" w:rsidRPr="002271F4" w:rsidRDefault="00E56BA0" w:rsidP="00473E2A"/>
        </w:tc>
      </w:tr>
      <w:tr w:rsidR="00606FD9" w:rsidRPr="002271F4" w14:paraId="711A9505" w14:textId="77777777" w:rsidTr="00CD4194">
        <w:trPr>
          <w:trHeight w:val="300"/>
        </w:trPr>
        <w:tc>
          <w:tcPr>
            <w:tcW w:w="4248" w:type="dxa"/>
            <w:noWrap/>
          </w:tcPr>
          <w:p w14:paraId="60FDF04D" w14:textId="38EA5358" w:rsidR="00E56BA0" w:rsidRPr="002271F4" w:rsidRDefault="00E56BA0" w:rsidP="00473E2A">
            <w:r>
              <w:rPr>
                <w:color w:val="000000" w:themeColor="text1"/>
              </w:rPr>
              <w:t>- 2.1.1 Mindre tidstap, redusere antall bomturer</w:t>
            </w:r>
          </w:p>
        </w:tc>
        <w:tc>
          <w:tcPr>
            <w:tcW w:w="1920" w:type="dxa"/>
            <w:noWrap/>
            <w:hideMark/>
          </w:tcPr>
          <w:p w14:paraId="08F8A460" w14:textId="3C2877B0" w:rsidR="00E56BA0" w:rsidRPr="002271F4" w:rsidRDefault="00E56BA0" w:rsidP="00473E2A">
            <w:r>
              <w:t>Mill.kr. pr. år</w:t>
            </w:r>
          </w:p>
        </w:tc>
        <w:tc>
          <w:tcPr>
            <w:tcW w:w="1825" w:type="dxa"/>
          </w:tcPr>
          <w:p w14:paraId="30E09DDD" w14:textId="24D267EB" w:rsidR="00E56BA0" w:rsidRDefault="00697F68" w:rsidP="00473E2A">
            <w:r>
              <w:t>36,5</w:t>
            </w:r>
          </w:p>
        </w:tc>
        <w:tc>
          <w:tcPr>
            <w:tcW w:w="1825" w:type="dxa"/>
            <w:noWrap/>
          </w:tcPr>
          <w:p w14:paraId="45C6A7A7" w14:textId="0B46A97C" w:rsidR="00E56BA0" w:rsidRPr="002271F4" w:rsidRDefault="00E56BA0" w:rsidP="00473E2A"/>
        </w:tc>
      </w:tr>
      <w:tr w:rsidR="00606FD9" w:rsidRPr="002271F4" w14:paraId="43B8A3E1" w14:textId="77777777" w:rsidTr="00CD4194">
        <w:trPr>
          <w:trHeight w:val="300"/>
        </w:trPr>
        <w:tc>
          <w:tcPr>
            <w:tcW w:w="4248" w:type="dxa"/>
            <w:noWrap/>
          </w:tcPr>
          <w:p w14:paraId="1E957C09" w14:textId="42FBB266" w:rsidR="00E56BA0" w:rsidRDefault="00E56BA0" w:rsidP="00E56BA0">
            <w:pPr>
              <w:rPr>
                <w:color w:val="000000" w:themeColor="text1"/>
              </w:rPr>
            </w:pPr>
            <w:r>
              <w:rPr>
                <w:color w:val="000000" w:themeColor="text1"/>
              </w:rPr>
              <w:t>- 2.1.2 Mer effektiv oppfølging av dialog med innbygger</w:t>
            </w:r>
          </w:p>
          <w:p w14:paraId="4CF7D3C9" w14:textId="7846F52A" w:rsidR="00E56BA0" w:rsidRDefault="00E56BA0" w:rsidP="00E56BA0">
            <w:pPr>
              <w:rPr>
                <w:color w:val="000000" w:themeColor="text1"/>
              </w:rPr>
            </w:pPr>
            <w:r>
              <w:rPr>
                <w:color w:val="000000" w:themeColor="text1"/>
              </w:rPr>
              <w:t>-2.1.4 Bedre tidsstyring</w:t>
            </w:r>
          </w:p>
          <w:p w14:paraId="655EA709" w14:textId="77777777" w:rsidR="00E56BA0" w:rsidRDefault="00E56BA0" w:rsidP="00473E2A"/>
        </w:tc>
        <w:tc>
          <w:tcPr>
            <w:tcW w:w="1920" w:type="dxa"/>
            <w:noWrap/>
          </w:tcPr>
          <w:p w14:paraId="7B3AEA9E" w14:textId="6786F6AC" w:rsidR="00E56BA0" w:rsidRPr="002271F4" w:rsidRDefault="00E56BA0" w:rsidP="00473E2A">
            <w:r>
              <w:t>Mill.kr. pr. år</w:t>
            </w:r>
          </w:p>
        </w:tc>
        <w:tc>
          <w:tcPr>
            <w:tcW w:w="1825" w:type="dxa"/>
          </w:tcPr>
          <w:p w14:paraId="1E47B440" w14:textId="0C528F1A" w:rsidR="00E56BA0" w:rsidRDefault="00E56BA0" w:rsidP="00473E2A">
            <w:r>
              <w:t>68,3</w:t>
            </w:r>
          </w:p>
        </w:tc>
        <w:tc>
          <w:tcPr>
            <w:tcW w:w="1825" w:type="dxa"/>
            <w:noWrap/>
          </w:tcPr>
          <w:p w14:paraId="3FDAB0AD" w14:textId="77777777" w:rsidR="00E56BA0" w:rsidRDefault="00E56BA0" w:rsidP="00473E2A"/>
        </w:tc>
      </w:tr>
      <w:tr w:rsidR="00606FD9" w:rsidRPr="002271F4" w14:paraId="215FCA94" w14:textId="77777777" w:rsidTr="00CD4194">
        <w:trPr>
          <w:trHeight w:val="300"/>
        </w:trPr>
        <w:tc>
          <w:tcPr>
            <w:tcW w:w="4248" w:type="dxa"/>
            <w:noWrap/>
          </w:tcPr>
          <w:p w14:paraId="166515A9" w14:textId="77777777" w:rsidR="00E56BA0" w:rsidRDefault="00E56BA0" w:rsidP="00E56BA0">
            <w:pPr>
              <w:rPr>
                <w:color w:val="000000" w:themeColor="text1"/>
              </w:rPr>
            </w:pPr>
            <w:r>
              <w:rPr>
                <w:color w:val="000000" w:themeColor="text1"/>
              </w:rPr>
              <w:t>- 2.1.3 Redusere henvendelser på telefon</w:t>
            </w:r>
          </w:p>
          <w:p w14:paraId="3B00CFD9" w14:textId="77777777" w:rsidR="00E56BA0" w:rsidRDefault="00E56BA0" w:rsidP="00473E2A"/>
        </w:tc>
        <w:tc>
          <w:tcPr>
            <w:tcW w:w="1920" w:type="dxa"/>
            <w:noWrap/>
          </w:tcPr>
          <w:p w14:paraId="29327C78" w14:textId="5C590101" w:rsidR="00E56BA0" w:rsidRPr="002271F4" w:rsidRDefault="00862B5B" w:rsidP="00473E2A">
            <w:r>
              <w:t>Mill.kr. pr. år</w:t>
            </w:r>
          </w:p>
        </w:tc>
        <w:tc>
          <w:tcPr>
            <w:tcW w:w="1825" w:type="dxa"/>
          </w:tcPr>
          <w:p w14:paraId="10DDC9C2" w14:textId="54F485F8" w:rsidR="00E56BA0" w:rsidRDefault="00FB6F45" w:rsidP="00473E2A">
            <w:r>
              <w:t>10,1</w:t>
            </w:r>
          </w:p>
        </w:tc>
        <w:tc>
          <w:tcPr>
            <w:tcW w:w="1825" w:type="dxa"/>
            <w:noWrap/>
          </w:tcPr>
          <w:p w14:paraId="2791D9DD" w14:textId="77777777" w:rsidR="00E56BA0" w:rsidRDefault="00E56BA0" w:rsidP="00473E2A"/>
        </w:tc>
      </w:tr>
      <w:tr w:rsidR="00606FD9" w:rsidRPr="002271F4" w14:paraId="1F511A12" w14:textId="77777777" w:rsidTr="00CD4194">
        <w:trPr>
          <w:trHeight w:val="300"/>
        </w:trPr>
        <w:tc>
          <w:tcPr>
            <w:tcW w:w="4248" w:type="dxa"/>
            <w:noWrap/>
          </w:tcPr>
          <w:p w14:paraId="2A6132A8" w14:textId="77777777" w:rsidR="00E56BA0" w:rsidRDefault="00E56BA0" w:rsidP="00E56BA0">
            <w:pPr>
              <w:rPr>
                <w:color w:val="000000" w:themeColor="text1"/>
              </w:rPr>
            </w:pPr>
            <w:r>
              <w:rPr>
                <w:color w:val="000000" w:themeColor="text1"/>
              </w:rPr>
              <w:t>- 2.3.1 Legge teknisk grunnlag for utvikling av digitale tjenester</w:t>
            </w:r>
          </w:p>
          <w:p w14:paraId="08F49F42" w14:textId="77777777" w:rsidR="00E56BA0" w:rsidRPr="002271F4" w:rsidRDefault="00E56BA0" w:rsidP="00473E2A"/>
        </w:tc>
        <w:tc>
          <w:tcPr>
            <w:tcW w:w="1920" w:type="dxa"/>
            <w:noWrap/>
          </w:tcPr>
          <w:p w14:paraId="2B8E4CAB" w14:textId="52457B02" w:rsidR="00E56BA0" w:rsidRPr="002271F4" w:rsidRDefault="00606FD9" w:rsidP="00473E2A">
            <w:r>
              <w:t>Mill.kr., engangsbesparelse</w:t>
            </w:r>
          </w:p>
        </w:tc>
        <w:tc>
          <w:tcPr>
            <w:tcW w:w="1825" w:type="dxa"/>
          </w:tcPr>
          <w:p w14:paraId="08030EFB" w14:textId="77777777" w:rsidR="00E56BA0" w:rsidRDefault="00E56BA0" w:rsidP="00473E2A"/>
        </w:tc>
        <w:tc>
          <w:tcPr>
            <w:tcW w:w="1825" w:type="dxa"/>
            <w:noWrap/>
          </w:tcPr>
          <w:p w14:paraId="0D1FFD9D" w14:textId="1E965F04" w:rsidR="00E56BA0" w:rsidRPr="002271F4" w:rsidRDefault="00606FD9" w:rsidP="00473E2A">
            <w:r>
              <w:t>182,5</w:t>
            </w:r>
          </w:p>
        </w:tc>
      </w:tr>
      <w:tr w:rsidR="007565F0" w:rsidRPr="002271F4" w14:paraId="318AC340" w14:textId="77777777" w:rsidTr="00CD4194">
        <w:trPr>
          <w:trHeight w:val="300"/>
        </w:trPr>
        <w:tc>
          <w:tcPr>
            <w:tcW w:w="4248" w:type="dxa"/>
            <w:noWrap/>
          </w:tcPr>
          <w:p w14:paraId="54F7F941" w14:textId="34DB9A77" w:rsidR="007565F0" w:rsidRPr="00CD4194" w:rsidRDefault="007565F0" w:rsidP="007565F0">
            <w:pPr>
              <w:rPr>
                <w:b/>
              </w:rPr>
            </w:pPr>
            <w:r w:rsidRPr="00CD4194">
              <w:rPr>
                <w:b/>
              </w:rPr>
              <w:t>Total</w:t>
            </w:r>
          </w:p>
        </w:tc>
        <w:tc>
          <w:tcPr>
            <w:tcW w:w="1920" w:type="dxa"/>
            <w:noWrap/>
          </w:tcPr>
          <w:p w14:paraId="482221A8" w14:textId="26FEB30C" w:rsidR="007565F0" w:rsidRPr="00CD4194" w:rsidRDefault="007565F0" w:rsidP="007565F0">
            <w:pPr>
              <w:rPr>
                <w:b/>
              </w:rPr>
            </w:pPr>
            <w:r w:rsidRPr="00CD4194">
              <w:rPr>
                <w:b/>
              </w:rPr>
              <w:t>Mill.kr. pr. år</w:t>
            </w:r>
          </w:p>
        </w:tc>
        <w:tc>
          <w:tcPr>
            <w:tcW w:w="1825" w:type="dxa"/>
          </w:tcPr>
          <w:p w14:paraId="60720B36" w14:textId="57FE1B4D" w:rsidR="007565F0" w:rsidRPr="00CD4194" w:rsidRDefault="00697F68" w:rsidP="007565F0">
            <w:pPr>
              <w:rPr>
                <w:b/>
              </w:rPr>
            </w:pPr>
            <w:r>
              <w:rPr>
                <w:b/>
              </w:rPr>
              <w:t>2</w:t>
            </w:r>
            <w:r w:rsidR="00FB6F45">
              <w:rPr>
                <w:b/>
              </w:rPr>
              <w:t>47,3</w:t>
            </w:r>
          </w:p>
        </w:tc>
        <w:tc>
          <w:tcPr>
            <w:tcW w:w="1825" w:type="dxa"/>
            <w:noWrap/>
          </w:tcPr>
          <w:p w14:paraId="12250703" w14:textId="7F212028" w:rsidR="007565F0" w:rsidRPr="00CD4194" w:rsidRDefault="007565F0" w:rsidP="007565F0">
            <w:pPr>
              <w:rPr>
                <w:b/>
              </w:rPr>
            </w:pPr>
          </w:p>
        </w:tc>
      </w:tr>
      <w:tr w:rsidR="007565F0" w:rsidRPr="002271F4" w14:paraId="21FAD096" w14:textId="77777777" w:rsidTr="00CD4194">
        <w:trPr>
          <w:trHeight w:val="300"/>
        </w:trPr>
        <w:tc>
          <w:tcPr>
            <w:tcW w:w="4248" w:type="dxa"/>
            <w:noWrap/>
          </w:tcPr>
          <w:p w14:paraId="3EEBAC9D" w14:textId="50B30705" w:rsidR="007565F0" w:rsidRDefault="007565F0" w:rsidP="007565F0"/>
        </w:tc>
        <w:tc>
          <w:tcPr>
            <w:tcW w:w="1920" w:type="dxa"/>
            <w:noWrap/>
          </w:tcPr>
          <w:p w14:paraId="7249DEAB" w14:textId="77777777" w:rsidR="007565F0" w:rsidRPr="002271F4" w:rsidRDefault="007565F0" w:rsidP="007565F0"/>
        </w:tc>
        <w:tc>
          <w:tcPr>
            <w:tcW w:w="1825" w:type="dxa"/>
          </w:tcPr>
          <w:p w14:paraId="16F04BF2" w14:textId="77777777" w:rsidR="007565F0" w:rsidRDefault="007565F0" w:rsidP="007565F0"/>
        </w:tc>
        <w:tc>
          <w:tcPr>
            <w:tcW w:w="1825" w:type="dxa"/>
            <w:noWrap/>
          </w:tcPr>
          <w:p w14:paraId="1B9E4647" w14:textId="277F10C4" w:rsidR="007565F0" w:rsidRDefault="007565F0" w:rsidP="007565F0"/>
        </w:tc>
      </w:tr>
    </w:tbl>
    <w:p w14:paraId="10060DF8" w14:textId="213FC410" w:rsidR="00C50040" w:rsidRPr="00E56BA0" w:rsidRDefault="00C50040" w:rsidP="00CD4194"/>
    <w:p w14:paraId="5CD08E85" w14:textId="2A45565A" w:rsidR="00A769BD" w:rsidRDefault="00EA1C1D" w:rsidP="00A769BD">
      <w:pPr>
        <w:pStyle w:val="Overskrift1"/>
        <w:numPr>
          <w:ilvl w:val="0"/>
          <w:numId w:val="1"/>
        </w:numPr>
        <w:ind w:left="432"/>
      </w:pPr>
      <w:bookmarkStart w:id="114" w:name="_Toc474930139"/>
      <w:r>
        <w:t xml:space="preserve">Verdsette kvalitative </w:t>
      </w:r>
      <w:bookmarkEnd w:id="93"/>
      <w:bookmarkEnd w:id="94"/>
      <w:bookmarkEnd w:id="95"/>
      <w:bookmarkEnd w:id="96"/>
      <w:bookmarkEnd w:id="97"/>
      <w:bookmarkEnd w:id="98"/>
      <w:r w:rsidR="00613653">
        <w:t>nytte</w:t>
      </w:r>
      <w:r w:rsidR="00A769BD">
        <w:t>virkninger</w:t>
      </w:r>
      <w:bookmarkStart w:id="115" w:name="_Toc443568290"/>
      <w:bookmarkStart w:id="116" w:name="_Toc443570014"/>
      <w:bookmarkEnd w:id="99"/>
      <w:bookmarkEnd w:id="114"/>
      <w:r w:rsidR="00A769BD">
        <w:t xml:space="preserve"> </w:t>
      </w:r>
    </w:p>
    <w:p w14:paraId="47F8680C" w14:textId="77777777" w:rsidR="00A769BD" w:rsidRDefault="00A769BD" w:rsidP="00A769BD">
      <w:pPr>
        <w:pStyle w:val="Overskrift2"/>
        <w:numPr>
          <w:ilvl w:val="1"/>
          <w:numId w:val="1"/>
        </w:numPr>
      </w:pPr>
      <w:bookmarkStart w:id="117" w:name="_Toc443660899"/>
      <w:bookmarkStart w:id="118" w:name="_Toc474930140"/>
      <w:r>
        <w:t>Innbyggere</w:t>
      </w:r>
      <w:bookmarkEnd w:id="117"/>
      <w:bookmarkEnd w:id="118"/>
    </w:p>
    <w:tbl>
      <w:tblPr>
        <w:tblW w:w="9180" w:type="dxa"/>
        <w:tblLayout w:type="fixed"/>
        <w:tblCellMar>
          <w:left w:w="10" w:type="dxa"/>
          <w:right w:w="10" w:type="dxa"/>
        </w:tblCellMar>
        <w:tblLook w:val="0000" w:firstRow="0" w:lastRow="0" w:firstColumn="0" w:lastColumn="0" w:noHBand="0" w:noVBand="0"/>
      </w:tblPr>
      <w:tblGrid>
        <w:gridCol w:w="2086"/>
        <w:gridCol w:w="7"/>
        <w:gridCol w:w="992"/>
        <w:gridCol w:w="1276"/>
        <w:gridCol w:w="1559"/>
        <w:gridCol w:w="3260"/>
      </w:tblGrid>
      <w:tr w:rsidR="00A769BD" w14:paraId="5FFA5454" w14:textId="77777777" w:rsidTr="00F46E98">
        <w:tc>
          <w:tcPr>
            <w:tcW w:w="2093" w:type="dxa"/>
            <w:gridSpan w:val="2"/>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FBC6522" w14:textId="77777777" w:rsidR="00A769BD" w:rsidRPr="0012058F" w:rsidRDefault="00A769BD" w:rsidP="00F46E98">
            <w:pPr>
              <w:jc w:val="center"/>
              <w:rPr>
                <w:b/>
                <w:color w:val="FFFFFF" w:themeColor="background1"/>
              </w:rPr>
            </w:pPr>
            <w:r w:rsidRPr="0012058F">
              <w:rPr>
                <w:b/>
                <w:color w:val="FFFFFF" w:themeColor="background1"/>
              </w:rPr>
              <w:t>Navn på virkning</w:t>
            </w:r>
          </w:p>
        </w:tc>
        <w:tc>
          <w:tcPr>
            <w:tcW w:w="992"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75E7AD25" w14:textId="76581336" w:rsidR="00A769BD" w:rsidRPr="0012058F" w:rsidRDefault="00A769BD" w:rsidP="00F46E98">
            <w:pPr>
              <w:jc w:val="center"/>
              <w:rPr>
                <w:b/>
                <w:color w:val="FFFFFF" w:themeColor="background1"/>
              </w:rPr>
            </w:pPr>
            <w:r w:rsidRPr="0012058F">
              <w:rPr>
                <w:b/>
                <w:color w:val="FFFFFF" w:themeColor="background1"/>
              </w:rPr>
              <w:t>Omfang</w:t>
            </w:r>
          </w:p>
        </w:tc>
        <w:tc>
          <w:tcPr>
            <w:tcW w:w="1276"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5F5AFFC2" w14:textId="6908E0E1" w:rsidR="00A769BD" w:rsidRPr="0012058F" w:rsidRDefault="00A769BD" w:rsidP="00F46E98">
            <w:pPr>
              <w:jc w:val="center"/>
              <w:rPr>
                <w:b/>
                <w:color w:val="FFFFFF" w:themeColor="background1"/>
              </w:rPr>
            </w:pPr>
            <w:r w:rsidRPr="0012058F">
              <w:rPr>
                <w:b/>
                <w:color w:val="FFFFFF" w:themeColor="background1"/>
              </w:rPr>
              <w:t>Betydning</w:t>
            </w:r>
          </w:p>
        </w:tc>
        <w:tc>
          <w:tcPr>
            <w:tcW w:w="1559"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04B9D26E" w14:textId="58B159D2" w:rsidR="00A769BD" w:rsidRPr="0012058F" w:rsidRDefault="00A769BD" w:rsidP="00F46E98">
            <w:pPr>
              <w:jc w:val="center"/>
              <w:rPr>
                <w:b/>
                <w:color w:val="FFFFFF" w:themeColor="background1"/>
              </w:rPr>
            </w:pPr>
            <w:r w:rsidRPr="0012058F">
              <w:rPr>
                <w:b/>
                <w:color w:val="FFFFFF" w:themeColor="background1"/>
              </w:rPr>
              <w:t>Konsekvens</w:t>
            </w:r>
          </w:p>
        </w:tc>
        <w:tc>
          <w:tcPr>
            <w:tcW w:w="3260"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67CA8918" w14:textId="77777777" w:rsidR="00A769BD" w:rsidRPr="0012058F" w:rsidRDefault="00A769BD" w:rsidP="00F46E98">
            <w:pPr>
              <w:jc w:val="center"/>
              <w:rPr>
                <w:b/>
                <w:color w:val="FFFFFF" w:themeColor="background1"/>
              </w:rPr>
            </w:pPr>
            <w:r w:rsidRPr="0012058F">
              <w:rPr>
                <w:b/>
                <w:color w:val="FFFFFF" w:themeColor="background1"/>
              </w:rPr>
              <w:t>Beskrivelse av virkningen, hvorfor/hvordan virkningen oppstår og forutsetninger</w:t>
            </w:r>
          </w:p>
        </w:tc>
      </w:tr>
      <w:tr w:rsidR="00A769BD" w14:paraId="149E952B" w14:textId="77777777" w:rsidTr="00380163">
        <w:trPr>
          <w:trHeight w:val="446"/>
        </w:trPr>
        <w:tc>
          <w:tcPr>
            <w:tcW w:w="9180" w:type="dxa"/>
            <w:gridSpan w:val="6"/>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218208F6" w14:textId="77777777" w:rsidR="00A769BD" w:rsidRPr="00E32C64" w:rsidRDefault="00A769BD" w:rsidP="00380163">
            <w:pPr>
              <w:rPr>
                <w:sz w:val="20"/>
                <w:szCs w:val="20"/>
              </w:rPr>
            </w:pPr>
            <w:r>
              <w:rPr>
                <w:b/>
                <w:bCs/>
              </w:rPr>
              <w:t>1.1 Forutsigbarhet og mestring</w:t>
            </w:r>
          </w:p>
        </w:tc>
      </w:tr>
      <w:tr w:rsidR="00A769BD" w14:paraId="16580FBA" w14:textId="77777777" w:rsidTr="00380163">
        <w:trPr>
          <w:trHeight w:val="446"/>
        </w:trPr>
        <w:tc>
          <w:tcPr>
            <w:tcW w:w="208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2CD5742" w14:textId="77777777" w:rsidR="00A769BD" w:rsidRPr="0012058F" w:rsidRDefault="00A769BD" w:rsidP="00380163">
            <w:r>
              <w:rPr>
                <w:bCs/>
              </w:rPr>
              <w:t>1.1.3. Styrke trygghet</w:t>
            </w:r>
            <w:r w:rsidRPr="00FD61B3">
              <w:rPr>
                <w:bCs/>
              </w:rPr>
              <w:t xml:space="preserve">  </w:t>
            </w:r>
          </w:p>
        </w:tc>
        <w:tc>
          <w:tcPr>
            <w:tcW w:w="999"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A994124" w14:textId="77777777" w:rsidR="00A769BD" w:rsidRDefault="00A769BD" w:rsidP="00380163">
            <w:pPr>
              <w:jc w:val="center"/>
            </w:pPr>
            <w:r>
              <w:t>Stor</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2464C477" w14:textId="77777777" w:rsidR="00A769BD" w:rsidRDefault="00A769BD" w:rsidP="00380163">
            <w:pPr>
              <w:jc w:val="center"/>
            </w:pPr>
            <w:r>
              <w:t>Middels</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8D1E086"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69F3F9C" w14:textId="77777777" w:rsidR="00A769BD" w:rsidRPr="00E32C64" w:rsidRDefault="00A769BD" w:rsidP="00380163">
            <w:pPr>
              <w:rPr>
                <w:sz w:val="20"/>
                <w:szCs w:val="20"/>
              </w:rPr>
            </w:pPr>
            <w:r>
              <w:rPr>
                <w:sz w:val="20"/>
                <w:szCs w:val="20"/>
              </w:rPr>
              <w:t xml:space="preserve">Trygghet er en helt vesentlig faktor for arbeidet til hjemmetjenesten, som har konsekvenser for mestring og mening. Pårørende kan med de digitale tjenestene få oversikt over når besøk skjer, når de har vært der, </w:t>
            </w:r>
            <w:r>
              <w:rPr>
                <w:sz w:val="20"/>
                <w:szCs w:val="20"/>
              </w:rPr>
              <w:lastRenderedPageBreak/>
              <w:t>oppleve bedre tilgjengelighet og nærhet. Brukere som er i stand til å bruke de digitale tjenestene opplever mer oversikt og vet når utfører kommer.</w:t>
            </w:r>
          </w:p>
        </w:tc>
      </w:tr>
      <w:tr w:rsidR="00A769BD" w14:paraId="3FEE53D9" w14:textId="77777777" w:rsidTr="00380163">
        <w:trPr>
          <w:trHeight w:val="446"/>
        </w:trPr>
        <w:tc>
          <w:tcPr>
            <w:tcW w:w="9180" w:type="dxa"/>
            <w:gridSpan w:val="6"/>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4B60140F" w14:textId="77777777" w:rsidR="00A769BD" w:rsidRPr="00E32C64" w:rsidRDefault="00A769BD" w:rsidP="00380163">
            <w:pPr>
              <w:rPr>
                <w:sz w:val="20"/>
                <w:szCs w:val="20"/>
              </w:rPr>
            </w:pPr>
            <w:r w:rsidRPr="009B4949">
              <w:rPr>
                <w:b/>
                <w:bCs/>
              </w:rPr>
              <w:lastRenderedPageBreak/>
              <w:t>1.2 Tilgjengelighet og samarbeid med tjeneste</w:t>
            </w:r>
          </w:p>
        </w:tc>
      </w:tr>
      <w:tr w:rsidR="00A769BD" w14:paraId="7121B102"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51381DA" w14:textId="77777777" w:rsidR="00A769BD" w:rsidRPr="0012058F" w:rsidRDefault="00A769BD" w:rsidP="00380163">
            <w:r w:rsidRPr="00FD61B3">
              <w:rPr>
                <w:bCs/>
              </w:rPr>
              <w:t>1.2.2. Velge kommunikasjonskanal ut i fra preferanser og situasjon</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8694FC0" w14:textId="77777777" w:rsidR="00A769BD" w:rsidRDefault="00A769BD" w:rsidP="00380163">
            <w:pPr>
              <w:jc w:val="center"/>
            </w:pPr>
            <w:r>
              <w:t>Middels</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B256480" w14:textId="77777777" w:rsidR="00A769BD" w:rsidRDefault="00A769BD" w:rsidP="00380163">
            <w:pPr>
              <w:jc w:val="center"/>
            </w:pPr>
            <w:r>
              <w:t>Middels</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48D3D9F"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981BC4D" w14:textId="77777777" w:rsidR="00A769BD" w:rsidRPr="00E32C64" w:rsidRDefault="00A769BD" w:rsidP="00380163">
            <w:pPr>
              <w:rPr>
                <w:sz w:val="20"/>
                <w:szCs w:val="20"/>
              </w:rPr>
            </w:pPr>
            <w:r>
              <w:rPr>
                <w:sz w:val="20"/>
                <w:szCs w:val="20"/>
              </w:rPr>
              <w:t xml:space="preserve">Digitale kanaler har fordeler som at de er «døgnåpent» tilgjengelig, på alle plattformer, mer sporbare etc.  I tillegg kommer det at skriftlig, digital kanaler som </w:t>
            </w:r>
            <w:r w:rsidRPr="0012058F">
              <w:rPr>
                <w:i/>
                <w:sz w:val="20"/>
                <w:szCs w:val="20"/>
              </w:rPr>
              <w:t>kommunikasjonsmedium</w:t>
            </w:r>
            <w:r>
              <w:rPr>
                <w:i/>
                <w:sz w:val="20"/>
                <w:szCs w:val="20"/>
              </w:rPr>
              <w:t>,</w:t>
            </w:r>
            <w:r>
              <w:rPr>
                <w:sz w:val="20"/>
                <w:szCs w:val="20"/>
              </w:rPr>
              <w:t xml:space="preserve"> for en del situasjoner, er en mer hensiktsmessig måte å uttrykke seg på og formidle informasjon (vanlig e-post kan ikke håndtere helseopplysninger).</w:t>
            </w:r>
          </w:p>
        </w:tc>
      </w:tr>
      <w:tr w:rsidR="00A769BD" w14:paraId="5F523607"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4908E2B" w14:textId="77777777" w:rsidR="00A769BD" w:rsidRPr="00E14010" w:rsidRDefault="00A769BD" w:rsidP="00380163">
            <w:pPr>
              <w:rPr>
                <w:bCs/>
              </w:rPr>
            </w:pPr>
            <w:r w:rsidRPr="00FD61B3">
              <w:rPr>
                <w:bCs/>
              </w:rPr>
              <w:t>1.2.3. Oversikt og sporbarhet i dialog med tjenesten</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28AAC570" w14:textId="77777777" w:rsidR="00A769BD" w:rsidRDefault="00A769BD" w:rsidP="00380163">
            <w:pPr>
              <w:jc w:val="center"/>
            </w:pPr>
            <w:r>
              <w:t>Middels</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A652DE8" w14:textId="77777777" w:rsidR="00A769BD" w:rsidRDefault="00A769BD" w:rsidP="00380163">
            <w:pPr>
              <w:jc w:val="center"/>
            </w:pPr>
            <w:r>
              <w:t>Stor</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69EFD6A"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C6CA712" w14:textId="77777777" w:rsidR="00A769BD" w:rsidRPr="00E32C64" w:rsidRDefault="00A769BD" w:rsidP="00380163">
            <w:pPr>
              <w:rPr>
                <w:sz w:val="20"/>
                <w:szCs w:val="20"/>
              </w:rPr>
            </w:pPr>
            <w:r>
              <w:rPr>
                <w:sz w:val="20"/>
                <w:szCs w:val="20"/>
              </w:rPr>
              <w:t xml:space="preserve">Digital dialog kan spores – innbygger kan selv gå tilbake og se når melding er sendt, hva de har spurt om, har de fått svar, når, av hvem, hva er blitt sagt. Særlig viktig når flere mennesker er involvert og skal dele informasjon – bruker og ulike pårørende. </w:t>
            </w:r>
          </w:p>
        </w:tc>
      </w:tr>
      <w:tr w:rsidR="00A769BD" w14:paraId="35150E24"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6FEF983C" w14:textId="77777777" w:rsidR="00A769BD" w:rsidRPr="00E14010" w:rsidRDefault="00A769BD" w:rsidP="00380163">
            <w:pPr>
              <w:rPr>
                <w:bCs/>
              </w:rPr>
            </w:pPr>
            <w:r w:rsidRPr="00FD61B3">
              <w:rPr>
                <w:bCs/>
              </w:rPr>
              <w:t>1.2.4. Økt medvirkning</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5B03300" w14:textId="77777777" w:rsidR="00A769BD" w:rsidRDefault="00A769BD" w:rsidP="00380163">
            <w:pPr>
              <w:jc w:val="center"/>
            </w:pPr>
            <w:r>
              <w:t>Middels</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63A174EB" w14:textId="77777777" w:rsidR="00A769BD" w:rsidRDefault="00A769BD" w:rsidP="00380163">
            <w:pPr>
              <w:jc w:val="center"/>
            </w:pPr>
            <w:r>
              <w:t>Stor</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40F471E"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19282B62" w14:textId="77777777" w:rsidR="00A769BD" w:rsidRPr="00E32C64" w:rsidRDefault="00A769BD" w:rsidP="00380163">
            <w:pPr>
              <w:rPr>
                <w:sz w:val="20"/>
                <w:szCs w:val="20"/>
              </w:rPr>
            </w:pPr>
            <w:r>
              <w:rPr>
                <w:sz w:val="20"/>
                <w:szCs w:val="20"/>
              </w:rPr>
              <w:t>Å styrke medvirkningen til brukere er en målsetting for tjenesten med bred politisk støtte. Gjennom bedre innsikt i og oversikt over hjemmebesøk har pårørende og brukere mer forutsetninger for å være parter i et samarbeid. Gjennom digital dialog har de mulighet til å ta initiativ ovenfor tjeneste.</w:t>
            </w:r>
          </w:p>
        </w:tc>
      </w:tr>
      <w:tr w:rsidR="00A769BD" w14:paraId="59016C11"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3CC561F" w14:textId="77777777" w:rsidR="00A769BD" w:rsidRPr="00E14010" w:rsidRDefault="00A769BD" w:rsidP="00380163">
            <w:pPr>
              <w:rPr>
                <w:bCs/>
              </w:rPr>
            </w:pPr>
            <w:r w:rsidRPr="00FD61B3">
              <w:rPr>
                <w:bCs/>
              </w:rPr>
              <w:t>1.2.5. Styrke relasjon og øke generell tillit til tjenesten</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1108AF9" w14:textId="77777777" w:rsidR="00A769BD" w:rsidRDefault="00A769BD" w:rsidP="00380163">
            <w:pPr>
              <w:jc w:val="center"/>
            </w:pPr>
            <w:r>
              <w:t>Lav</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2B056A4" w14:textId="77777777" w:rsidR="00A769BD" w:rsidRDefault="00A769BD" w:rsidP="00380163">
            <w:pPr>
              <w:jc w:val="center"/>
            </w:pPr>
            <w:r>
              <w:t>Middels</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1F87F6F"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753DA575" w14:textId="77777777" w:rsidR="00A769BD" w:rsidRPr="00E32C64" w:rsidRDefault="00A769BD" w:rsidP="00380163">
            <w:pPr>
              <w:rPr>
                <w:sz w:val="20"/>
                <w:szCs w:val="20"/>
              </w:rPr>
            </w:pPr>
            <w:r>
              <w:rPr>
                <w:sz w:val="20"/>
                <w:szCs w:val="20"/>
              </w:rPr>
              <w:t>De digitale tjenestene gir nytteverdi i seg selv. I tillegg vil det å gi et bedre tilbud til brukere og pårørende styrke relasjonen til tjeneste generelt og øke tillit.</w:t>
            </w:r>
          </w:p>
        </w:tc>
      </w:tr>
      <w:tr w:rsidR="00A769BD" w14:paraId="4E89A1B7"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69BBE0A" w14:textId="77777777" w:rsidR="00A769BD" w:rsidRPr="00FD61B3" w:rsidRDefault="00A769BD" w:rsidP="00380163">
            <w:pPr>
              <w:rPr>
                <w:bCs/>
              </w:rPr>
            </w:pPr>
            <w:r w:rsidRPr="00FD61B3">
              <w:rPr>
                <w:bCs/>
              </w:rPr>
              <w:t>1.2.6. Møte helsetjenesten ett sted på nettet (helsenorge.no)</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FD654C2" w14:textId="77777777" w:rsidR="00A769BD" w:rsidRDefault="00A769BD" w:rsidP="00380163">
            <w:pPr>
              <w:jc w:val="center"/>
            </w:pPr>
            <w:r>
              <w:t>Stor</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1C7E6920" w14:textId="77777777" w:rsidR="00A769BD" w:rsidRDefault="00A769BD" w:rsidP="00380163">
            <w:pPr>
              <w:jc w:val="center"/>
            </w:pPr>
            <w:r>
              <w:t>Stor</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893B184"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150DD3F9" w14:textId="77777777" w:rsidR="00A769BD" w:rsidRPr="00E32C64" w:rsidRDefault="00A769BD" w:rsidP="00380163">
            <w:pPr>
              <w:rPr>
                <w:sz w:val="20"/>
                <w:szCs w:val="20"/>
              </w:rPr>
            </w:pPr>
            <w:r>
              <w:rPr>
                <w:sz w:val="20"/>
                <w:szCs w:val="20"/>
              </w:rPr>
              <w:t>Å samle alle digitale helsetjenester på ett sted vil være viktig for at innbyggere kan ta en aktiv rolle for egen helse, forenkle og motvirke fragmentering.</w:t>
            </w:r>
          </w:p>
        </w:tc>
      </w:tr>
      <w:tr w:rsidR="00A769BD" w14:paraId="5A9A54F9" w14:textId="77777777" w:rsidTr="00380163">
        <w:trPr>
          <w:trHeight w:val="446"/>
        </w:trPr>
        <w:tc>
          <w:tcPr>
            <w:tcW w:w="9180" w:type="dxa"/>
            <w:gridSpan w:val="6"/>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110DD468" w14:textId="77777777" w:rsidR="00A769BD" w:rsidRPr="0012058F" w:rsidRDefault="00A769BD" w:rsidP="00380163">
            <w:pPr>
              <w:rPr>
                <w:b/>
                <w:bCs/>
              </w:rPr>
            </w:pPr>
            <w:r w:rsidRPr="00222A0C">
              <w:rPr>
                <w:b/>
                <w:bCs/>
              </w:rPr>
              <w:t xml:space="preserve">1.3 Personvern og informasjonssikkerhet </w:t>
            </w:r>
          </w:p>
        </w:tc>
      </w:tr>
      <w:tr w:rsidR="00A769BD" w14:paraId="4CBE74E6"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6DBAC153" w14:textId="77777777" w:rsidR="00A769BD" w:rsidRPr="0012058F" w:rsidRDefault="00A769BD" w:rsidP="00380163">
            <w:r w:rsidRPr="00222A0C">
              <w:rPr>
                <w:bCs/>
              </w:rPr>
              <w:t xml:space="preserve">1.3.1. Sikker digital </w:t>
            </w:r>
            <w:r w:rsidRPr="00222A0C">
              <w:rPr>
                <w:bCs/>
              </w:rPr>
              <w:lastRenderedPageBreak/>
              <w:t>meldingsutveksling</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0978A6F" w14:textId="77777777" w:rsidR="00A769BD" w:rsidRDefault="00A769BD" w:rsidP="00380163">
            <w:pPr>
              <w:jc w:val="center"/>
            </w:pPr>
            <w:r>
              <w:lastRenderedPageBreak/>
              <w:t>Middels</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0A692C6" w14:textId="77777777" w:rsidR="00A769BD" w:rsidRDefault="00A769BD" w:rsidP="00380163">
            <w:pPr>
              <w:jc w:val="center"/>
            </w:pPr>
            <w:r>
              <w:t>Stor</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1599696"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74F2DE77" w14:textId="77777777" w:rsidR="00A769BD" w:rsidRDefault="00A769BD" w:rsidP="00380163">
            <w:pPr>
              <w:rPr>
                <w:sz w:val="20"/>
                <w:szCs w:val="20"/>
              </w:rPr>
            </w:pPr>
            <w:r>
              <w:rPr>
                <w:sz w:val="20"/>
                <w:szCs w:val="20"/>
              </w:rPr>
              <w:t xml:space="preserve">Per i dag er det ingen måter </w:t>
            </w:r>
            <w:r>
              <w:rPr>
                <w:sz w:val="20"/>
                <w:szCs w:val="20"/>
              </w:rPr>
              <w:lastRenderedPageBreak/>
              <w:t>innbygger kan ha digital meldingsutveksling med tjeneste</w:t>
            </w:r>
          </w:p>
          <w:p w14:paraId="244D839A" w14:textId="77777777" w:rsidR="00A769BD" w:rsidRPr="00E32C64" w:rsidRDefault="00A769BD" w:rsidP="00380163">
            <w:pPr>
              <w:rPr>
                <w:sz w:val="20"/>
                <w:szCs w:val="20"/>
              </w:rPr>
            </w:pPr>
            <w:r>
              <w:rPr>
                <w:sz w:val="20"/>
                <w:szCs w:val="20"/>
              </w:rPr>
              <w:t>Sikkerhet omfatter her både at informasjonen ikke kommer på avveie utenfor tjenesten, og at den internt i tjenesten bare går til dem som skal ha den.  Det handler også om trygghet for at melding faktisk kommer fram.</w:t>
            </w:r>
          </w:p>
        </w:tc>
      </w:tr>
      <w:tr w:rsidR="00A769BD" w14:paraId="318F2F21" w14:textId="77777777" w:rsidTr="00380163">
        <w:trPr>
          <w:trHeight w:val="446"/>
        </w:trPr>
        <w:tc>
          <w:tcPr>
            <w:tcW w:w="2093" w:type="dxa"/>
            <w:gridSpan w:val="2"/>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4197801C" w14:textId="77777777" w:rsidR="00A769BD" w:rsidRPr="00E14010" w:rsidRDefault="00A769BD" w:rsidP="00380163">
            <w:pPr>
              <w:rPr>
                <w:bCs/>
              </w:rPr>
            </w:pPr>
            <w:r w:rsidRPr="00222A0C">
              <w:rPr>
                <w:bCs/>
              </w:rPr>
              <w:lastRenderedPageBreak/>
              <w:t>1.3.2. Deling basert på fullmakter</w:t>
            </w:r>
          </w:p>
        </w:tc>
        <w:tc>
          <w:tcPr>
            <w:tcW w:w="9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6C1A82DE" w14:textId="77777777" w:rsidR="00A769BD" w:rsidRDefault="00A769BD" w:rsidP="00380163">
            <w:pPr>
              <w:jc w:val="center"/>
            </w:pPr>
            <w:r>
              <w:t>Stor</w:t>
            </w:r>
          </w:p>
        </w:tc>
        <w:tc>
          <w:tcPr>
            <w:tcW w:w="127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01B708A" w14:textId="77777777" w:rsidR="00A769BD" w:rsidRDefault="00A769BD" w:rsidP="00380163">
            <w:pPr>
              <w:jc w:val="center"/>
            </w:pPr>
            <w:r>
              <w:t>Stor</w:t>
            </w:r>
          </w:p>
        </w:tc>
        <w:tc>
          <w:tcPr>
            <w:tcW w:w="155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7B93B91" w14:textId="77777777" w:rsidR="00A769BD" w:rsidRDefault="00A769BD" w:rsidP="00380163">
            <w:pPr>
              <w:jc w:val="center"/>
            </w:pPr>
            <w:r>
              <w:t>++++</w:t>
            </w:r>
          </w:p>
        </w:tc>
        <w:tc>
          <w:tcPr>
            <w:tcW w:w="326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82F16EC" w14:textId="77777777" w:rsidR="00A769BD" w:rsidRPr="00E32C64" w:rsidRDefault="00A769BD" w:rsidP="00380163">
            <w:pPr>
              <w:rPr>
                <w:sz w:val="20"/>
                <w:szCs w:val="20"/>
              </w:rPr>
            </w:pPr>
            <w:r>
              <w:rPr>
                <w:sz w:val="20"/>
                <w:szCs w:val="20"/>
              </w:rPr>
              <w:t>Å styrke involvering av pårørende og frivillige er en svært viktig sak. Gjennom fullmakter og tildeling av rettigheter i en digital løsning kan man styrke både involvering og informasjonsdeling, men også bidra til å sikre at informasjon begrenses til de som skal ha det.</w:t>
            </w:r>
          </w:p>
        </w:tc>
      </w:tr>
    </w:tbl>
    <w:p w14:paraId="5D0FE532" w14:textId="77777777" w:rsidR="00A769BD" w:rsidRDefault="00A769BD" w:rsidP="00A769BD">
      <w:pPr>
        <w:pStyle w:val="Overskrift2"/>
        <w:numPr>
          <w:ilvl w:val="1"/>
          <w:numId w:val="1"/>
        </w:numPr>
      </w:pPr>
      <w:bookmarkStart w:id="119" w:name="_Toc443660900"/>
      <w:bookmarkStart w:id="120" w:name="_Toc474930141"/>
      <w:r>
        <w:t>Helsetjeneste</w:t>
      </w:r>
      <w:bookmarkEnd w:id="119"/>
      <w:bookmarkEnd w:id="120"/>
    </w:p>
    <w:tbl>
      <w:tblPr>
        <w:tblW w:w="9180" w:type="dxa"/>
        <w:tblCellMar>
          <w:left w:w="10" w:type="dxa"/>
          <w:right w:w="10" w:type="dxa"/>
        </w:tblCellMar>
        <w:tblLook w:val="0000" w:firstRow="0" w:lastRow="0" w:firstColumn="0" w:lastColumn="0" w:noHBand="0" w:noVBand="0"/>
      </w:tblPr>
      <w:tblGrid>
        <w:gridCol w:w="1979"/>
        <w:gridCol w:w="1086"/>
        <w:gridCol w:w="1218"/>
        <w:gridCol w:w="1353"/>
        <w:gridCol w:w="3544"/>
      </w:tblGrid>
      <w:tr w:rsidR="00A769BD" w14:paraId="5942E69A" w14:textId="77777777" w:rsidTr="00F46E98">
        <w:tc>
          <w:tcPr>
            <w:tcW w:w="1979"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45D891B2" w14:textId="77777777" w:rsidR="00A769BD" w:rsidRPr="0012058F" w:rsidRDefault="00A769BD" w:rsidP="00F46E98">
            <w:pPr>
              <w:jc w:val="center"/>
              <w:rPr>
                <w:b/>
                <w:color w:val="FFFFFF" w:themeColor="background1"/>
              </w:rPr>
            </w:pPr>
            <w:r w:rsidRPr="0012058F">
              <w:rPr>
                <w:b/>
                <w:color w:val="FFFFFF" w:themeColor="background1"/>
              </w:rPr>
              <w:t>Navn på virkning</w:t>
            </w:r>
          </w:p>
        </w:tc>
        <w:tc>
          <w:tcPr>
            <w:tcW w:w="1086"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3EA4D6FA" w14:textId="478B025C" w:rsidR="00A769BD" w:rsidRPr="0012058F" w:rsidRDefault="00A769BD" w:rsidP="00F46E98">
            <w:pPr>
              <w:jc w:val="center"/>
              <w:rPr>
                <w:b/>
                <w:color w:val="FFFFFF" w:themeColor="background1"/>
              </w:rPr>
            </w:pPr>
            <w:r w:rsidRPr="0012058F">
              <w:rPr>
                <w:b/>
                <w:color w:val="FFFFFF" w:themeColor="background1"/>
              </w:rPr>
              <w:t>Omfang</w:t>
            </w:r>
          </w:p>
        </w:tc>
        <w:tc>
          <w:tcPr>
            <w:tcW w:w="1218"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7EBD2650" w14:textId="695EFB48" w:rsidR="00A769BD" w:rsidRPr="0012058F" w:rsidRDefault="00A769BD" w:rsidP="00F46E98">
            <w:pPr>
              <w:jc w:val="center"/>
              <w:rPr>
                <w:b/>
                <w:color w:val="FFFFFF" w:themeColor="background1"/>
              </w:rPr>
            </w:pPr>
            <w:r w:rsidRPr="0012058F">
              <w:rPr>
                <w:b/>
                <w:color w:val="FFFFFF" w:themeColor="background1"/>
              </w:rPr>
              <w:t>Betydning</w:t>
            </w:r>
          </w:p>
        </w:tc>
        <w:tc>
          <w:tcPr>
            <w:tcW w:w="1353"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2C354B43" w14:textId="4E810FC4" w:rsidR="00A769BD" w:rsidRPr="0012058F" w:rsidRDefault="00A769BD" w:rsidP="00F46E98">
            <w:pPr>
              <w:jc w:val="center"/>
              <w:rPr>
                <w:b/>
                <w:color w:val="FFFFFF" w:themeColor="background1"/>
              </w:rPr>
            </w:pPr>
            <w:r w:rsidRPr="0012058F">
              <w:rPr>
                <w:b/>
                <w:color w:val="FFFFFF" w:themeColor="background1"/>
              </w:rPr>
              <w:t>Konsekvens</w:t>
            </w:r>
          </w:p>
        </w:tc>
        <w:tc>
          <w:tcPr>
            <w:tcW w:w="3544"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3951492" w14:textId="77777777" w:rsidR="00A769BD" w:rsidRPr="0012058F" w:rsidRDefault="00A769BD" w:rsidP="00F46E98">
            <w:pPr>
              <w:jc w:val="center"/>
              <w:rPr>
                <w:b/>
                <w:color w:val="FFFFFF" w:themeColor="background1"/>
              </w:rPr>
            </w:pPr>
            <w:r w:rsidRPr="0012058F">
              <w:rPr>
                <w:b/>
                <w:color w:val="FFFFFF" w:themeColor="background1"/>
              </w:rPr>
              <w:t>Beskrivelse av virkningen, hvorfor/hvordan virkningen oppstår og forutsetninger</w:t>
            </w:r>
          </w:p>
        </w:tc>
      </w:tr>
      <w:tr w:rsidR="00A769BD" w14:paraId="5F5BC3F5"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7695794F" w14:textId="77777777" w:rsidR="00A769BD" w:rsidRPr="0012058F" w:rsidRDefault="00A769BD" w:rsidP="00380163">
            <w:pPr>
              <w:rPr>
                <w:b/>
                <w:bCs/>
              </w:rPr>
            </w:pPr>
            <w:r>
              <w:rPr>
                <w:b/>
                <w:bCs/>
              </w:rPr>
              <w:t>2.2 Bedre samarbeid med innbyggere</w:t>
            </w:r>
            <w:r w:rsidRPr="0043136E">
              <w:rPr>
                <w:b/>
                <w:bCs/>
              </w:rPr>
              <w:t xml:space="preserve"> </w:t>
            </w:r>
          </w:p>
        </w:tc>
      </w:tr>
      <w:tr w:rsidR="00A769BD" w14:paraId="548DBE3A" w14:textId="77777777" w:rsidTr="00380163">
        <w:trPr>
          <w:trHeight w:val="446"/>
        </w:trPr>
        <w:tc>
          <w:tcPr>
            <w:tcW w:w="19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E797C5F" w14:textId="77777777" w:rsidR="00A769BD" w:rsidRPr="0012058F" w:rsidRDefault="00A769BD" w:rsidP="00380163">
            <w:r w:rsidRPr="00222A0C">
              <w:rPr>
                <w:bCs/>
              </w:rPr>
              <w:t xml:space="preserve">2.2.1. Bedre forutsetning for </w:t>
            </w:r>
            <w:r>
              <w:rPr>
                <w:bCs/>
              </w:rPr>
              <w:t>å fange opp brukerne sine behov og utfordringer</w:t>
            </w:r>
          </w:p>
        </w:tc>
        <w:tc>
          <w:tcPr>
            <w:tcW w:w="108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75A537B4" w14:textId="77777777" w:rsidR="00A769BD" w:rsidRDefault="00A769BD" w:rsidP="00380163">
            <w:pPr>
              <w:jc w:val="center"/>
            </w:pPr>
            <w:r>
              <w:t>Middels</w:t>
            </w:r>
          </w:p>
        </w:tc>
        <w:tc>
          <w:tcPr>
            <w:tcW w:w="121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E56E382" w14:textId="77777777" w:rsidR="00A769BD" w:rsidRDefault="00A769BD" w:rsidP="00380163">
            <w:pPr>
              <w:jc w:val="center"/>
            </w:pPr>
            <w:r>
              <w:t>Stor</w:t>
            </w:r>
          </w:p>
        </w:tc>
        <w:tc>
          <w:tcPr>
            <w:tcW w:w="1353"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662DA74" w14:textId="77777777" w:rsidR="00A769BD" w:rsidRDefault="00A769BD" w:rsidP="00380163">
            <w:pPr>
              <w:jc w:val="center"/>
            </w:pPr>
            <w:r>
              <w:t>+++</w:t>
            </w:r>
          </w:p>
        </w:tc>
        <w:tc>
          <w:tcPr>
            <w:tcW w:w="354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9636104" w14:textId="77777777" w:rsidR="00A769BD" w:rsidRPr="00E32C64" w:rsidRDefault="00A769BD" w:rsidP="00380163">
            <w:pPr>
              <w:rPr>
                <w:sz w:val="20"/>
                <w:szCs w:val="20"/>
              </w:rPr>
            </w:pPr>
            <w:r>
              <w:rPr>
                <w:sz w:val="20"/>
                <w:szCs w:val="20"/>
              </w:rPr>
              <w:t xml:space="preserve">Å fange opp behov og utfordringer fra brukere og innrette tjenesten etter disse, er viktig for å støtte brukernes mestring og medvirkning og være aktive i eget liv, og for å sette inn tiltak på et tidlig tidspunkt for å hindre funksjonsfall. Jmfr fokus på «hverdagsmestring» og «hverdagsrehabilitering». </w:t>
            </w:r>
          </w:p>
        </w:tc>
      </w:tr>
      <w:tr w:rsidR="00A769BD" w14:paraId="54F0CC4C" w14:textId="77777777" w:rsidTr="00380163">
        <w:trPr>
          <w:trHeight w:val="446"/>
        </w:trPr>
        <w:tc>
          <w:tcPr>
            <w:tcW w:w="19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CC7A6DD" w14:textId="77777777" w:rsidR="00A769BD" w:rsidRPr="0012058F" w:rsidRDefault="00A769BD" w:rsidP="00380163">
            <w:pPr>
              <w:rPr>
                <w:bCs/>
              </w:rPr>
            </w:pPr>
            <w:r w:rsidRPr="00222A0C">
              <w:rPr>
                <w:bCs/>
              </w:rPr>
              <w:t>2.2.2. Møte brukere og pårørende som er mer trygge, mer oversikt</w:t>
            </w:r>
          </w:p>
        </w:tc>
        <w:tc>
          <w:tcPr>
            <w:tcW w:w="108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7259466C" w14:textId="77777777" w:rsidR="00A769BD" w:rsidRDefault="00A769BD" w:rsidP="00380163">
            <w:pPr>
              <w:jc w:val="center"/>
            </w:pPr>
            <w:r>
              <w:t>Lav</w:t>
            </w:r>
          </w:p>
        </w:tc>
        <w:tc>
          <w:tcPr>
            <w:tcW w:w="121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65EF8AC7" w14:textId="77777777" w:rsidR="00A769BD" w:rsidRDefault="00A769BD" w:rsidP="00380163">
            <w:pPr>
              <w:jc w:val="center"/>
            </w:pPr>
            <w:r>
              <w:t>Lav</w:t>
            </w:r>
          </w:p>
        </w:tc>
        <w:tc>
          <w:tcPr>
            <w:tcW w:w="1353"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1ABE390" w14:textId="77777777" w:rsidR="00A769BD" w:rsidRDefault="00A769BD" w:rsidP="00380163">
            <w:pPr>
              <w:jc w:val="center"/>
            </w:pPr>
            <w:r>
              <w:t>+</w:t>
            </w:r>
          </w:p>
        </w:tc>
        <w:tc>
          <w:tcPr>
            <w:tcW w:w="354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A45DB0A" w14:textId="77777777" w:rsidR="00A769BD" w:rsidRPr="00E32C64" w:rsidRDefault="00A769BD" w:rsidP="00380163">
            <w:pPr>
              <w:rPr>
                <w:sz w:val="20"/>
                <w:szCs w:val="20"/>
              </w:rPr>
            </w:pPr>
            <w:r>
              <w:rPr>
                <w:sz w:val="20"/>
                <w:szCs w:val="20"/>
              </w:rPr>
              <w:t xml:space="preserve">Pasienter og brukere som selv opplever å ha mer oversikt, trygghet og mestring, vil ha utgangspunkt for et bedre, mer positivt samspill i direkte møter  med tjenesten. </w:t>
            </w:r>
          </w:p>
        </w:tc>
      </w:tr>
      <w:tr w:rsidR="00A769BD" w14:paraId="209ED1FD" w14:textId="77777777" w:rsidTr="00380163">
        <w:trPr>
          <w:trHeight w:val="446"/>
        </w:trPr>
        <w:tc>
          <w:tcPr>
            <w:tcW w:w="19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4DA6C42" w14:textId="77777777" w:rsidR="00A769BD" w:rsidRPr="0043136E" w:rsidRDefault="00A769BD" w:rsidP="00380163">
            <w:pPr>
              <w:rPr>
                <w:bCs/>
              </w:rPr>
            </w:pPr>
            <w:r w:rsidRPr="00222A0C">
              <w:rPr>
                <w:bCs/>
              </w:rPr>
              <w:t>2.2.3. Bedre fange opp praktiske beskjeder ifb med utførelse</w:t>
            </w:r>
          </w:p>
        </w:tc>
        <w:tc>
          <w:tcPr>
            <w:tcW w:w="108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A77E1FD" w14:textId="77777777" w:rsidR="00A769BD" w:rsidRDefault="00A769BD" w:rsidP="00380163">
            <w:pPr>
              <w:jc w:val="center"/>
            </w:pPr>
            <w:r>
              <w:t>Middels</w:t>
            </w:r>
          </w:p>
        </w:tc>
        <w:tc>
          <w:tcPr>
            <w:tcW w:w="121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242581BA" w14:textId="77777777" w:rsidR="00A769BD" w:rsidRDefault="00A769BD" w:rsidP="00380163">
            <w:pPr>
              <w:jc w:val="center"/>
            </w:pPr>
            <w:r>
              <w:t>Lav</w:t>
            </w:r>
          </w:p>
        </w:tc>
        <w:tc>
          <w:tcPr>
            <w:tcW w:w="1353"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DEE75BD" w14:textId="77777777" w:rsidR="00A769BD" w:rsidRDefault="00A769BD" w:rsidP="00380163">
            <w:pPr>
              <w:jc w:val="center"/>
            </w:pPr>
            <w:r>
              <w:t>+</w:t>
            </w:r>
          </w:p>
        </w:tc>
        <w:tc>
          <w:tcPr>
            <w:tcW w:w="354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027C434" w14:textId="77777777" w:rsidR="00A769BD" w:rsidRPr="00E32C64" w:rsidRDefault="00A769BD" w:rsidP="00380163">
            <w:pPr>
              <w:rPr>
                <w:sz w:val="20"/>
                <w:szCs w:val="20"/>
              </w:rPr>
            </w:pPr>
            <w:r>
              <w:rPr>
                <w:sz w:val="20"/>
                <w:szCs w:val="20"/>
              </w:rPr>
              <w:t xml:space="preserve">Å styrke kanalen for å motta beskjeder som angår mer helserelaterte spørsmål er viktig. Men også å kunne motta beskjeder som angår mer praktiske spørsmål og gjennomføring av oppgaver, vil lette jobben til utfører, at de kan planlegge besøk og gjøre nødvendige forberedelser etc. </w:t>
            </w:r>
          </w:p>
        </w:tc>
      </w:tr>
      <w:tr w:rsidR="00A769BD" w14:paraId="4349949B" w14:textId="77777777" w:rsidTr="00380163">
        <w:trPr>
          <w:trHeight w:val="446"/>
        </w:trPr>
        <w:tc>
          <w:tcPr>
            <w:tcW w:w="19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7EA9B40" w14:textId="77777777" w:rsidR="00A769BD" w:rsidRPr="00222A0C" w:rsidRDefault="00A769BD" w:rsidP="00380163">
            <w:pPr>
              <w:rPr>
                <w:bCs/>
              </w:rPr>
            </w:pPr>
            <w:r w:rsidRPr="00222A0C">
              <w:rPr>
                <w:bCs/>
              </w:rPr>
              <w:lastRenderedPageBreak/>
              <w:t>2.2.4. Bedre omdømme for tjenesten</w:t>
            </w:r>
          </w:p>
        </w:tc>
        <w:tc>
          <w:tcPr>
            <w:tcW w:w="108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E528C8A" w14:textId="77777777" w:rsidR="00A769BD" w:rsidRDefault="00A769BD" w:rsidP="00380163">
            <w:pPr>
              <w:jc w:val="center"/>
            </w:pPr>
            <w:r>
              <w:t>Middels</w:t>
            </w:r>
          </w:p>
        </w:tc>
        <w:tc>
          <w:tcPr>
            <w:tcW w:w="121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FE65D01" w14:textId="77777777" w:rsidR="00A769BD" w:rsidRDefault="00A769BD" w:rsidP="00380163">
            <w:pPr>
              <w:jc w:val="center"/>
            </w:pPr>
            <w:r>
              <w:t>Middels</w:t>
            </w:r>
          </w:p>
        </w:tc>
        <w:tc>
          <w:tcPr>
            <w:tcW w:w="1353"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38AC528" w14:textId="77777777" w:rsidR="00A769BD" w:rsidRDefault="00A769BD" w:rsidP="00380163">
            <w:pPr>
              <w:jc w:val="center"/>
            </w:pPr>
            <w:r>
              <w:t>++</w:t>
            </w:r>
          </w:p>
        </w:tc>
        <w:tc>
          <w:tcPr>
            <w:tcW w:w="354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DBA688D" w14:textId="77777777" w:rsidR="00A769BD" w:rsidRPr="00E32C64" w:rsidRDefault="00A769BD" w:rsidP="00380163">
            <w:pPr>
              <w:rPr>
                <w:sz w:val="20"/>
                <w:szCs w:val="20"/>
              </w:rPr>
            </w:pPr>
            <w:r>
              <w:rPr>
                <w:sz w:val="20"/>
                <w:szCs w:val="20"/>
              </w:rPr>
              <w:t xml:space="preserve">Brukerundersøkelser fra Oslo har vist at brukere jevnt over er relativt fornøyde med tjeneste. Det er likevel mye fokus på hjemmetjenesten som at det er et område med mange utfordringer. </w:t>
            </w:r>
          </w:p>
        </w:tc>
      </w:tr>
      <w:tr w:rsidR="00A769BD" w14:paraId="66291039"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78D6DEAA" w14:textId="77777777" w:rsidR="00A769BD" w:rsidRPr="0012058F" w:rsidRDefault="00A769BD" w:rsidP="00380163">
            <w:pPr>
              <w:rPr>
                <w:b/>
                <w:bCs/>
              </w:rPr>
            </w:pPr>
            <w:r w:rsidRPr="0043136E">
              <w:rPr>
                <w:b/>
                <w:bCs/>
              </w:rPr>
              <w:t>2.3 Grunnlag for videre digitalisering av tjenesten</w:t>
            </w:r>
          </w:p>
        </w:tc>
      </w:tr>
      <w:tr w:rsidR="00A769BD" w14:paraId="03FDA9BE" w14:textId="77777777" w:rsidTr="00380163">
        <w:trPr>
          <w:trHeight w:val="446"/>
        </w:trPr>
        <w:tc>
          <w:tcPr>
            <w:tcW w:w="19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0604D46" w14:textId="77777777" w:rsidR="00A769BD" w:rsidRPr="0012058F" w:rsidRDefault="00A769BD" w:rsidP="00380163">
            <w:r w:rsidRPr="00222A0C">
              <w:rPr>
                <w:bCs/>
              </w:rPr>
              <w:t xml:space="preserve">2.3.2. Bygge kompetanse på digitalisering av tjenester  </w:t>
            </w:r>
          </w:p>
        </w:tc>
        <w:tc>
          <w:tcPr>
            <w:tcW w:w="1086"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198145DB" w14:textId="77777777" w:rsidR="00A769BD" w:rsidRDefault="00A769BD" w:rsidP="00380163">
            <w:pPr>
              <w:jc w:val="center"/>
            </w:pPr>
            <w:r>
              <w:t>Stor</w:t>
            </w:r>
          </w:p>
        </w:tc>
        <w:tc>
          <w:tcPr>
            <w:tcW w:w="121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F61AAB8" w14:textId="77777777" w:rsidR="00A769BD" w:rsidRDefault="00A769BD" w:rsidP="00380163">
            <w:pPr>
              <w:jc w:val="center"/>
            </w:pPr>
            <w:r>
              <w:t>Stor</w:t>
            </w:r>
          </w:p>
        </w:tc>
        <w:tc>
          <w:tcPr>
            <w:tcW w:w="1353"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0DF0540" w14:textId="77777777" w:rsidR="00A769BD" w:rsidRDefault="00A769BD" w:rsidP="00380163">
            <w:pPr>
              <w:jc w:val="center"/>
            </w:pPr>
            <w:r>
              <w:t>++++</w:t>
            </w:r>
          </w:p>
        </w:tc>
        <w:tc>
          <w:tcPr>
            <w:tcW w:w="354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76D928C3" w14:textId="77777777" w:rsidR="00A769BD" w:rsidRPr="00E32C64" w:rsidRDefault="00A769BD" w:rsidP="00380163">
            <w:pPr>
              <w:rPr>
                <w:sz w:val="20"/>
                <w:szCs w:val="20"/>
              </w:rPr>
            </w:pPr>
            <w:r>
              <w:rPr>
                <w:sz w:val="20"/>
                <w:szCs w:val="20"/>
              </w:rPr>
              <w:t xml:space="preserve">Dette vil være de første digitale innbyggertjenester innenfor området – som utformes til å være felles for alle kommuner, og som alle EPJ systemer kan koble seg mot. Det er behov for betydelige løft på området framover. Satsningen vil skape en erfaringsplattform som vil være av stor verdi for videre satsninger. </w:t>
            </w:r>
          </w:p>
        </w:tc>
      </w:tr>
    </w:tbl>
    <w:p w14:paraId="35659CE4" w14:textId="77777777" w:rsidR="00A769BD" w:rsidRDefault="00A769BD" w:rsidP="00A769BD"/>
    <w:p w14:paraId="16409984" w14:textId="77777777" w:rsidR="00A769BD" w:rsidRDefault="00A769BD" w:rsidP="00A769BD">
      <w:pPr>
        <w:pStyle w:val="Overskrift2"/>
        <w:numPr>
          <w:ilvl w:val="1"/>
          <w:numId w:val="1"/>
        </w:numPr>
      </w:pPr>
      <w:bookmarkStart w:id="121" w:name="_Toc443660901"/>
      <w:bookmarkStart w:id="122" w:name="_Toc474930142"/>
      <w:r>
        <w:t>Samfunn</w:t>
      </w:r>
      <w:bookmarkEnd w:id="121"/>
      <w:bookmarkEnd w:id="122"/>
    </w:p>
    <w:tbl>
      <w:tblPr>
        <w:tblW w:w="9180" w:type="dxa"/>
        <w:tblCellMar>
          <w:left w:w="10" w:type="dxa"/>
          <w:right w:w="10" w:type="dxa"/>
        </w:tblCellMar>
        <w:tblLook w:val="0000" w:firstRow="0" w:lastRow="0" w:firstColumn="0" w:lastColumn="0" w:noHBand="0" w:noVBand="0"/>
      </w:tblPr>
      <w:tblGrid>
        <w:gridCol w:w="2088"/>
        <w:gridCol w:w="1139"/>
        <w:gridCol w:w="1154"/>
        <w:gridCol w:w="1350"/>
        <w:gridCol w:w="3449"/>
      </w:tblGrid>
      <w:tr w:rsidR="00A769BD" w14:paraId="56E55145" w14:textId="77777777" w:rsidTr="00F46E98">
        <w:tc>
          <w:tcPr>
            <w:tcW w:w="2088"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474E29C1" w14:textId="77777777" w:rsidR="00A769BD" w:rsidRPr="0012058F" w:rsidRDefault="00A769BD" w:rsidP="00F46E98">
            <w:pPr>
              <w:jc w:val="center"/>
              <w:rPr>
                <w:b/>
                <w:color w:val="FFFFFF" w:themeColor="background1"/>
              </w:rPr>
            </w:pPr>
            <w:r w:rsidRPr="0012058F">
              <w:rPr>
                <w:b/>
                <w:color w:val="FFFFFF" w:themeColor="background1"/>
              </w:rPr>
              <w:t>Navn på virkning</w:t>
            </w:r>
          </w:p>
        </w:tc>
        <w:tc>
          <w:tcPr>
            <w:tcW w:w="1139"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754A7848" w14:textId="36A79940" w:rsidR="00A769BD" w:rsidRPr="0012058F" w:rsidRDefault="00A769BD" w:rsidP="00F46E98">
            <w:pPr>
              <w:jc w:val="center"/>
              <w:rPr>
                <w:b/>
                <w:color w:val="FFFFFF" w:themeColor="background1"/>
              </w:rPr>
            </w:pPr>
            <w:r w:rsidRPr="0012058F">
              <w:rPr>
                <w:b/>
                <w:color w:val="FFFFFF" w:themeColor="background1"/>
              </w:rPr>
              <w:t>Omfang</w:t>
            </w:r>
          </w:p>
        </w:tc>
        <w:tc>
          <w:tcPr>
            <w:tcW w:w="1154"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14C8553A" w14:textId="5FD760C4" w:rsidR="00A769BD" w:rsidRPr="0012058F" w:rsidRDefault="00A769BD" w:rsidP="00F46E98">
            <w:pPr>
              <w:jc w:val="center"/>
              <w:rPr>
                <w:b/>
                <w:color w:val="FFFFFF" w:themeColor="background1"/>
              </w:rPr>
            </w:pPr>
            <w:r w:rsidRPr="0012058F">
              <w:rPr>
                <w:b/>
                <w:color w:val="FFFFFF" w:themeColor="background1"/>
              </w:rPr>
              <w:t>Betydning</w:t>
            </w:r>
          </w:p>
        </w:tc>
        <w:tc>
          <w:tcPr>
            <w:tcW w:w="1350"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4257B732" w14:textId="56C091D6" w:rsidR="00A769BD" w:rsidRPr="0012058F" w:rsidRDefault="00A769BD" w:rsidP="00F46E98">
            <w:pPr>
              <w:jc w:val="center"/>
              <w:rPr>
                <w:b/>
                <w:color w:val="FFFFFF" w:themeColor="background1"/>
              </w:rPr>
            </w:pPr>
            <w:r w:rsidRPr="0012058F">
              <w:rPr>
                <w:b/>
                <w:color w:val="FFFFFF" w:themeColor="background1"/>
              </w:rPr>
              <w:t>Konsekvens</w:t>
            </w:r>
          </w:p>
        </w:tc>
        <w:tc>
          <w:tcPr>
            <w:tcW w:w="3449"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vAlign w:val="center"/>
          </w:tcPr>
          <w:p w14:paraId="3A1BC870" w14:textId="77777777" w:rsidR="00A769BD" w:rsidRPr="0012058F" w:rsidRDefault="00A769BD" w:rsidP="00F46E98">
            <w:pPr>
              <w:jc w:val="center"/>
              <w:rPr>
                <w:b/>
                <w:color w:val="FFFFFF" w:themeColor="background1"/>
              </w:rPr>
            </w:pPr>
            <w:r w:rsidRPr="0012058F">
              <w:rPr>
                <w:b/>
                <w:color w:val="FFFFFF" w:themeColor="background1"/>
              </w:rPr>
              <w:t>Beskrivelse av virkningen, hvorfor/hvordan virkningen oppstår og forutsetninger</w:t>
            </w:r>
          </w:p>
        </w:tc>
      </w:tr>
      <w:tr w:rsidR="00A769BD" w14:paraId="5A5BF607"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366BA314" w14:textId="77777777" w:rsidR="00A769BD" w:rsidRPr="0012058F" w:rsidRDefault="00A769BD" w:rsidP="00380163">
            <w:pPr>
              <w:rPr>
                <w:b/>
                <w:bCs/>
              </w:rPr>
            </w:pPr>
            <w:r w:rsidRPr="0043136E">
              <w:rPr>
                <w:b/>
                <w:bCs/>
              </w:rPr>
              <w:t>3.1 Økt forebygging</w:t>
            </w:r>
          </w:p>
        </w:tc>
      </w:tr>
      <w:tr w:rsidR="007D49E6" w14:paraId="60F00491" w14:textId="77777777" w:rsidTr="007D49E6">
        <w:trPr>
          <w:trHeight w:val="446"/>
        </w:trPr>
        <w:tc>
          <w:tcPr>
            <w:tcW w:w="208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66829DBC" w14:textId="77777777" w:rsidR="007D49E6" w:rsidRPr="0012058F" w:rsidRDefault="007D49E6" w:rsidP="007D49E6">
            <w:r w:rsidRPr="00E14010">
              <w:rPr>
                <w:bCs/>
              </w:rPr>
              <w:t>3.1.1. Øke evne til å fange opp behov for tiltak tidlig</w:t>
            </w:r>
          </w:p>
        </w:tc>
        <w:tc>
          <w:tcPr>
            <w:tcW w:w="113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BEA1342" w14:textId="77777777" w:rsidR="007D49E6" w:rsidRDefault="007D49E6" w:rsidP="007D49E6">
            <w:pPr>
              <w:jc w:val="center"/>
            </w:pPr>
            <w:r>
              <w:t>Lav</w:t>
            </w:r>
          </w:p>
        </w:tc>
        <w:tc>
          <w:tcPr>
            <w:tcW w:w="115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1DF19C47" w14:textId="77777777" w:rsidR="007D49E6" w:rsidRDefault="007D49E6" w:rsidP="007D49E6">
            <w:pPr>
              <w:jc w:val="center"/>
            </w:pPr>
            <w:r>
              <w:t>Stor</w:t>
            </w:r>
          </w:p>
        </w:tc>
        <w:tc>
          <w:tcPr>
            <w:tcW w:w="135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9050657" w14:textId="77777777" w:rsidR="007D49E6" w:rsidRDefault="007D49E6" w:rsidP="007D49E6">
            <w:pPr>
              <w:jc w:val="center"/>
            </w:pPr>
            <w:r>
              <w:t>++</w:t>
            </w:r>
          </w:p>
        </w:tc>
        <w:tc>
          <w:tcPr>
            <w:tcW w:w="344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0D11A70" w14:textId="77777777" w:rsidR="007D49E6" w:rsidRPr="00E32C64" w:rsidRDefault="007D49E6" w:rsidP="007D49E6">
            <w:pPr>
              <w:rPr>
                <w:sz w:val="20"/>
                <w:szCs w:val="20"/>
              </w:rPr>
            </w:pPr>
            <w:r>
              <w:rPr>
                <w:sz w:val="20"/>
                <w:szCs w:val="20"/>
              </w:rPr>
              <w:t xml:space="preserve">De samfunnsmessige gevinstene ved å hindre videre funksjonsfall og sykdomsforebygging i målgruppen er meget høye. De digitale tjenestene vil bidra til det, men det er vanskelig å si i hvor stort omfang. Omfanget vil øke etter hvert som flere brukere blir fortrolig med de digitale tjenestene og etter hvert som verktøyene blir en integrert del av arbeidsprosesser og metodisk tilnærming i tjenesten. </w:t>
            </w:r>
          </w:p>
        </w:tc>
      </w:tr>
      <w:tr w:rsidR="00A769BD" w14:paraId="5DB85521" w14:textId="77777777" w:rsidTr="00380163">
        <w:trPr>
          <w:trHeight w:val="446"/>
        </w:trPr>
        <w:tc>
          <w:tcPr>
            <w:tcW w:w="208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14FA5A7D" w14:textId="0E3E9BBF" w:rsidR="00A769BD" w:rsidRPr="0012058F" w:rsidRDefault="00A769BD" w:rsidP="00380163">
            <w:pPr>
              <w:rPr>
                <w:bCs/>
              </w:rPr>
            </w:pPr>
            <w:r w:rsidRPr="0012058F">
              <w:rPr>
                <w:bCs/>
              </w:rPr>
              <w:t>3.1.</w:t>
            </w:r>
            <w:r w:rsidR="007D49E6">
              <w:rPr>
                <w:bCs/>
              </w:rPr>
              <w:t>2</w:t>
            </w:r>
            <w:r w:rsidRPr="0012058F">
              <w:rPr>
                <w:bCs/>
              </w:rPr>
              <w:t>. Likhet i tjenestetilbudet til innbyggere uavhengig av geografi og sosial status</w:t>
            </w:r>
          </w:p>
        </w:tc>
        <w:tc>
          <w:tcPr>
            <w:tcW w:w="113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636E2F1F" w14:textId="77777777" w:rsidR="00A769BD" w:rsidRDefault="00A769BD" w:rsidP="00380163">
            <w:pPr>
              <w:jc w:val="center"/>
            </w:pPr>
            <w:r>
              <w:t>Lav</w:t>
            </w:r>
          </w:p>
        </w:tc>
        <w:tc>
          <w:tcPr>
            <w:tcW w:w="115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15129D91" w14:textId="77777777" w:rsidR="00A769BD" w:rsidRDefault="00A769BD" w:rsidP="00380163">
            <w:pPr>
              <w:jc w:val="center"/>
            </w:pPr>
            <w:r>
              <w:t>Lav</w:t>
            </w:r>
          </w:p>
        </w:tc>
        <w:tc>
          <w:tcPr>
            <w:tcW w:w="135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6338D56" w14:textId="77777777" w:rsidR="00A769BD" w:rsidRDefault="00A769BD" w:rsidP="00380163">
            <w:pPr>
              <w:jc w:val="center"/>
            </w:pPr>
            <w:r>
              <w:t>+</w:t>
            </w:r>
          </w:p>
        </w:tc>
        <w:tc>
          <w:tcPr>
            <w:tcW w:w="344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2C1BE90" w14:textId="77777777" w:rsidR="00A769BD" w:rsidRPr="00E32C64" w:rsidRDefault="00A769BD" w:rsidP="00380163">
            <w:pPr>
              <w:rPr>
                <w:sz w:val="20"/>
                <w:szCs w:val="20"/>
              </w:rPr>
            </w:pPr>
            <w:r>
              <w:rPr>
                <w:sz w:val="20"/>
                <w:szCs w:val="20"/>
              </w:rPr>
              <w:t xml:space="preserve">I dag er det mye variasjon i tjenestetilbudet fra kommune til kommune. Disse tjenestene utformes for å være felles og nasjonale. </w:t>
            </w:r>
          </w:p>
        </w:tc>
      </w:tr>
      <w:tr w:rsidR="00A769BD" w14:paraId="2FA262C4" w14:textId="77777777" w:rsidTr="00380163">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03A6C363" w14:textId="77777777" w:rsidR="00A769BD" w:rsidRPr="0012058F" w:rsidRDefault="00A769BD" w:rsidP="00380163">
            <w:pPr>
              <w:rPr>
                <w:b/>
                <w:bCs/>
              </w:rPr>
            </w:pPr>
            <w:r w:rsidRPr="0043136E">
              <w:rPr>
                <w:b/>
                <w:bCs/>
              </w:rPr>
              <w:t>3.</w:t>
            </w:r>
            <w:r>
              <w:rPr>
                <w:b/>
                <w:bCs/>
              </w:rPr>
              <w:t>2</w:t>
            </w:r>
            <w:r w:rsidRPr="0043136E">
              <w:rPr>
                <w:b/>
                <w:bCs/>
              </w:rPr>
              <w:t xml:space="preserve"> </w:t>
            </w:r>
            <w:r>
              <w:rPr>
                <w:b/>
                <w:bCs/>
              </w:rPr>
              <w:t>Bedre bruk av samfunnets ressurser</w:t>
            </w:r>
          </w:p>
        </w:tc>
      </w:tr>
      <w:tr w:rsidR="00A769BD" w14:paraId="466AE64B" w14:textId="77777777" w:rsidTr="00380163">
        <w:trPr>
          <w:trHeight w:val="446"/>
        </w:trPr>
        <w:tc>
          <w:tcPr>
            <w:tcW w:w="208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3B3BCB8" w14:textId="77777777" w:rsidR="00A769BD" w:rsidRPr="0012058F" w:rsidRDefault="00A769BD" w:rsidP="00380163">
            <w:r w:rsidRPr="00222A0C">
              <w:rPr>
                <w:bCs/>
              </w:rPr>
              <w:t>3.2.1. Spille mer på tjenestemottakernes egne ressurser</w:t>
            </w:r>
          </w:p>
        </w:tc>
        <w:tc>
          <w:tcPr>
            <w:tcW w:w="113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215B8536" w14:textId="77777777" w:rsidR="00A769BD" w:rsidRDefault="00A769BD" w:rsidP="00380163">
            <w:pPr>
              <w:jc w:val="center"/>
            </w:pPr>
            <w:r>
              <w:t>Middels</w:t>
            </w:r>
          </w:p>
        </w:tc>
        <w:tc>
          <w:tcPr>
            <w:tcW w:w="115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F121C18" w14:textId="77777777" w:rsidR="00A769BD" w:rsidRDefault="00A769BD" w:rsidP="00380163">
            <w:pPr>
              <w:jc w:val="center"/>
            </w:pPr>
            <w:r>
              <w:t>Middels</w:t>
            </w:r>
          </w:p>
        </w:tc>
        <w:tc>
          <w:tcPr>
            <w:tcW w:w="135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4CC9665" w14:textId="77777777" w:rsidR="00A769BD" w:rsidRDefault="00A769BD" w:rsidP="00380163">
            <w:pPr>
              <w:jc w:val="center"/>
            </w:pPr>
            <w:r>
              <w:t>++</w:t>
            </w:r>
          </w:p>
        </w:tc>
        <w:tc>
          <w:tcPr>
            <w:tcW w:w="344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37B253B8" w14:textId="77777777" w:rsidR="00A769BD" w:rsidRDefault="00A769BD" w:rsidP="00380163">
            <w:pPr>
              <w:rPr>
                <w:sz w:val="20"/>
                <w:szCs w:val="20"/>
              </w:rPr>
            </w:pPr>
            <w:r>
              <w:rPr>
                <w:sz w:val="20"/>
                <w:szCs w:val="20"/>
              </w:rPr>
              <w:t xml:space="preserve">Styrking av mestringsevne og støtte et aktivt liv hos tjenestemottakere har verdi for samfunnet utover det har for </w:t>
            </w:r>
            <w:r>
              <w:rPr>
                <w:sz w:val="20"/>
                <w:szCs w:val="20"/>
              </w:rPr>
              <w:lastRenderedPageBreak/>
              <w:t xml:space="preserve">den enkelte og tjenesten. Tjenestemottakere kan samtidig være bidragsytere til samfunnet. </w:t>
            </w:r>
          </w:p>
          <w:p w14:paraId="4F428811" w14:textId="77777777" w:rsidR="00A769BD" w:rsidRPr="00E32C64" w:rsidRDefault="00A769BD" w:rsidP="00380163">
            <w:pPr>
              <w:rPr>
                <w:sz w:val="20"/>
                <w:szCs w:val="20"/>
              </w:rPr>
            </w:pPr>
            <w:r>
              <w:rPr>
                <w:sz w:val="20"/>
                <w:szCs w:val="20"/>
              </w:rPr>
              <w:t xml:space="preserve">Andre deler av </w:t>
            </w:r>
          </w:p>
        </w:tc>
      </w:tr>
      <w:tr w:rsidR="00A769BD" w14:paraId="51FB98AE" w14:textId="77777777" w:rsidTr="00380163">
        <w:trPr>
          <w:trHeight w:val="446"/>
        </w:trPr>
        <w:tc>
          <w:tcPr>
            <w:tcW w:w="208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E11973A" w14:textId="77777777" w:rsidR="00A769BD" w:rsidRPr="0012058F" w:rsidRDefault="00A769BD" w:rsidP="00380163">
            <w:pPr>
              <w:rPr>
                <w:bCs/>
              </w:rPr>
            </w:pPr>
            <w:r w:rsidRPr="00222A0C">
              <w:rPr>
                <w:bCs/>
              </w:rPr>
              <w:lastRenderedPageBreak/>
              <w:t>3.2.2. Styrke involvering fra pårørende og frivillige</w:t>
            </w:r>
          </w:p>
        </w:tc>
        <w:tc>
          <w:tcPr>
            <w:tcW w:w="113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3E34697" w14:textId="77777777" w:rsidR="00A769BD" w:rsidRDefault="00A769BD" w:rsidP="00380163">
            <w:pPr>
              <w:jc w:val="center"/>
            </w:pPr>
            <w:r>
              <w:t>Middels</w:t>
            </w:r>
          </w:p>
        </w:tc>
        <w:tc>
          <w:tcPr>
            <w:tcW w:w="115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117E360" w14:textId="77777777" w:rsidR="00A769BD" w:rsidRDefault="00A769BD" w:rsidP="00380163">
            <w:pPr>
              <w:jc w:val="center"/>
            </w:pPr>
            <w:r>
              <w:t>Stor</w:t>
            </w:r>
          </w:p>
        </w:tc>
        <w:tc>
          <w:tcPr>
            <w:tcW w:w="135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1C7AAF85" w14:textId="77777777" w:rsidR="00A769BD" w:rsidRDefault="00A769BD" w:rsidP="00380163">
            <w:pPr>
              <w:jc w:val="center"/>
            </w:pPr>
            <w:r>
              <w:t>+++</w:t>
            </w:r>
          </w:p>
        </w:tc>
        <w:tc>
          <w:tcPr>
            <w:tcW w:w="344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29AC4C65" w14:textId="77777777" w:rsidR="00A769BD" w:rsidRPr="00E32C64" w:rsidRDefault="00A769BD" w:rsidP="00380163">
            <w:pPr>
              <w:rPr>
                <w:sz w:val="20"/>
                <w:szCs w:val="20"/>
              </w:rPr>
            </w:pPr>
            <w:r>
              <w:rPr>
                <w:sz w:val="20"/>
                <w:szCs w:val="20"/>
              </w:rPr>
              <w:t>Å spille på samfunnets samlete ressurser bedre er avgjørende for å sikre bærekraft i tjenesten.</w:t>
            </w:r>
          </w:p>
        </w:tc>
      </w:tr>
      <w:tr w:rsidR="001A6FCE" w14:paraId="7098D155" w14:textId="77777777" w:rsidTr="000A4374">
        <w:trPr>
          <w:trHeight w:val="446"/>
        </w:trPr>
        <w:tc>
          <w:tcPr>
            <w:tcW w:w="9180" w:type="dxa"/>
            <w:gridSpan w:val="5"/>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0" w:type="dxa"/>
              <w:left w:w="108" w:type="dxa"/>
              <w:bottom w:w="0" w:type="dxa"/>
              <w:right w:w="108" w:type="dxa"/>
            </w:tcMar>
            <w:vAlign w:val="center"/>
          </w:tcPr>
          <w:p w14:paraId="5386AC9C" w14:textId="277FD4C9" w:rsidR="001A6FCE" w:rsidRPr="0012058F" w:rsidRDefault="001A6FCE" w:rsidP="001A6FCE">
            <w:pPr>
              <w:rPr>
                <w:b/>
                <w:bCs/>
              </w:rPr>
            </w:pPr>
            <w:r w:rsidRPr="0043136E">
              <w:rPr>
                <w:b/>
                <w:bCs/>
              </w:rPr>
              <w:t>3.</w:t>
            </w:r>
            <w:r>
              <w:rPr>
                <w:b/>
                <w:bCs/>
              </w:rPr>
              <w:t>3</w:t>
            </w:r>
            <w:r w:rsidRPr="0043136E">
              <w:rPr>
                <w:b/>
                <w:bCs/>
              </w:rPr>
              <w:t xml:space="preserve"> </w:t>
            </w:r>
            <w:r>
              <w:rPr>
                <w:b/>
                <w:bCs/>
              </w:rPr>
              <w:t>Katalysator for digitalt førstevalg</w:t>
            </w:r>
          </w:p>
        </w:tc>
      </w:tr>
      <w:tr w:rsidR="001A6FCE" w14:paraId="2C59D47E" w14:textId="77777777" w:rsidTr="001A6FCE">
        <w:trPr>
          <w:trHeight w:val="446"/>
        </w:trPr>
        <w:tc>
          <w:tcPr>
            <w:tcW w:w="2088"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6D9A805C" w14:textId="1D3D32C0" w:rsidR="001A6FCE" w:rsidRPr="0012058F" w:rsidRDefault="001A6FCE" w:rsidP="000A4374">
            <w:pPr>
              <w:rPr>
                <w:bCs/>
              </w:rPr>
            </w:pPr>
            <w:r w:rsidRPr="0012058F">
              <w:rPr>
                <w:bCs/>
              </w:rPr>
              <w:t>3.3.2. Katalysator for digitalt førstevalg</w:t>
            </w:r>
          </w:p>
        </w:tc>
        <w:tc>
          <w:tcPr>
            <w:tcW w:w="113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B3B3757" w14:textId="77777777" w:rsidR="001A6FCE" w:rsidRDefault="001A6FCE" w:rsidP="000A4374">
            <w:pPr>
              <w:jc w:val="center"/>
            </w:pPr>
            <w:r>
              <w:t>Lav</w:t>
            </w:r>
          </w:p>
        </w:tc>
        <w:tc>
          <w:tcPr>
            <w:tcW w:w="115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9C6F06E" w14:textId="77777777" w:rsidR="001A6FCE" w:rsidRDefault="001A6FCE" w:rsidP="000A4374">
            <w:pPr>
              <w:jc w:val="center"/>
            </w:pPr>
            <w:r>
              <w:t>Lav</w:t>
            </w:r>
          </w:p>
        </w:tc>
        <w:tc>
          <w:tcPr>
            <w:tcW w:w="1350"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30026E0D" w14:textId="77777777" w:rsidR="001A6FCE" w:rsidRDefault="001A6FCE" w:rsidP="000A4374">
            <w:pPr>
              <w:jc w:val="center"/>
            </w:pPr>
            <w:r>
              <w:t>+</w:t>
            </w:r>
          </w:p>
        </w:tc>
        <w:tc>
          <w:tcPr>
            <w:tcW w:w="344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6844A423" w14:textId="06704CC1" w:rsidR="001A6FCE" w:rsidRPr="00E32C64" w:rsidRDefault="001A6FCE" w:rsidP="000A4374">
            <w:pPr>
              <w:rPr>
                <w:sz w:val="20"/>
                <w:szCs w:val="20"/>
              </w:rPr>
            </w:pPr>
            <w:r>
              <w:rPr>
                <w:sz w:val="20"/>
                <w:szCs w:val="20"/>
              </w:rPr>
              <w:t>Stimulerer til økt bruk av digitale tjenester. Settes ikke så høy ettersom mange i brukergruppen har høy alder.</w:t>
            </w:r>
          </w:p>
        </w:tc>
      </w:tr>
    </w:tbl>
    <w:p w14:paraId="6759A00B" w14:textId="77777777" w:rsidR="00B5674E" w:rsidRPr="00B5674E" w:rsidRDefault="00B5674E" w:rsidP="00B5674E">
      <w:pPr>
        <w:pStyle w:val="Overskrift1"/>
        <w:numPr>
          <w:ilvl w:val="0"/>
          <w:numId w:val="0"/>
        </w:numPr>
        <w:ind w:left="432" w:hanging="432"/>
        <w:rPr>
          <w:rStyle w:val="Overskrift3Tegn"/>
          <w:bCs/>
          <w:sz w:val="28"/>
        </w:rPr>
      </w:pPr>
      <w:bookmarkStart w:id="123" w:name="_Toc443568288"/>
      <w:bookmarkStart w:id="124" w:name="_Toc443570012"/>
    </w:p>
    <w:p w14:paraId="07B4E5C4" w14:textId="77777777" w:rsidR="00602191" w:rsidRDefault="00602191" w:rsidP="00602191">
      <w:pPr>
        <w:pStyle w:val="Overskrift1"/>
      </w:pPr>
      <w:bookmarkStart w:id="125" w:name="_Toc443660902"/>
      <w:bookmarkStart w:id="126" w:name="_Toc474930143"/>
      <w:r>
        <w:rPr>
          <w:rStyle w:val="Overskrift3Tegn"/>
          <w:rFonts w:eastAsia="Calibri"/>
        </w:rPr>
        <w:t>Kostnadsvirkninger</w:t>
      </w:r>
      <w:bookmarkEnd w:id="123"/>
      <w:bookmarkEnd w:id="124"/>
      <w:bookmarkEnd w:id="125"/>
      <w:bookmarkEnd w:id="126"/>
      <w:r>
        <w:t xml:space="preserve"> </w:t>
      </w:r>
    </w:p>
    <w:p w14:paraId="41DF3511" w14:textId="77777777" w:rsidR="00602191" w:rsidRDefault="00602191" w:rsidP="00602191">
      <w:pPr>
        <w:pStyle w:val="Overskrift3"/>
        <w:numPr>
          <w:ilvl w:val="2"/>
          <w:numId w:val="1"/>
        </w:numPr>
        <w:ind w:left="709" w:hanging="709"/>
      </w:pPr>
      <w:bookmarkStart w:id="127" w:name="_Toc443487242"/>
      <w:bookmarkStart w:id="128" w:name="_Toc443555918"/>
      <w:bookmarkStart w:id="129" w:name="_Toc443558051"/>
      <w:bookmarkStart w:id="130" w:name="_Toc443565539"/>
      <w:bookmarkStart w:id="131" w:name="_Toc443569390"/>
      <w:bookmarkStart w:id="132" w:name="_Toc443569754"/>
      <w:bookmarkStart w:id="133" w:name="_Toc443660903"/>
      <w:bookmarkStart w:id="134" w:name="_Toc474930144"/>
      <w:r>
        <w:t>Forutsetninger for kostnadsvirkninger</w:t>
      </w:r>
      <w:bookmarkEnd w:id="127"/>
      <w:bookmarkEnd w:id="128"/>
      <w:bookmarkEnd w:id="129"/>
      <w:bookmarkEnd w:id="130"/>
      <w:bookmarkEnd w:id="131"/>
      <w:bookmarkEnd w:id="132"/>
      <w:bookmarkEnd w:id="133"/>
      <w:bookmarkEnd w:id="134"/>
    </w:p>
    <w:p w14:paraId="2B03B51A" w14:textId="77777777" w:rsidR="00602191" w:rsidRPr="00A37C51" w:rsidRDefault="00602191" w:rsidP="00602191">
      <w:r w:rsidRPr="00A37C51">
        <w:t xml:space="preserve">Kostnadskomponenter kan oppsummeres i følgende tabell: </w:t>
      </w:r>
    </w:p>
    <w:tbl>
      <w:tblPr>
        <w:tblStyle w:val="Tabellrutenett"/>
        <w:tblW w:w="9039" w:type="dxa"/>
        <w:tblLook w:val="04A0" w:firstRow="1" w:lastRow="0" w:firstColumn="1" w:lastColumn="0" w:noHBand="0" w:noVBand="1"/>
      </w:tblPr>
      <w:tblGrid>
        <w:gridCol w:w="3936"/>
        <w:gridCol w:w="1566"/>
        <w:gridCol w:w="738"/>
        <w:gridCol w:w="738"/>
        <w:gridCol w:w="738"/>
        <w:gridCol w:w="1323"/>
      </w:tblGrid>
      <w:tr w:rsidR="00602191" w14:paraId="57206E55" w14:textId="77777777" w:rsidTr="000A4374">
        <w:trPr>
          <w:trHeight w:val="271"/>
        </w:trPr>
        <w:tc>
          <w:tcPr>
            <w:tcW w:w="3936" w:type="dxa"/>
            <w:shd w:val="clear" w:color="auto" w:fill="002060"/>
            <w:vAlign w:val="center"/>
          </w:tcPr>
          <w:p w14:paraId="48477DD0" w14:textId="77777777" w:rsidR="00602191" w:rsidRPr="00C54BB3" w:rsidRDefault="00602191" w:rsidP="00852DCB">
            <w:pPr>
              <w:rPr>
                <w:b/>
              </w:rPr>
            </w:pPr>
            <w:bookmarkStart w:id="135" w:name="OLE_LINK2"/>
            <w:r>
              <w:rPr>
                <w:b/>
              </w:rPr>
              <w:t>Kostnad</w:t>
            </w:r>
          </w:p>
        </w:tc>
        <w:tc>
          <w:tcPr>
            <w:tcW w:w="1566" w:type="dxa"/>
            <w:shd w:val="clear" w:color="auto" w:fill="002060"/>
            <w:vAlign w:val="center"/>
          </w:tcPr>
          <w:p w14:paraId="79B26675" w14:textId="77777777" w:rsidR="00602191" w:rsidRPr="00C54BB3" w:rsidRDefault="00602191" w:rsidP="00852DCB">
            <w:pPr>
              <w:rPr>
                <w:b/>
              </w:rPr>
            </w:pPr>
          </w:p>
        </w:tc>
        <w:tc>
          <w:tcPr>
            <w:tcW w:w="3537" w:type="dxa"/>
            <w:gridSpan w:val="4"/>
            <w:shd w:val="clear" w:color="auto" w:fill="002060"/>
          </w:tcPr>
          <w:p w14:paraId="4C1184CC" w14:textId="77777777" w:rsidR="00602191" w:rsidRPr="00C54BB3" w:rsidRDefault="00602191" w:rsidP="00852DCB">
            <w:r>
              <w:t>Kommentarer</w:t>
            </w:r>
          </w:p>
        </w:tc>
      </w:tr>
      <w:tr w:rsidR="00602191" w14:paraId="48C0F4A2" w14:textId="77777777" w:rsidTr="000A4374">
        <w:trPr>
          <w:trHeight w:val="526"/>
        </w:trPr>
        <w:tc>
          <w:tcPr>
            <w:tcW w:w="3936" w:type="dxa"/>
          </w:tcPr>
          <w:p w14:paraId="1235A61F" w14:textId="77777777" w:rsidR="00602191" w:rsidRDefault="00602191" w:rsidP="00852DCB">
            <w:pPr>
              <w:rPr>
                <w:rFonts w:ascii="Calibri" w:hAnsi="Calibri"/>
                <w:color w:val="000000"/>
              </w:rPr>
            </w:pPr>
            <w:r>
              <w:rPr>
                <w:rFonts w:ascii="Calibri" w:hAnsi="Calibri"/>
                <w:color w:val="000000"/>
              </w:rPr>
              <w:t>Timer per årsverk</w:t>
            </w:r>
          </w:p>
          <w:p w14:paraId="2F32B4AD" w14:textId="77777777" w:rsidR="00602191" w:rsidRPr="00D13C89" w:rsidRDefault="00602191" w:rsidP="00852DCB">
            <w:pPr>
              <w:rPr>
                <w:i/>
              </w:rPr>
            </w:pPr>
          </w:p>
        </w:tc>
        <w:tc>
          <w:tcPr>
            <w:tcW w:w="1566" w:type="dxa"/>
            <w:vAlign w:val="center"/>
          </w:tcPr>
          <w:p w14:paraId="474A1A47" w14:textId="77777777" w:rsidR="00602191" w:rsidRDefault="00602191" w:rsidP="00852DCB">
            <w:pPr>
              <w:rPr>
                <w:rFonts w:ascii="Calibri" w:hAnsi="Calibri"/>
                <w:color w:val="000000"/>
              </w:rPr>
            </w:pPr>
            <w:r>
              <w:rPr>
                <w:rFonts w:ascii="Calibri" w:hAnsi="Calibri"/>
                <w:color w:val="000000"/>
              </w:rPr>
              <w:t>1695</w:t>
            </w:r>
          </w:p>
          <w:p w14:paraId="00DEEFF0" w14:textId="77777777" w:rsidR="00602191" w:rsidRDefault="00602191" w:rsidP="00852DCB"/>
        </w:tc>
        <w:tc>
          <w:tcPr>
            <w:tcW w:w="3537" w:type="dxa"/>
            <w:gridSpan w:val="4"/>
          </w:tcPr>
          <w:p w14:paraId="03A76B03" w14:textId="77777777" w:rsidR="00602191" w:rsidRDefault="00602191" w:rsidP="00852DCB"/>
        </w:tc>
      </w:tr>
      <w:tr w:rsidR="00602191" w14:paraId="592E5BC1" w14:textId="77777777" w:rsidTr="000A4374">
        <w:trPr>
          <w:trHeight w:val="587"/>
        </w:trPr>
        <w:tc>
          <w:tcPr>
            <w:tcW w:w="3936" w:type="dxa"/>
          </w:tcPr>
          <w:p w14:paraId="2D75C614" w14:textId="77777777" w:rsidR="00602191" w:rsidRDefault="00602191" w:rsidP="00852DCB">
            <w:pPr>
              <w:rPr>
                <w:rFonts w:ascii="Calibri" w:hAnsi="Calibri"/>
                <w:color w:val="000000"/>
              </w:rPr>
            </w:pPr>
            <w:r>
              <w:t>Timepris</w:t>
            </w:r>
          </w:p>
        </w:tc>
        <w:tc>
          <w:tcPr>
            <w:tcW w:w="1566" w:type="dxa"/>
            <w:vAlign w:val="center"/>
          </w:tcPr>
          <w:p w14:paraId="1A3CB99F" w14:textId="77777777" w:rsidR="00602191" w:rsidRDefault="00602191" w:rsidP="00852DCB">
            <w:pPr>
              <w:rPr>
                <w:rFonts w:ascii="Calibri" w:hAnsi="Calibri"/>
                <w:color w:val="000000"/>
              </w:rPr>
            </w:pPr>
            <w:r>
              <w:rPr>
                <w:rFonts w:ascii="Calibri" w:hAnsi="Calibri"/>
                <w:color w:val="000000"/>
              </w:rPr>
              <w:t>Kr. 440</w:t>
            </w:r>
          </w:p>
        </w:tc>
        <w:tc>
          <w:tcPr>
            <w:tcW w:w="3537" w:type="dxa"/>
            <w:gridSpan w:val="4"/>
          </w:tcPr>
          <w:p w14:paraId="26A9BFC3" w14:textId="77777777" w:rsidR="00602191" w:rsidRDefault="00602191" w:rsidP="00852DCB">
            <w:r>
              <w:t>Interne fagressurser, tidsbruk for opplæring i kommuner</w:t>
            </w:r>
          </w:p>
        </w:tc>
      </w:tr>
      <w:tr w:rsidR="00602191" w14:paraId="07F84E15" w14:textId="77777777" w:rsidTr="000A4374">
        <w:trPr>
          <w:trHeight w:val="567"/>
        </w:trPr>
        <w:tc>
          <w:tcPr>
            <w:tcW w:w="3936" w:type="dxa"/>
          </w:tcPr>
          <w:p w14:paraId="6282D2A1" w14:textId="77777777" w:rsidR="00602191" w:rsidRDefault="00602191" w:rsidP="00852DCB">
            <w:pPr>
              <w:rPr>
                <w:rFonts w:ascii="Calibri" w:hAnsi="Calibri"/>
                <w:color w:val="000000"/>
              </w:rPr>
            </w:pPr>
            <w:r>
              <w:t>Timepris konsulent</w:t>
            </w:r>
          </w:p>
        </w:tc>
        <w:tc>
          <w:tcPr>
            <w:tcW w:w="1566" w:type="dxa"/>
            <w:vAlign w:val="center"/>
          </w:tcPr>
          <w:p w14:paraId="4FD74A52" w14:textId="77777777" w:rsidR="00602191" w:rsidRDefault="00602191" w:rsidP="00852DCB">
            <w:pPr>
              <w:rPr>
                <w:rFonts w:ascii="Calibri" w:hAnsi="Calibri"/>
                <w:color w:val="000000"/>
              </w:rPr>
            </w:pPr>
            <w:r>
              <w:rPr>
                <w:rFonts w:ascii="Calibri" w:hAnsi="Calibri"/>
                <w:color w:val="000000"/>
              </w:rPr>
              <w:t>Kr. 1020</w:t>
            </w:r>
          </w:p>
        </w:tc>
        <w:tc>
          <w:tcPr>
            <w:tcW w:w="3537" w:type="dxa"/>
            <w:gridSpan w:val="4"/>
          </w:tcPr>
          <w:p w14:paraId="114B11D8" w14:textId="77777777" w:rsidR="00602191" w:rsidRDefault="00602191" w:rsidP="00852DCB">
            <w:r>
              <w:t>Systemutvikling, planlegging og implementeringskostnader</w:t>
            </w:r>
          </w:p>
        </w:tc>
      </w:tr>
      <w:tr w:rsidR="00602191" w14:paraId="457D00CE" w14:textId="77777777" w:rsidTr="000A4374">
        <w:trPr>
          <w:trHeight w:val="547"/>
        </w:trPr>
        <w:tc>
          <w:tcPr>
            <w:tcW w:w="3936" w:type="dxa"/>
          </w:tcPr>
          <w:p w14:paraId="5BD84176" w14:textId="77777777" w:rsidR="00602191" w:rsidRPr="002358A1" w:rsidRDefault="00602191" w:rsidP="00852DCB">
            <w:pPr>
              <w:rPr>
                <w:rFonts w:ascii="Calibri" w:hAnsi="Calibri"/>
                <w:color w:val="000000"/>
              </w:rPr>
            </w:pPr>
            <w:r>
              <w:rPr>
                <w:rFonts w:ascii="Calibri" w:hAnsi="Calibri"/>
                <w:color w:val="000000"/>
              </w:rPr>
              <w:t>Økning i andel av årsverk til teknisk drift av løsning per driftsenhet</w:t>
            </w:r>
          </w:p>
        </w:tc>
        <w:tc>
          <w:tcPr>
            <w:tcW w:w="1566" w:type="dxa"/>
            <w:vAlign w:val="center"/>
          </w:tcPr>
          <w:p w14:paraId="125430CC" w14:textId="49FABA1A" w:rsidR="00602191" w:rsidRPr="00F4373D" w:rsidRDefault="00DB458D" w:rsidP="00852DCB">
            <w:pPr>
              <w:rPr>
                <w:rFonts w:ascii="Calibri" w:hAnsi="Calibri"/>
                <w:color w:val="000000"/>
              </w:rPr>
            </w:pPr>
            <w:r>
              <w:rPr>
                <w:rFonts w:ascii="Calibri" w:hAnsi="Calibri"/>
                <w:color w:val="000000"/>
              </w:rPr>
              <w:t>10</w:t>
            </w:r>
            <w:r w:rsidR="00602191">
              <w:rPr>
                <w:rFonts w:ascii="Calibri" w:hAnsi="Calibri"/>
                <w:color w:val="000000"/>
              </w:rPr>
              <w:t>%</w:t>
            </w:r>
            <w:r>
              <w:rPr>
                <w:rFonts w:ascii="Calibri" w:hAnsi="Calibri"/>
                <w:color w:val="000000"/>
              </w:rPr>
              <w:t xml:space="preserve"> de to første årene, deretter 5%</w:t>
            </w:r>
          </w:p>
        </w:tc>
        <w:tc>
          <w:tcPr>
            <w:tcW w:w="3537" w:type="dxa"/>
            <w:gridSpan w:val="4"/>
          </w:tcPr>
          <w:p w14:paraId="42E0CF49" w14:textId="77777777" w:rsidR="00602191" w:rsidRDefault="00602191" w:rsidP="00852DCB"/>
        </w:tc>
      </w:tr>
      <w:tr w:rsidR="00602191" w14:paraId="0F0A18E0" w14:textId="77777777" w:rsidTr="000A4374">
        <w:trPr>
          <w:trHeight w:val="555"/>
        </w:trPr>
        <w:tc>
          <w:tcPr>
            <w:tcW w:w="3936" w:type="dxa"/>
          </w:tcPr>
          <w:p w14:paraId="6794BE25" w14:textId="77777777" w:rsidR="00602191" w:rsidRPr="002358A1" w:rsidRDefault="00602191" w:rsidP="00852DCB">
            <w:pPr>
              <w:rPr>
                <w:rFonts w:ascii="Calibri" w:hAnsi="Calibri"/>
                <w:color w:val="000000"/>
              </w:rPr>
            </w:pPr>
            <w:r>
              <w:rPr>
                <w:rFonts w:ascii="Calibri" w:hAnsi="Calibri"/>
                <w:color w:val="000000"/>
              </w:rPr>
              <w:t>Opplæringsbehov ny tjeneste ansatte, timer per ansatt</w:t>
            </w:r>
          </w:p>
        </w:tc>
        <w:tc>
          <w:tcPr>
            <w:tcW w:w="1566" w:type="dxa"/>
            <w:vAlign w:val="center"/>
          </w:tcPr>
          <w:p w14:paraId="504F6D14" w14:textId="77777777" w:rsidR="00602191" w:rsidRDefault="00602191" w:rsidP="00852DCB">
            <w:pPr>
              <w:rPr>
                <w:rFonts w:ascii="Calibri" w:hAnsi="Calibri"/>
                <w:color w:val="000000"/>
              </w:rPr>
            </w:pPr>
            <w:r>
              <w:rPr>
                <w:rFonts w:ascii="Calibri" w:hAnsi="Calibri"/>
                <w:color w:val="000000"/>
              </w:rPr>
              <w:t>3</w:t>
            </w:r>
          </w:p>
          <w:p w14:paraId="121877BA" w14:textId="77777777" w:rsidR="00602191" w:rsidRDefault="00602191" w:rsidP="00852DCB"/>
        </w:tc>
        <w:tc>
          <w:tcPr>
            <w:tcW w:w="3537" w:type="dxa"/>
            <w:gridSpan w:val="4"/>
          </w:tcPr>
          <w:p w14:paraId="4FB5DDC8" w14:textId="77777777" w:rsidR="00602191" w:rsidRDefault="00602191" w:rsidP="00852DCB"/>
        </w:tc>
      </w:tr>
      <w:tr w:rsidR="00602191" w14:paraId="3F3F87DB" w14:textId="77777777" w:rsidTr="000A4374">
        <w:trPr>
          <w:trHeight w:val="549"/>
        </w:trPr>
        <w:tc>
          <w:tcPr>
            <w:tcW w:w="3936" w:type="dxa"/>
          </w:tcPr>
          <w:p w14:paraId="11690D57" w14:textId="77777777" w:rsidR="00602191" w:rsidRPr="002358A1" w:rsidRDefault="00602191" w:rsidP="00852DCB">
            <w:pPr>
              <w:rPr>
                <w:rFonts w:ascii="Calibri" w:hAnsi="Calibri"/>
                <w:color w:val="000000"/>
              </w:rPr>
            </w:pPr>
            <w:r>
              <w:rPr>
                <w:rFonts w:ascii="Calibri" w:hAnsi="Calibri"/>
                <w:color w:val="000000"/>
              </w:rPr>
              <w:t>Antall ansatte som har behov for opplæring i ny tjeneste</w:t>
            </w:r>
          </w:p>
        </w:tc>
        <w:tc>
          <w:tcPr>
            <w:tcW w:w="1566" w:type="dxa"/>
            <w:vAlign w:val="center"/>
          </w:tcPr>
          <w:p w14:paraId="06316C6B" w14:textId="5A0B620A" w:rsidR="00602191" w:rsidRDefault="00DB458D" w:rsidP="00852DCB">
            <w:pPr>
              <w:rPr>
                <w:rFonts w:ascii="Calibri" w:hAnsi="Calibri"/>
                <w:color w:val="000000"/>
              </w:rPr>
            </w:pPr>
            <w:r>
              <w:rPr>
                <w:rFonts w:ascii="Calibri" w:hAnsi="Calibri"/>
                <w:color w:val="000000"/>
              </w:rPr>
              <w:t>5</w:t>
            </w:r>
          </w:p>
          <w:p w14:paraId="311905FC" w14:textId="77777777" w:rsidR="00602191" w:rsidRDefault="00602191" w:rsidP="00852DCB"/>
        </w:tc>
        <w:tc>
          <w:tcPr>
            <w:tcW w:w="3537" w:type="dxa"/>
            <w:gridSpan w:val="4"/>
          </w:tcPr>
          <w:p w14:paraId="28076878" w14:textId="77777777" w:rsidR="00602191" w:rsidRDefault="00602191" w:rsidP="00852DCB"/>
        </w:tc>
      </w:tr>
      <w:tr w:rsidR="00602191" w14:paraId="63B71006" w14:textId="77777777" w:rsidTr="000A4374">
        <w:trPr>
          <w:trHeight w:val="854"/>
        </w:trPr>
        <w:tc>
          <w:tcPr>
            <w:tcW w:w="3936" w:type="dxa"/>
          </w:tcPr>
          <w:p w14:paraId="034BA23F" w14:textId="77777777" w:rsidR="00602191" w:rsidRPr="002358A1" w:rsidRDefault="00602191" w:rsidP="00852DCB">
            <w:pPr>
              <w:rPr>
                <w:rFonts w:ascii="Calibri" w:hAnsi="Calibri"/>
                <w:color w:val="000000"/>
              </w:rPr>
            </w:pPr>
            <w:r>
              <w:rPr>
                <w:rFonts w:ascii="Calibri" w:hAnsi="Calibri"/>
                <w:color w:val="000000"/>
              </w:rPr>
              <w:t xml:space="preserve">Opplæring i basis elektronisk meldingsutveksling, antall timer per ansatt. </w:t>
            </w:r>
          </w:p>
        </w:tc>
        <w:tc>
          <w:tcPr>
            <w:tcW w:w="1566" w:type="dxa"/>
            <w:vAlign w:val="center"/>
          </w:tcPr>
          <w:p w14:paraId="079BFB85" w14:textId="77777777" w:rsidR="00602191" w:rsidRDefault="00602191" w:rsidP="00852DCB">
            <w:pPr>
              <w:rPr>
                <w:rFonts w:ascii="Calibri" w:hAnsi="Calibri"/>
                <w:color w:val="000000"/>
              </w:rPr>
            </w:pPr>
            <w:r>
              <w:rPr>
                <w:rFonts w:ascii="Calibri" w:hAnsi="Calibri"/>
                <w:color w:val="000000"/>
              </w:rPr>
              <w:t>15</w:t>
            </w:r>
          </w:p>
          <w:p w14:paraId="060CCC61" w14:textId="77777777" w:rsidR="00602191" w:rsidRDefault="00602191" w:rsidP="00852DCB"/>
        </w:tc>
        <w:tc>
          <w:tcPr>
            <w:tcW w:w="3537" w:type="dxa"/>
            <w:gridSpan w:val="4"/>
          </w:tcPr>
          <w:p w14:paraId="34094C0B" w14:textId="77777777" w:rsidR="00602191" w:rsidRDefault="00602191" w:rsidP="00852DCB"/>
        </w:tc>
      </w:tr>
      <w:tr w:rsidR="00602191" w14:paraId="165AD722" w14:textId="77777777" w:rsidTr="000A4374">
        <w:trPr>
          <w:trHeight w:val="838"/>
        </w:trPr>
        <w:tc>
          <w:tcPr>
            <w:tcW w:w="3936" w:type="dxa"/>
          </w:tcPr>
          <w:p w14:paraId="00EE9AD0" w14:textId="77777777" w:rsidR="00602191" w:rsidRPr="002358A1" w:rsidRDefault="00602191" w:rsidP="00852DCB">
            <w:pPr>
              <w:rPr>
                <w:rFonts w:ascii="Calibri" w:hAnsi="Calibri"/>
                <w:color w:val="000000"/>
              </w:rPr>
            </w:pPr>
            <w:r>
              <w:rPr>
                <w:rFonts w:ascii="Calibri" w:hAnsi="Calibri"/>
                <w:color w:val="000000"/>
              </w:rPr>
              <w:t>Antall ansatte per driftsenhet/kommune inkl. driftsleverandør som mottar opplæring i basis elektronisk meldingsutveksling</w:t>
            </w:r>
          </w:p>
        </w:tc>
        <w:tc>
          <w:tcPr>
            <w:tcW w:w="1566" w:type="dxa"/>
            <w:vAlign w:val="center"/>
          </w:tcPr>
          <w:p w14:paraId="5CB5CEDD" w14:textId="579F0A33" w:rsidR="00602191" w:rsidRDefault="00DB458D" w:rsidP="00852DCB">
            <w:pPr>
              <w:rPr>
                <w:rFonts w:ascii="Calibri" w:hAnsi="Calibri"/>
                <w:color w:val="000000"/>
              </w:rPr>
            </w:pPr>
            <w:r>
              <w:rPr>
                <w:rFonts w:ascii="Calibri" w:hAnsi="Calibri"/>
                <w:color w:val="000000"/>
              </w:rPr>
              <w:t>5</w:t>
            </w:r>
          </w:p>
          <w:p w14:paraId="45CDE20E" w14:textId="77777777" w:rsidR="00602191" w:rsidRDefault="00602191" w:rsidP="00852DCB"/>
        </w:tc>
        <w:tc>
          <w:tcPr>
            <w:tcW w:w="3537" w:type="dxa"/>
            <w:gridSpan w:val="4"/>
          </w:tcPr>
          <w:p w14:paraId="06661C5D" w14:textId="77777777" w:rsidR="00602191" w:rsidRDefault="00602191" w:rsidP="00852DCB"/>
        </w:tc>
      </w:tr>
      <w:tr w:rsidR="00602191" w14:paraId="73B3CF24" w14:textId="77777777" w:rsidTr="000A4374">
        <w:trPr>
          <w:trHeight w:val="567"/>
        </w:trPr>
        <w:tc>
          <w:tcPr>
            <w:tcW w:w="3936" w:type="dxa"/>
          </w:tcPr>
          <w:p w14:paraId="35FBE16F" w14:textId="77777777" w:rsidR="00602191" w:rsidRPr="002358A1" w:rsidRDefault="00602191" w:rsidP="00852DCB">
            <w:pPr>
              <w:rPr>
                <w:rFonts w:ascii="Calibri" w:hAnsi="Calibri"/>
                <w:color w:val="000000"/>
              </w:rPr>
            </w:pPr>
            <w:r>
              <w:rPr>
                <w:rFonts w:ascii="Calibri" w:hAnsi="Calibri"/>
                <w:color w:val="000000"/>
              </w:rPr>
              <w:t>Gj.snittlig økning i årlig lisens-/vedlikeholdskostnad til EPJ</w:t>
            </w:r>
          </w:p>
        </w:tc>
        <w:tc>
          <w:tcPr>
            <w:tcW w:w="1566" w:type="dxa"/>
            <w:vAlign w:val="center"/>
          </w:tcPr>
          <w:p w14:paraId="1B042E00" w14:textId="7C8ED86C" w:rsidR="00602191" w:rsidRPr="00B86E4F" w:rsidRDefault="00DB458D" w:rsidP="00852DCB">
            <w:pPr>
              <w:rPr>
                <w:rFonts w:ascii="Calibri" w:hAnsi="Calibri"/>
                <w:color w:val="000000"/>
              </w:rPr>
            </w:pPr>
            <w:r>
              <w:rPr>
                <w:rFonts w:ascii="Calibri" w:hAnsi="Calibri"/>
                <w:color w:val="000000"/>
              </w:rPr>
              <w:t>16 000 kr. pris driftsenhet</w:t>
            </w:r>
          </w:p>
        </w:tc>
        <w:tc>
          <w:tcPr>
            <w:tcW w:w="3537" w:type="dxa"/>
            <w:gridSpan w:val="4"/>
          </w:tcPr>
          <w:p w14:paraId="0A658534" w14:textId="77777777" w:rsidR="00602191" w:rsidRDefault="00602191" w:rsidP="00852DCB"/>
        </w:tc>
      </w:tr>
      <w:tr w:rsidR="00DB458D" w14:paraId="257517B6" w14:textId="77777777" w:rsidTr="000A4374">
        <w:trPr>
          <w:trHeight w:val="830"/>
        </w:trPr>
        <w:tc>
          <w:tcPr>
            <w:tcW w:w="3936" w:type="dxa"/>
          </w:tcPr>
          <w:p w14:paraId="731CCED7" w14:textId="5E99BDE7" w:rsidR="00DB458D" w:rsidRDefault="00DB458D" w:rsidP="00852DCB">
            <w:pPr>
              <w:rPr>
                <w:rFonts w:ascii="Calibri" w:hAnsi="Calibri"/>
                <w:color w:val="000000"/>
              </w:rPr>
            </w:pPr>
            <w:r w:rsidRPr="00DB458D">
              <w:rPr>
                <w:rFonts w:ascii="Calibri" w:hAnsi="Calibri"/>
                <w:color w:val="000000"/>
              </w:rPr>
              <w:lastRenderedPageBreak/>
              <w:t>Antall årsverk innenfor omsorgstjenesten</w:t>
            </w:r>
          </w:p>
        </w:tc>
        <w:tc>
          <w:tcPr>
            <w:tcW w:w="1566" w:type="dxa"/>
            <w:vAlign w:val="center"/>
          </w:tcPr>
          <w:p w14:paraId="33380B9D" w14:textId="452BE0BE" w:rsidR="00DB458D" w:rsidRDefault="00DB458D" w:rsidP="00852DCB">
            <w:r>
              <w:t>67 000</w:t>
            </w:r>
          </w:p>
        </w:tc>
        <w:tc>
          <w:tcPr>
            <w:tcW w:w="3537" w:type="dxa"/>
            <w:gridSpan w:val="4"/>
          </w:tcPr>
          <w:p w14:paraId="0822431B" w14:textId="48B8B979" w:rsidR="00DB458D" w:rsidRDefault="00DB458D" w:rsidP="00852DCB">
            <w:r w:rsidRPr="00DB458D">
              <w:t>SSB 2014 (134 000 ansatte)</w:t>
            </w:r>
            <w:r>
              <w:t>. Vi har antatt at 50% trenger opplæring</w:t>
            </w:r>
          </w:p>
        </w:tc>
      </w:tr>
      <w:tr w:rsidR="00DB458D" w14:paraId="1472DB62" w14:textId="77777777" w:rsidTr="000A4374">
        <w:trPr>
          <w:trHeight w:val="830"/>
        </w:trPr>
        <w:tc>
          <w:tcPr>
            <w:tcW w:w="3936" w:type="dxa"/>
          </w:tcPr>
          <w:p w14:paraId="181B5DBD" w14:textId="7C5940C4" w:rsidR="00DB458D" w:rsidRDefault="00DB458D" w:rsidP="00852DCB">
            <w:pPr>
              <w:rPr>
                <w:rFonts w:ascii="Calibri" w:hAnsi="Calibri"/>
                <w:color w:val="000000"/>
              </w:rPr>
            </w:pPr>
            <w:r w:rsidRPr="00DB458D">
              <w:rPr>
                <w:rFonts w:ascii="Calibri" w:hAnsi="Calibri"/>
                <w:color w:val="000000"/>
              </w:rPr>
              <w:t>Tidsbruk knyttet til planlegging av org.endringer</w:t>
            </w:r>
          </w:p>
        </w:tc>
        <w:tc>
          <w:tcPr>
            <w:tcW w:w="1566" w:type="dxa"/>
            <w:vAlign w:val="center"/>
          </w:tcPr>
          <w:p w14:paraId="6CE7CD1C" w14:textId="18A19302" w:rsidR="00DB458D" w:rsidRDefault="00DB458D" w:rsidP="00852DCB">
            <w:r>
              <w:t>225</w:t>
            </w:r>
          </w:p>
        </w:tc>
        <w:tc>
          <w:tcPr>
            <w:tcW w:w="3537" w:type="dxa"/>
            <w:gridSpan w:val="4"/>
          </w:tcPr>
          <w:p w14:paraId="13B4A6E2" w14:textId="79331C0A" w:rsidR="00DB458D" w:rsidRDefault="00DB458D" w:rsidP="00852DCB">
            <w:r>
              <w:t>Timer pr. kommune</w:t>
            </w:r>
          </w:p>
        </w:tc>
      </w:tr>
      <w:tr w:rsidR="00DB458D" w14:paraId="336245DD" w14:textId="77777777" w:rsidTr="000A4374">
        <w:trPr>
          <w:trHeight w:val="830"/>
        </w:trPr>
        <w:tc>
          <w:tcPr>
            <w:tcW w:w="3936" w:type="dxa"/>
          </w:tcPr>
          <w:p w14:paraId="155709AF" w14:textId="0B68E5C6" w:rsidR="00DB458D" w:rsidRDefault="00DB458D" w:rsidP="00852DCB">
            <w:pPr>
              <w:rPr>
                <w:rFonts w:ascii="Calibri" w:hAnsi="Calibri"/>
                <w:color w:val="000000"/>
              </w:rPr>
            </w:pPr>
            <w:r w:rsidRPr="00DB458D">
              <w:rPr>
                <w:rFonts w:ascii="Calibri" w:hAnsi="Calibri"/>
                <w:color w:val="000000"/>
              </w:rPr>
              <w:t>Tidsbruk kny</w:t>
            </w:r>
            <w:r w:rsidR="00D3367E">
              <w:rPr>
                <w:rFonts w:ascii="Calibri" w:hAnsi="Calibri"/>
                <w:color w:val="000000"/>
              </w:rPr>
              <w:t>ttet til opplæring av ansatte/</w:t>
            </w:r>
            <w:r w:rsidRPr="00DB458D">
              <w:rPr>
                <w:rFonts w:ascii="Calibri" w:hAnsi="Calibri"/>
                <w:color w:val="000000"/>
              </w:rPr>
              <w:t>org.endringer</w:t>
            </w:r>
          </w:p>
        </w:tc>
        <w:tc>
          <w:tcPr>
            <w:tcW w:w="1566" w:type="dxa"/>
            <w:vAlign w:val="center"/>
          </w:tcPr>
          <w:p w14:paraId="471B3233" w14:textId="7299BD94" w:rsidR="00DB458D" w:rsidRDefault="00DB458D" w:rsidP="00852DCB">
            <w:r>
              <w:t>2 timer</w:t>
            </w:r>
          </w:p>
        </w:tc>
        <w:tc>
          <w:tcPr>
            <w:tcW w:w="3537" w:type="dxa"/>
            <w:gridSpan w:val="4"/>
          </w:tcPr>
          <w:p w14:paraId="7961AE22" w14:textId="77777777" w:rsidR="00DB458D" w:rsidRDefault="00DB458D" w:rsidP="00852DCB"/>
        </w:tc>
      </w:tr>
      <w:tr w:rsidR="00DB458D" w14:paraId="0C5C4C08" w14:textId="77777777" w:rsidTr="000A4374">
        <w:trPr>
          <w:trHeight w:val="830"/>
        </w:trPr>
        <w:tc>
          <w:tcPr>
            <w:tcW w:w="3936" w:type="dxa"/>
          </w:tcPr>
          <w:p w14:paraId="5C1EFE55" w14:textId="6214F348" w:rsidR="00DB458D" w:rsidRDefault="00DB458D" w:rsidP="00852DCB">
            <w:pPr>
              <w:rPr>
                <w:rFonts w:ascii="Calibri" w:hAnsi="Calibri"/>
                <w:color w:val="000000"/>
              </w:rPr>
            </w:pPr>
            <w:r w:rsidRPr="00DB458D">
              <w:rPr>
                <w:rFonts w:ascii="Calibri" w:hAnsi="Calibri"/>
                <w:color w:val="000000"/>
              </w:rPr>
              <w:t>Tidsbruk opplæring av brukere</w:t>
            </w:r>
          </w:p>
        </w:tc>
        <w:tc>
          <w:tcPr>
            <w:tcW w:w="1566" w:type="dxa"/>
            <w:vAlign w:val="center"/>
          </w:tcPr>
          <w:p w14:paraId="2C0FF4EC" w14:textId="15F4A3DF" w:rsidR="00DB458D" w:rsidRDefault="00DB458D" w:rsidP="00852DCB">
            <w:r>
              <w:t>0,5 timer</w:t>
            </w:r>
          </w:p>
        </w:tc>
        <w:tc>
          <w:tcPr>
            <w:tcW w:w="3537" w:type="dxa"/>
            <w:gridSpan w:val="4"/>
          </w:tcPr>
          <w:p w14:paraId="7B33C6BD" w14:textId="77777777" w:rsidR="00DB458D" w:rsidRDefault="00DB458D" w:rsidP="00852DCB"/>
        </w:tc>
      </w:tr>
      <w:tr w:rsidR="00DB458D" w14:paraId="737B881A" w14:textId="77777777" w:rsidTr="000A4374">
        <w:trPr>
          <w:trHeight w:val="830"/>
        </w:trPr>
        <w:tc>
          <w:tcPr>
            <w:tcW w:w="3936" w:type="dxa"/>
          </w:tcPr>
          <w:p w14:paraId="4BDD7CB0" w14:textId="6BD922F9" w:rsidR="00DB458D" w:rsidRDefault="00DB458D" w:rsidP="00852DCB">
            <w:pPr>
              <w:rPr>
                <w:rFonts w:ascii="Calibri" w:hAnsi="Calibri"/>
                <w:color w:val="000000"/>
              </w:rPr>
            </w:pPr>
            <w:r w:rsidRPr="00DB458D">
              <w:rPr>
                <w:rFonts w:ascii="Calibri" w:hAnsi="Calibri"/>
                <w:color w:val="000000"/>
              </w:rPr>
              <w:t>Antall aktive brukere</w:t>
            </w:r>
          </w:p>
        </w:tc>
        <w:tc>
          <w:tcPr>
            <w:tcW w:w="1566" w:type="dxa"/>
            <w:vAlign w:val="center"/>
          </w:tcPr>
          <w:p w14:paraId="0B05451B" w14:textId="525FCB44" w:rsidR="00DB458D" w:rsidRDefault="00DB458D" w:rsidP="00852DCB">
            <w:r>
              <w:t>89 000</w:t>
            </w:r>
          </w:p>
        </w:tc>
        <w:tc>
          <w:tcPr>
            <w:tcW w:w="3537" w:type="dxa"/>
            <w:gridSpan w:val="4"/>
          </w:tcPr>
          <w:p w14:paraId="6438D620" w14:textId="5514C9F0" w:rsidR="00DB458D" w:rsidRDefault="00DB458D" w:rsidP="00852DCB">
            <w:r>
              <w:t>Vi har antatt at 50% av brukerne trenger opplæring.</w:t>
            </w:r>
          </w:p>
        </w:tc>
      </w:tr>
      <w:tr w:rsidR="00602191" w14:paraId="33B3503A" w14:textId="77777777" w:rsidTr="000A4374">
        <w:trPr>
          <w:trHeight w:val="830"/>
        </w:trPr>
        <w:tc>
          <w:tcPr>
            <w:tcW w:w="3936" w:type="dxa"/>
          </w:tcPr>
          <w:p w14:paraId="541E7B35" w14:textId="77777777" w:rsidR="00602191" w:rsidRPr="00F4373D" w:rsidRDefault="00602191" w:rsidP="00852DCB">
            <w:pPr>
              <w:rPr>
                <w:rFonts w:ascii="Calibri" w:hAnsi="Calibri"/>
                <w:color w:val="000000"/>
              </w:rPr>
            </w:pPr>
            <w:r>
              <w:rPr>
                <w:rFonts w:ascii="Calibri" w:hAnsi="Calibri"/>
                <w:color w:val="000000"/>
              </w:rPr>
              <w:t>Øvrige drifts- og vedlikeholdskostnader hos Norsk Helsenett , helsenorge og 800HELSE</w:t>
            </w:r>
          </w:p>
        </w:tc>
        <w:tc>
          <w:tcPr>
            <w:tcW w:w="1566" w:type="dxa"/>
            <w:vAlign w:val="center"/>
          </w:tcPr>
          <w:p w14:paraId="30698615" w14:textId="40596041" w:rsidR="00602191" w:rsidRDefault="00DB458D" w:rsidP="00852DCB">
            <w:r>
              <w:t>Kr. 2 5</w:t>
            </w:r>
            <w:r w:rsidR="00602191">
              <w:t>00</w:t>
            </w:r>
            <w:r>
              <w:t> </w:t>
            </w:r>
            <w:r w:rsidR="00602191">
              <w:t>000</w:t>
            </w:r>
            <w:r>
              <w:t>-7 800 000</w:t>
            </w:r>
            <w:r w:rsidR="00602191">
              <w:t xml:space="preserve"> per år</w:t>
            </w:r>
          </w:p>
        </w:tc>
        <w:tc>
          <w:tcPr>
            <w:tcW w:w="3537" w:type="dxa"/>
            <w:gridSpan w:val="4"/>
          </w:tcPr>
          <w:p w14:paraId="5B49A7B2" w14:textId="7E98E015" w:rsidR="00602191" w:rsidRDefault="00DB458D" w:rsidP="00852DCB">
            <w:r>
              <w:t>Øker i takt med utrullingen</w:t>
            </w:r>
          </w:p>
        </w:tc>
      </w:tr>
      <w:tr w:rsidR="00602191" w14:paraId="14C398C5" w14:textId="77777777" w:rsidTr="000A4374">
        <w:trPr>
          <w:trHeight w:val="559"/>
        </w:trPr>
        <w:tc>
          <w:tcPr>
            <w:tcW w:w="3936" w:type="dxa"/>
          </w:tcPr>
          <w:p w14:paraId="01197E84" w14:textId="77777777" w:rsidR="00602191" w:rsidRDefault="00602191" w:rsidP="00852DCB">
            <w:pPr>
              <w:rPr>
                <w:rFonts w:ascii="Calibri" w:hAnsi="Calibri"/>
                <w:color w:val="000000"/>
              </w:rPr>
            </w:pPr>
            <w:r>
              <w:t>Utrullingstakt</w:t>
            </w:r>
          </w:p>
        </w:tc>
        <w:tc>
          <w:tcPr>
            <w:tcW w:w="1566" w:type="dxa"/>
            <w:vAlign w:val="center"/>
          </w:tcPr>
          <w:p w14:paraId="4A173F55" w14:textId="0D5DF48D" w:rsidR="00602191" w:rsidRDefault="00DB458D" w:rsidP="00852DCB">
            <w:r>
              <w:t>5 år, 365</w:t>
            </w:r>
            <w:r w:rsidR="00602191">
              <w:t xml:space="preserve"> IKT driftsenheter </w:t>
            </w:r>
          </w:p>
        </w:tc>
        <w:tc>
          <w:tcPr>
            <w:tcW w:w="3537" w:type="dxa"/>
            <w:gridSpan w:val="4"/>
          </w:tcPr>
          <w:p w14:paraId="78E56E40" w14:textId="77777777" w:rsidR="00602191" w:rsidRDefault="00602191" w:rsidP="00852DCB">
            <w:r w:rsidRPr="005800E7">
              <w:t>Minst 77 kommuner samarbeider om felles drift i 16 IKS.</w:t>
            </w:r>
            <w:r>
              <w:t xml:space="preserve"> Se egen tabell under.</w:t>
            </w:r>
          </w:p>
        </w:tc>
      </w:tr>
      <w:tr w:rsidR="00602191" w14:paraId="73437F1E" w14:textId="77777777" w:rsidTr="000A4374">
        <w:trPr>
          <w:trHeight w:val="271"/>
        </w:trPr>
        <w:tc>
          <w:tcPr>
            <w:tcW w:w="3936" w:type="dxa"/>
          </w:tcPr>
          <w:p w14:paraId="2EC87949" w14:textId="77777777" w:rsidR="00602191" w:rsidRDefault="00602191" w:rsidP="00852DCB">
            <w:pPr>
              <w:rPr>
                <w:rFonts w:ascii="Calibri" w:hAnsi="Calibri"/>
                <w:color w:val="000000"/>
              </w:rPr>
            </w:pPr>
            <w:r>
              <w:t>Levetid:</w:t>
            </w:r>
          </w:p>
        </w:tc>
        <w:tc>
          <w:tcPr>
            <w:tcW w:w="1566" w:type="dxa"/>
            <w:vAlign w:val="center"/>
          </w:tcPr>
          <w:p w14:paraId="5BE1B671" w14:textId="77777777" w:rsidR="00602191" w:rsidRDefault="00602191" w:rsidP="00852DCB">
            <w:r>
              <w:t>10 år</w:t>
            </w:r>
          </w:p>
        </w:tc>
        <w:tc>
          <w:tcPr>
            <w:tcW w:w="3537" w:type="dxa"/>
            <w:gridSpan w:val="4"/>
          </w:tcPr>
          <w:p w14:paraId="7D20ED7B" w14:textId="77777777" w:rsidR="00602191" w:rsidRDefault="00602191" w:rsidP="00852DCB">
            <w:r>
              <w:t>Fagsystemers levetid er betydelig lenger enn standard levetid på IKT-utstyr</w:t>
            </w:r>
          </w:p>
        </w:tc>
      </w:tr>
      <w:tr w:rsidR="00602191" w:rsidRPr="00D31233" w14:paraId="458E0936" w14:textId="77777777" w:rsidTr="00DB458D">
        <w:trPr>
          <w:trHeight w:val="428"/>
        </w:trPr>
        <w:tc>
          <w:tcPr>
            <w:tcW w:w="0" w:type="auto"/>
            <w:shd w:val="clear" w:color="auto" w:fill="002060"/>
            <w:vAlign w:val="center"/>
          </w:tcPr>
          <w:p w14:paraId="1C5B6FF9" w14:textId="77777777" w:rsidR="00602191" w:rsidRPr="00F46E98" w:rsidRDefault="00602191" w:rsidP="00F46E98">
            <w:pPr>
              <w:rPr>
                <w:b/>
                <w:color w:val="FFFFFF" w:themeColor="background1"/>
              </w:rPr>
            </w:pPr>
            <w:bookmarkStart w:id="136" w:name="OLE_LINK3"/>
            <w:bookmarkEnd w:id="135"/>
            <w:r w:rsidRPr="00F46E98">
              <w:rPr>
                <w:b/>
                <w:color w:val="FFFFFF" w:themeColor="background1"/>
              </w:rPr>
              <w:t>Utrullingstakt</w:t>
            </w:r>
          </w:p>
        </w:tc>
        <w:tc>
          <w:tcPr>
            <w:tcW w:w="0" w:type="auto"/>
            <w:shd w:val="clear" w:color="auto" w:fill="002060"/>
            <w:vAlign w:val="center"/>
          </w:tcPr>
          <w:p w14:paraId="7AE37341" w14:textId="77777777" w:rsidR="00602191" w:rsidRPr="00F46E98" w:rsidRDefault="00602191" w:rsidP="00F46E98">
            <w:pPr>
              <w:rPr>
                <w:b/>
                <w:color w:val="FFFFFF" w:themeColor="background1"/>
              </w:rPr>
            </w:pPr>
            <w:r w:rsidRPr="00F46E98">
              <w:rPr>
                <w:rFonts w:ascii="Calibri" w:eastAsia="Times New Roman" w:hAnsi="Calibri" w:cs="Times New Roman"/>
                <w:b/>
                <w:iCs/>
                <w:color w:val="FFFFFF" w:themeColor="background1"/>
                <w:lang w:eastAsia="nb-NO"/>
              </w:rPr>
              <w:t>2018</w:t>
            </w:r>
          </w:p>
        </w:tc>
        <w:tc>
          <w:tcPr>
            <w:tcW w:w="0" w:type="auto"/>
            <w:shd w:val="clear" w:color="auto" w:fill="002060"/>
            <w:vAlign w:val="center"/>
          </w:tcPr>
          <w:p w14:paraId="02C96F9D" w14:textId="77777777" w:rsidR="00602191" w:rsidRPr="00F46E98" w:rsidRDefault="00602191" w:rsidP="00F46E98">
            <w:pPr>
              <w:rPr>
                <w:b/>
                <w:color w:val="FFFFFF" w:themeColor="background1"/>
              </w:rPr>
            </w:pPr>
            <w:r w:rsidRPr="00F46E98">
              <w:rPr>
                <w:rFonts w:ascii="Calibri" w:eastAsia="Times New Roman" w:hAnsi="Calibri" w:cs="Times New Roman"/>
                <w:b/>
                <w:iCs/>
                <w:color w:val="FFFFFF" w:themeColor="background1"/>
                <w:lang w:eastAsia="nb-NO"/>
              </w:rPr>
              <w:t>2019</w:t>
            </w:r>
          </w:p>
        </w:tc>
        <w:tc>
          <w:tcPr>
            <w:tcW w:w="0" w:type="auto"/>
            <w:shd w:val="clear" w:color="auto" w:fill="002060"/>
            <w:vAlign w:val="center"/>
          </w:tcPr>
          <w:p w14:paraId="04CB9C33" w14:textId="77777777" w:rsidR="00602191" w:rsidRPr="00F46E98" w:rsidRDefault="00602191" w:rsidP="00F46E98">
            <w:pPr>
              <w:rPr>
                <w:b/>
                <w:color w:val="FFFFFF" w:themeColor="background1"/>
              </w:rPr>
            </w:pPr>
            <w:r w:rsidRPr="00F46E98">
              <w:rPr>
                <w:rFonts w:ascii="Calibri" w:eastAsia="Times New Roman" w:hAnsi="Calibri" w:cs="Times New Roman"/>
                <w:b/>
                <w:iCs/>
                <w:color w:val="FFFFFF" w:themeColor="background1"/>
                <w:lang w:eastAsia="nb-NO"/>
              </w:rPr>
              <w:t>2020</w:t>
            </w:r>
          </w:p>
        </w:tc>
        <w:tc>
          <w:tcPr>
            <w:tcW w:w="0" w:type="auto"/>
            <w:shd w:val="clear" w:color="auto" w:fill="002060"/>
            <w:vAlign w:val="center"/>
          </w:tcPr>
          <w:p w14:paraId="123412EB" w14:textId="77777777" w:rsidR="00602191" w:rsidRPr="00F46E98" w:rsidRDefault="00602191" w:rsidP="00F46E98">
            <w:pPr>
              <w:rPr>
                <w:b/>
                <w:color w:val="FFFFFF" w:themeColor="background1"/>
              </w:rPr>
            </w:pPr>
            <w:r w:rsidRPr="00F46E98">
              <w:rPr>
                <w:rFonts w:ascii="Calibri" w:eastAsia="Times New Roman" w:hAnsi="Calibri" w:cs="Times New Roman"/>
                <w:b/>
                <w:iCs/>
                <w:color w:val="FFFFFF" w:themeColor="background1"/>
                <w:lang w:eastAsia="nb-NO"/>
              </w:rPr>
              <w:t>2021</w:t>
            </w:r>
          </w:p>
        </w:tc>
        <w:tc>
          <w:tcPr>
            <w:tcW w:w="1188" w:type="dxa"/>
            <w:shd w:val="clear" w:color="auto" w:fill="002060"/>
            <w:vAlign w:val="center"/>
          </w:tcPr>
          <w:p w14:paraId="72C6894B" w14:textId="77777777" w:rsidR="00602191" w:rsidRPr="00F46E98" w:rsidRDefault="00602191" w:rsidP="00F46E98">
            <w:pPr>
              <w:rPr>
                <w:b/>
                <w:color w:val="FFFFFF" w:themeColor="background1"/>
              </w:rPr>
            </w:pPr>
            <w:r w:rsidRPr="00F46E98">
              <w:rPr>
                <w:rFonts w:ascii="Calibri" w:eastAsia="Times New Roman" w:hAnsi="Calibri" w:cs="Times New Roman"/>
                <w:b/>
                <w:iCs/>
                <w:color w:val="FFFFFF" w:themeColor="background1"/>
                <w:lang w:eastAsia="nb-NO"/>
              </w:rPr>
              <w:t>2022</w:t>
            </w:r>
          </w:p>
        </w:tc>
      </w:tr>
      <w:tr w:rsidR="00602191" w14:paraId="3D59641D" w14:textId="77777777" w:rsidTr="00DB458D">
        <w:trPr>
          <w:trHeight w:val="427"/>
        </w:trPr>
        <w:tc>
          <w:tcPr>
            <w:tcW w:w="0" w:type="auto"/>
            <w:vAlign w:val="center"/>
          </w:tcPr>
          <w:p w14:paraId="750433C2" w14:textId="77777777" w:rsidR="00602191" w:rsidRDefault="00602191" w:rsidP="00852DCB">
            <w:r>
              <w:t>Antall driftsenheter (kostnadsdriver)</w:t>
            </w:r>
          </w:p>
        </w:tc>
        <w:tc>
          <w:tcPr>
            <w:tcW w:w="0" w:type="auto"/>
            <w:vAlign w:val="center"/>
          </w:tcPr>
          <w:p w14:paraId="3D427CD5" w14:textId="77777777" w:rsidR="00602191" w:rsidRDefault="00602191" w:rsidP="00852DCB">
            <w:pPr>
              <w:jc w:val="center"/>
            </w:pPr>
            <w:r w:rsidRPr="0094078F">
              <w:rPr>
                <w:rFonts w:ascii="Calibri" w:eastAsia="Times New Roman" w:hAnsi="Calibri" w:cs="Times New Roman"/>
                <w:color w:val="000000"/>
                <w:lang w:eastAsia="nb-NO"/>
              </w:rPr>
              <w:t>3</w:t>
            </w:r>
          </w:p>
        </w:tc>
        <w:tc>
          <w:tcPr>
            <w:tcW w:w="0" w:type="auto"/>
            <w:vAlign w:val="center"/>
          </w:tcPr>
          <w:p w14:paraId="3ABBCBAD" w14:textId="77777777" w:rsidR="00602191" w:rsidRDefault="00602191" w:rsidP="00852DCB">
            <w:pPr>
              <w:jc w:val="center"/>
            </w:pPr>
            <w:r>
              <w:t>26</w:t>
            </w:r>
          </w:p>
        </w:tc>
        <w:tc>
          <w:tcPr>
            <w:tcW w:w="0" w:type="auto"/>
            <w:vAlign w:val="center"/>
          </w:tcPr>
          <w:p w14:paraId="51816C96" w14:textId="77777777" w:rsidR="00602191" w:rsidRDefault="00602191" w:rsidP="00852DCB">
            <w:pPr>
              <w:jc w:val="center"/>
            </w:pPr>
            <w:r>
              <w:t>91</w:t>
            </w:r>
          </w:p>
        </w:tc>
        <w:tc>
          <w:tcPr>
            <w:tcW w:w="0" w:type="auto"/>
            <w:vAlign w:val="center"/>
          </w:tcPr>
          <w:p w14:paraId="6D2F8DEE" w14:textId="77777777" w:rsidR="00602191" w:rsidRDefault="00602191" w:rsidP="00852DCB">
            <w:pPr>
              <w:jc w:val="center"/>
            </w:pPr>
            <w:r>
              <w:t>243</w:t>
            </w:r>
          </w:p>
        </w:tc>
        <w:tc>
          <w:tcPr>
            <w:tcW w:w="1188" w:type="dxa"/>
            <w:vAlign w:val="center"/>
          </w:tcPr>
          <w:p w14:paraId="5464E2B0" w14:textId="4D72ABBC" w:rsidR="00602191" w:rsidRDefault="00DB458D" w:rsidP="00852DCB">
            <w:pPr>
              <w:jc w:val="center"/>
            </w:pPr>
            <w:r>
              <w:t>365</w:t>
            </w:r>
          </w:p>
        </w:tc>
      </w:tr>
      <w:tr w:rsidR="00602191" w14:paraId="246A2F44" w14:textId="77777777" w:rsidTr="00DB458D">
        <w:trPr>
          <w:trHeight w:val="856"/>
        </w:trPr>
        <w:tc>
          <w:tcPr>
            <w:tcW w:w="0" w:type="auto"/>
            <w:vAlign w:val="center"/>
          </w:tcPr>
          <w:p w14:paraId="29626EC6" w14:textId="77777777" w:rsidR="00602191" w:rsidRDefault="00602191" w:rsidP="00852DCB">
            <w:r>
              <w:t>Andel av befolkningen (effektdriver)</w:t>
            </w:r>
          </w:p>
        </w:tc>
        <w:tc>
          <w:tcPr>
            <w:tcW w:w="0" w:type="auto"/>
            <w:vAlign w:val="center"/>
          </w:tcPr>
          <w:p w14:paraId="40406B49" w14:textId="77777777" w:rsidR="00602191" w:rsidRDefault="00602191" w:rsidP="00852DCB">
            <w:pPr>
              <w:jc w:val="center"/>
              <w:rPr>
                <w:rFonts w:ascii="Calibri" w:eastAsia="Times New Roman" w:hAnsi="Calibri" w:cs="Times New Roman"/>
                <w:i/>
                <w:iCs/>
                <w:color w:val="000000"/>
                <w:lang w:eastAsia="nb-NO"/>
              </w:rPr>
            </w:pPr>
            <w:r>
              <w:rPr>
                <w:rFonts w:ascii="Calibri" w:eastAsia="Times New Roman" w:hAnsi="Calibri" w:cs="Times New Roman"/>
                <w:i/>
                <w:iCs/>
                <w:color w:val="000000"/>
                <w:lang w:eastAsia="nb-NO"/>
              </w:rPr>
              <w:t>18 %</w:t>
            </w:r>
          </w:p>
        </w:tc>
        <w:tc>
          <w:tcPr>
            <w:tcW w:w="0" w:type="auto"/>
            <w:vAlign w:val="center"/>
          </w:tcPr>
          <w:p w14:paraId="0260A2B2" w14:textId="77777777" w:rsidR="00602191" w:rsidRDefault="00602191" w:rsidP="00852DCB">
            <w:pPr>
              <w:jc w:val="center"/>
              <w:rPr>
                <w:rFonts w:ascii="Calibri" w:eastAsia="Times New Roman" w:hAnsi="Calibri" w:cs="Times New Roman"/>
                <w:i/>
                <w:iCs/>
                <w:color w:val="000000"/>
                <w:lang w:eastAsia="nb-NO"/>
              </w:rPr>
            </w:pPr>
            <w:r w:rsidRPr="0094078F">
              <w:rPr>
                <w:rFonts w:ascii="Calibri" w:eastAsia="Times New Roman" w:hAnsi="Calibri" w:cs="Times New Roman"/>
                <w:color w:val="000000"/>
                <w:lang w:eastAsia="nb-NO"/>
              </w:rPr>
              <w:t>42 %</w:t>
            </w:r>
          </w:p>
        </w:tc>
        <w:tc>
          <w:tcPr>
            <w:tcW w:w="0" w:type="auto"/>
            <w:vAlign w:val="center"/>
          </w:tcPr>
          <w:p w14:paraId="504E2B9A" w14:textId="77777777" w:rsidR="00602191" w:rsidRDefault="00602191" w:rsidP="00852DCB">
            <w:pPr>
              <w:jc w:val="center"/>
              <w:rPr>
                <w:rFonts w:ascii="Calibri" w:eastAsia="Times New Roman" w:hAnsi="Calibri" w:cs="Times New Roman"/>
                <w:i/>
                <w:iCs/>
                <w:color w:val="000000"/>
                <w:lang w:eastAsia="nb-NO"/>
              </w:rPr>
            </w:pPr>
            <w:r w:rsidRPr="0094078F">
              <w:rPr>
                <w:rFonts w:ascii="Calibri" w:eastAsia="Times New Roman" w:hAnsi="Calibri" w:cs="Times New Roman"/>
                <w:color w:val="000000"/>
                <w:lang w:eastAsia="nb-NO"/>
              </w:rPr>
              <w:t>69 %</w:t>
            </w:r>
          </w:p>
        </w:tc>
        <w:tc>
          <w:tcPr>
            <w:tcW w:w="0" w:type="auto"/>
            <w:vAlign w:val="center"/>
          </w:tcPr>
          <w:p w14:paraId="61EBA1D7" w14:textId="77777777" w:rsidR="00602191" w:rsidRDefault="00602191" w:rsidP="00852DCB">
            <w:pPr>
              <w:jc w:val="center"/>
              <w:rPr>
                <w:rFonts w:ascii="Calibri" w:eastAsia="Times New Roman" w:hAnsi="Calibri" w:cs="Times New Roman"/>
                <w:i/>
                <w:iCs/>
                <w:color w:val="000000"/>
                <w:lang w:eastAsia="nb-NO"/>
              </w:rPr>
            </w:pPr>
            <w:r w:rsidRPr="0094078F">
              <w:rPr>
                <w:rFonts w:ascii="Calibri" w:eastAsia="Times New Roman" w:hAnsi="Calibri" w:cs="Times New Roman"/>
                <w:color w:val="000000"/>
                <w:lang w:eastAsia="nb-NO"/>
              </w:rPr>
              <w:t>90 %</w:t>
            </w:r>
          </w:p>
        </w:tc>
        <w:tc>
          <w:tcPr>
            <w:tcW w:w="1188" w:type="dxa"/>
            <w:vAlign w:val="center"/>
          </w:tcPr>
          <w:p w14:paraId="27AC9F5B" w14:textId="77777777" w:rsidR="00602191" w:rsidRDefault="00602191" w:rsidP="00852DCB">
            <w:pPr>
              <w:jc w:val="center"/>
              <w:rPr>
                <w:rFonts w:ascii="Calibri" w:eastAsia="Times New Roman" w:hAnsi="Calibri" w:cs="Times New Roman"/>
                <w:i/>
                <w:iCs/>
                <w:color w:val="000000"/>
                <w:lang w:eastAsia="nb-NO"/>
              </w:rPr>
            </w:pPr>
            <w:r w:rsidRPr="0094078F">
              <w:rPr>
                <w:rFonts w:ascii="Calibri" w:eastAsia="Times New Roman" w:hAnsi="Calibri" w:cs="Times New Roman"/>
                <w:color w:val="000000"/>
                <w:lang w:eastAsia="nb-NO"/>
              </w:rPr>
              <w:t>100 %</w:t>
            </w:r>
          </w:p>
        </w:tc>
      </w:tr>
      <w:bookmarkEnd w:id="136"/>
    </w:tbl>
    <w:p w14:paraId="18A408F1" w14:textId="77777777" w:rsidR="00602191" w:rsidRDefault="00602191" w:rsidP="00602191"/>
    <w:p w14:paraId="24909E15" w14:textId="77777777" w:rsidR="00602191" w:rsidRDefault="00602191" w:rsidP="00602191">
      <w:pPr>
        <w:pStyle w:val="Overskrift3"/>
        <w:numPr>
          <w:ilvl w:val="2"/>
          <w:numId w:val="1"/>
        </w:numPr>
        <w:ind w:left="709" w:hanging="709"/>
      </w:pPr>
      <w:bookmarkStart w:id="137" w:name="_Toc443487243"/>
      <w:bookmarkStart w:id="138" w:name="_Toc443555919"/>
      <w:bookmarkStart w:id="139" w:name="_Toc443558052"/>
      <w:bookmarkStart w:id="140" w:name="_Toc443565540"/>
      <w:bookmarkStart w:id="141" w:name="_Toc443569755"/>
      <w:bookmarkStart w:id="142" w:name="_Toc443569794"/>
      <w:bookmarkStart w:id="143" w:name="_Toc443660904"/>
      <w:bookmarkStart w:id="144" w:name="_Toc474930145"/>
      <w:r>
        <w:t>Prissatte kostnadsvirkninger</w:t>
      </w:r>
      <w:bookmarkEnd w:id="137"/>
      <w:bookmarkEnd w:id="138"/>
      <w:bookmarkEnd w:id="139"/>
      <w:bookmarkEnd w:id="140"/>
      <w:bookmarkEnd w:id="141"/>
      <w:bookmarkEnd w:id="142"/>
      <w:bookmarkEnd w:id="143"/>
      <w:bookmarkEnd w:id="144"/>
    </w:p>
    <w:p w14:paraId="3120C5F3" w14:textId="3FA00B03" w:rsidR="009E328B" w:rsidRPr="009E328B" w:rsidRDefault="009E328B" w:rsidP="009E328B">
      <w:r>
        <w:t>Tabellen viser kostnadsvirkninger i virksomheten over tiltakets levetid. Hentet fra vedlegg 2b, Beregning av netto nåverdi for hjemmebaserte tjenester.</w:t>
      </w:r>
      <w:r w:rsidR="00310876">
        <w:t xml:space="preserve"> Tall i mill.kr. </w:t>
      </w:r>
    </w:p>
    <w:tbl>
      <w:tblPr>
        <w:tblStyle w:val="Tabellrutenett"/>
        <w:tblW w:w="9573" w:type="dxa"/>
        <w:tblLayout w:type="fixed"/>
        <w:tblLook w:val="04A0" w:firstRow="1" w:lastRow="0" w:firstColumn="1" w:lastColumn="0" w:noHBand="0" w:noVBand="1"/>
      </w:tblPr>
      <w:tblGrid>
        <w:gridCol w:w="2167"/>
        <w:gridCol w:w="1058"/>
        <w:gridCol w:w="1058"/>
        <w:gridCol w:w="1058"/>
        <w:gridCol w:w="1058"/>
        <w:gridCol w:w="1058"/>
        <w:gridCol w:w="1058"/>
        <w:gridCol w:w="1058"/>
      </w:tblGrid>
      <w:tr w:rsidR="00E67A9B" w:rsidRPr="00850041" w14:paraId="262E9F32" w14:textId="7648DC0A" w:rsidTr="004A7A28">
        <w:trPr>
          <w:trHeight w:val="300"/>
        </w:trPr>
        <w:tc>
          <w:tcPr>
            <w:tcW w:w="2167" w:type="dxa"/>
            <w:shd w:val="clear" w:color="auto" w:fill="002060"/>
            <w:noWrap/>
            <w:vAlign w:val="center"/>
            <w:hideMark/>
          </w:tcPr>
          <w:p w14:paraId="5B0D3F8E" w14:textId="77777777" w:rsidR="00E67A9B" w:rsidRPr="00850041" w:rsidRDefault="00E67A9B" w:rsidP="00CD75DF">
            <w:pPr>
              <w:keepNext/>
              <w:keepLines/>
              <w:jc w:val="center"/>
              <w:rPr>
                <w:b/>
                <w:bCs/>
                <w:sz w:val="20"/>
                <w:szCs w:val="20"/>
              </w:rPr>
            </w:pPr>
            <w:r w:rsidRPr="00850041">
              <w:rPr>
                <w:b/>
                <w:bCs/>
                <w:sz w:val="20"/>
                <w:szCs w:val="20"/>
              </w:rPr>
              <w:lastRenderedPageBreak/>
              <w:t>Kostnadsvirkninger i virksomheten</w:t>
            </w:r>
          </w:p>
        </w:tc>
        <w:tc>
          <w:tcPr>
            <w:tcW w:w="1058" w:type="dxa"/>
            <w:shd w:val="clear" w:color="auto" w:fill="002060"/>
            <w:noWrap/>
            <w:vAlign w:val="center"/>
            <w:hideMark/>
          </w:tcPr>
          <w:p w14:paraId="264BFFB5" w14:textId="3DC35C62" w:rsidR="00E67A9B" w:rsidRPr="00850041" w:rsidRDefault="00E67A9B" w:rsidP="00CD75DF">
            <w:pPr>
              <w:keepNext/>
              <w:keepLines/>
              <w:jc w:val="center"/>
              <w:rPr>
                <w:b/>
                <w:bCs/>
                <w:sz w:val="20"/>
                <w:szCs w:val="20"/>
              </w:rPr>
            </w:pPr>
            <w:r>
              <w:rPr>
                <w:b/>
                <w:bCs/>
                <w:sz w:val="20"/>
                <w:szCs w:val="20"/>
              </w:rPr>
              <w:t>2017</w:t>
            </w:r>
          </w:p>
        </w:tc>
        <w:tc>
          <w:tcPr>
            <w:tcW w:w="1058" w:type="dxa"/>
            <w:shd w:val="clear" w:color="auto" w:fill="002060"/>
            <w:noWrap/>
            <w:vAlign w:val="center"/>
            <w:hideMark/>
          </w:tcPr>
          <w:p w14:paraId="4C9D836B" w14:textId="596F88B3" w:rsidR="00E67A9B" w:rsidRPr="00850041" w:rsidRDefault="00E67A9B" w:rsidP="006559E4">
            <w:pPr>
              <w:keepNext/>
              <w:keepLines/>
              <w:jc w:val="center"/>
              <w:rPr>
                <w:b/>
                <w:bCs/>
                <w:sz w:val="20"/>
                <w:szCs w:val="20"/>
              </w:rPr>
            </w:pPr>
            <w:r>
              <w:rPr>
                <w:b/>
                <w:bCs/>
                <w:sz w:val="20"/>
                <w:szCs w:val="20"/>
              </w:rPr>
              <w:t>2018</w:t>
            </w:r>
          </w:p>
        </w:tc>
        <w:tc>
          <w:tcPr>
            <w:tcW w:w="1058" w:type="dxa"/>
            <w:shd w:val="clear" w:color="auto" w:fill="002060"/>
            <w:noWrap/>
            <w:vAlign w:val="center"/>
            <w:hideMark/>
          </w:tcPr>
          <w:p w14:paraId="51C77058" w14:textId="4BA37B51" w:rsidR="00E67A9B" w:rsidRPr="00850041" w:rsidRDefault="00E67A9B" w:rsidP="00CD75DF">
            <w:pPr>
              <w:keepNext/>
              <w:keepLines/>
              <w:jc w:val="center"/>
              <w:rPr>
                <w:b/>
                <w:bCs/>
                <w:sz w:val="20"/>
                <w:szCs w:val="20"/>
              </w:rPr>
            </w:pPr>
            <w:r>
              <w:rPr>
                <w:b/>
                <w:bCs/>
                <w:sz w:val="20"/>
                <w:szCs w:val="20"/>
              </w:rPr>
              <w:t>2019</w:t>
            </w:r>
          </w:p>
        </w:tc>
        <w:tc>
          <w:tcPr>
            <w:tcW w:w="1058" w:type="dxa"/>
            <w:shd w:val="clear" w:color="auto" w:fill="002060"/>
            <w:noWrap/>
            <w:vAlign w:val="center"/>
            <w:hideMark/>
          </w:tcPr>
          <w:p w14:paraId="6B2DBCF4" w14:textId="3AF598E2" w:rsidR="00E67A9B" w:rsidRPr="00850041" w:rsidRDefault="00E67A9B" w:rsidP="00CD75DF">
            <w:pPr>
              <w:keepNext/>
              <w:keepLines/>
              <w:jc w:val="center"/>
              <w:rPr>
                <w:b/>
                <w:bCs/>
                <w:sz w:val="20"/>
                <w:szCs w:val="20"/>
              </w:rPr>
            </w:pPr>
            <w:r>
              <w:rPr>
                <w:b/>
                <w:bCs/>
                <w:sz w:val="20"/>
                <w:szCs w:val="20"/>
              </w:rPr>
              <w:t>2020</w:t>
            </w:r>
          </w:p>
        </w:tc>
        <w:tc>
          <w:tcPr>
            <w:tcW w:w="1058" w:type="dxa"/>
            <w:shd w:val="clear" w:color="auto" w:fill="002060"/>
            <w:noWrap/>
            <w:vAlign w:val="center"/>
            <w:hideMark/>
          </w:tcPr>
          <w:p w14:paraId="54B6C670" w14:textId="34833DEB" w:rsidR="00E67A9B" w:rsidRPr="00850041" w:rsidRDefault="00E67A9B" w:rsidP="00CD75DF">
            <w:pPr>
              <w:keepNext/>
              <w:keepLines/>
              <w:jc w:val="center"/>
              <w:rPr>
                <w:b/>
                <w:bCs/>
                <w:sz w:val="20"/>
                <w:szCs w:val="20"/>
              </w:rPr>
            </w:pPr>
            <w:r>
              <w:rPr>
                <w:b/>
                <w:bCs/>
                <w:sz w:val="20"/>
                <w:szCs w:val="20"/>
              </w:rPr>
              <w:t>2021</w:t>
            </w:r>
          </w:p>
        </w:tc>
        <w:tc>
          <w:tcPr>
            <w:tcW w:w="1058" w:type="dxa"/>
            <w:tcBorders>
              <w:right w:val="nil"/>
            </w:tcBorders>
            <w:shd w:val="clear" w:color="auto" w:fill="002060"/>
            <w:noWrap/>
            <w:vAlign w:val="center"/>
            <w:hideMark/>
          </w:tcPr>
          <w:p w14:paraId="02E7A2D0" w14:textId="2336D69C" w:rsidR="00E67A9B" w:rsidRPr="00850041" w:rsidRDefault="00E67A9B" w:rsidP="00CD75DF">
            <w:pPr>
              <w:keepNext/>
              <w:keepLines/>
              <w:jc w:val="center"/>
              <w:rPr>
                <w:b/>
                <w:bCs/>
                <w:sz w:val="20"/>
                <w:szCs w:val="20"/>
              </w:rPr>
            </w:pPr>
            <w:r>
              <w:rPr>
                <w:b/>
                <w:bCs/>
                <w:sz w:val="20"/>
                <w:szCs w:val="20"/>
              </w:rPr>
              <w:t>2022</w:t>
            </w:r>
          </w:p>
        </w:tc>
        <w:tc>
          <w:tcPr>
            <w:tcW w:w="1058" w:type="dxa"/>
            <w:tcBorders>
              <w:top w:val="nil"/>
              <w:left w:val="nil"/>
              <w:bottom w:val="nil"/>
              <w:right w:val="nil"/>
            </w:tcBorders>
            <w:shd w:val="clear" w:color="auto" w:fill="auto"/>
          </w:tcPr>
          <w:p w14:paraId="642E665D" w14:textId="77777777" w:rsidR="00E67A9B" w:rsidRDefault="00E67A9B" w:rsidP="00CD75DF">
            <w:pPr>
              <w:keepNext/>
              <w:keepLines/>
              <w:jc w:val="center"/>
              <w:rPr>
                <w:b/>
                <w:bCs/>
                <w:sz w:val="20"/>
                <w:szCs w:val="20"/>
              </w:rPr>
            </w:pPr>
          </w:p>
        </w:tc>
      </w:tr>
      <w:tr w:rsidR="00E67A9B" w:rsidRPr="00850041" w14:paraId="7BC18FE2" w14:textId="64807BC2" w:rsidTr="004A7A28">
        <w:trPr>
          <w:trHeight w:val="300"/>
        </w:trPr>
        <w:tc>
          <w:tcPr>
            <w:tcW w:w="2167" w:type="dxa"/>
            <w:noWrap/>
          </w:tcPr>
          <w:p w14:paraId="637C68D2" w14:textId="578FAE84" w:rsidR="00E67A9B" w:rsidRPr="00310876" w:rsidRDefault="00E67A9B" w:rsidP="00852DCB">
            <w:pPr>
              <w:keepNext/>
              <w:rPr>
                <w:b/>
                <w:sz w:val="20"/>
                <w:szCs w:val="20"/>
              </w:rPr>
            </w:pPr>
            <w:r w:rsidRPr="00310876">
              <w:rPr>
                <w:b/>
                <w:sz w:val="20"/>
                <w:szCs w:val="20"/>
              </w:rPr>
              <w:t>Virksomheten</w:t>
            </w:r>
          </w:p>
        </w:tc>
        <w:tc>
          <w:tcPr>
            <w:tcW w:w="1058" w:type="dxa"/>
            <w:noWrap/>
          </w:tcPr>
          <w:p w14:paraId="36CE231F" w14:textId="77777777" w:rsidR="00E67A9B" w:rsidRPr="00850041" w:rsidRDefault="00E67A9B" w:rsidP="00310876">
            <w:pPr>
              <w:keepNext/>
              <w:contextualSpacing/>
              <w:rPr>
                <w:sz w:val="20"/>
                <w:szCs w:val="20"/>
              </w:rPr>
            </w:pPr>
          </w:p>
        </w:tc>
        <w:tc>
          <w:tcPr>
            <w:tcW w:w="1058" w:type="dxa"/>
            <w:noWrap/>
          </w:tcPr>
          <w:p w14:paraId="1D262625" w14:textId="77777777" w:rsidR="00E67A9B" w:rsidRPr="00850041" w:rsidRDefault="00E67A9B" w:rsidP="00310876">
            <w:pPr>
              <w:keepNext/>
              <w:contextualSpacing/>
              <w:rPr>
                <w:sz w:val="20"/>
                <w:szCs w:val="20"/>
              </w:rPr>
            </w:pPr>
          </w:p>
        </w:tc>
        <w:tc>
          <w:tcPr>
            <w:tcW w:w="1058" w:type="dxa"/>
            <w:noWrap/>
          </w:tcPr>
          <w:p w14:paraId="5B9210AA" w14:textId="77777777" w:rsidR="00E67A9B" w:rsidRPr="00850041" w:rsidRDefault="00E67A9B" w:rsidP="00310876">
            <w:pPr>
              <w:keepNext/>
              <w:contextualSpacing/>
              <w:rPr>
                <w:sz w:val="20"/>
                <w:szCs w:val="20"/>
              </w:rPr>
            </w:pPr>
          </w:p>
        </w:tc>
        <w:tc>
          <w:tcPr>
            <w:tcW w:w="1058" w:type="dxa"/>
            <w:noWrap/>
          </w:tcPr>
          <w:p w14:paraId="0D961E94" w14:textId="77777777" w:rsidR="00E67A9B" w:rsidRPr="00850041" w:rsidRDefault="00E67A9B" w:rsidP="00310876">
            <w:pPr>
              <w:keepNext/>
              <w:contextualSpacing/>
              <w:rPr>
                <w:sz w:val="20"/>
                <w:szCs w:val="20"/>
              </w:rPr>
            </w:pPr>
          </w:p>
        </w:tc>
        <w:tc>
          <w:tcPr>
            <w:tcW w:w="1058" w:type="dxa"/>
            <w:noWrap/>
          </w:tcPr>
          <w:p w14:paraId="531FDEEB" w14:textId="77777777" w:rsidR="00E67A9B" w:rsidRPr="00850041" w:rsidRDefault="00E67A9B" w:rsidP="00310876">
            <w:pPr>
              <w:keepNext/>
              <w:contextualSpacing/>
              <w:rPr>
                <w:sz w:val="20"/>
                <w:szCs w:val="20"/>
              </w:rPr>
            </w:pPr>
          </w:p>
        </w:tc>
        <w:tc>
          <w:tcPr>
            <w:tcW w:w="1058" w:type="dxa"/>
            <w:tcBorders>
              <w:right w:val="nil"/>
            </w:tcBorders>
            <w:noWrap/>
          </w:tcPr>
          <w:p w14:paraId="08B7BE55" w14:textId="77777777" w:rsidR="00E67A9B" w:rsidRPr="00850041" w:rsidRDefault="00E67A9B" w:rsidP="00310876">
            <w:pPr>
              <w:keepNext/>
              <w:contextualSpacing/>
              <w:rPr>
                <w:sz w:val="20"/>
                <w:szCs w:val="20"/>
              </w:rPr>
            </w:pPr>
          </w:p>
        </w:tc>
        <w:tc>
          <w:tcPr>
            <w:tcW w:w="1058" w:type="dxa"/>
            <w:tcBorders>
              <w:top w:val="nil"/>
              <w:left w:val="nil"/>
              <w:bottom w:val="nil"/>
              <w:right w:val="nil"/>
            </w:tcBorders>
            <w:shd w:val="clear" w:color="auto" w:fill="auto"/>
          </w:tcPr>
          <w:p w14:paraId="3018A8F4" w14:textId="77777777" w:rsidR="00E67A9B" w:rsidRDefault="00E67A9B" w:rsidP="00310876">
            <w:pPr>
              <w:keepNext/>
              <w:contextualSpacing/>
              <w:rPr>
                <w:sz w:val="20"/>
                <w:szCs w:val="20"/>
              </w:rPr>
            </w:pPr>
          </w:p>
        </w:tc>
      </w:tr>
      <w:tr w:rsidR="00E67A9B" w:rsidRPr="00850041" w14:paraId="37F91A2E" w14:textId="28039116" w:rsidTr="004A7A28">
        <w:trPr>
          <w:trHeight w:val="300"/>
        </w:trPr>
        <w:tc>
          <w:tcPr>
            <w:tcW w:w="2167" w:type="dxa"/>
            <w:noWrap/>
            <w:hideMark/>
          </w:tcPr>
          <w:p w14:paraId="659E0EB4" w14:textId="77777777" w:rsidR="00E67A9B" w:rsidRPr="00850041" w:rsidRDefault="00E67A9B" w:rsidP="006559E4">
            <w:pPr>
              <w:keepNext/>
              <w:rPr>
                <w:sz w:val="20"/>
                <w:szCs w:val="20"/>
              </w:rPr>
            </w:pPr>
            <w:r w:rsidRPr="00850041">
              <w:rPr>
                <w:sz w:val="20"/>
                <w:szCs w:val="20"/>
              </w:rPr>
              <w:t>Investeringskostnader for virksomheten</w:t>
            </w:r>
          </w:p>
        </w:tc>
        <w:tc>
          <w:tcPr>
            <w:tcW w:w="1058" w:type="dxa"/>
            <w:noWrap/>
          </w:tcPr>
          <w:p w14:paraId="7BA70044" w14:textId="23CDC916" w:rsidR="00E67A9B" w:rsidRPr="00310876" w:rsidRDefault="00E67A9B" w:rsidP="006559E4">
            <w:pPr>
              <w:contextualSpacing/>
              <w:rPr>
                <w:rFonts w:ascii="Calibri" w:hAnsi="Calibri"/>
                <w:color w:val="000000"/>
              </w:rPr>
            </w:pPr>
            <w:r>
              <w:rPr>
                <w:rFonts w:ascii="Calibri" w:hAnsi="Calibri"/>
                <w:color w:val="000000"/>
              </w:rPr>
              <w:t>6 566</w:t>
            </w:r>
          </w:p>
        </w:tc>
        <w:tc>
          <w:tcPr>
            <w:tcW w:w="1058" w:type="dxa"/>
            <w:noWrap/>
          </w:tcPr>
          <w:p w14:paraId="50C23660" w14:textId="28A817E0" w:rsidR="00E67A9B" w:rsidRPr="00850041" w:rsidRDefault="00E67A9B" w:rsidP="006559E4">
            <w:pPr>
              <w:keepNext/>
              <w:contextualSpacing/>
              <w:rPr>
                <w:sz w:val="20"/>
                <w:szCs w:val="20"/>
              </w:rPr>
            </w:pPr>
            <w:r>
              <w:rPr>
                <w:rFonts w:ascii="Calibri" w:hAnsi="Calibri"/>
                <w:color w:val="000000"/>
              </w:rPr>
              <w:t>4 490</w:t>
            </w:r>
          </w:p>
        </w:tc>
        <w:tc>
          <w:tcPr>
            <w:tcW w:w="1058" w:type="dxa"/>
            <w:noWrap/>
          </w:tcPr>
          <w:p w14:paraId="45ACDC83" w14:textId="53A8BFC5" w:rsidR="00E67A9B" w:rsidRPr="00310876" w:rsidRDefault="00E67A9B" w:rsidP="006559E4">
            <w:pPr>
              <w:rPr>
                <w:rFonts w:ascii="Calibri" w:hAnsi="Calibri"/>
                <w:color w:val="000000"/>
              </w:rPr>
            </w:pPr>
            <w:r>
              <w:rPr>
                <w:rFonts w:ascii="Calibri" w:hAnsi="Calibri"/>
                <w:color w:val="000000"/>
              </w:rPr>
              <w:t>2 817</w:t>
            </w:r>
          </w:p>
        </w:tc>
        <w:tc>
          <w:tcPr>
            <w:tcW w:w="1058" w:type="dxa"/>
            <w:noWrap/>
          </w:tcPr>
          <w:p w14:paraId="13946D0D" w14:textId="0BD1C8C7" w:rsidR="00E67A9B" w:rsidRPr="00310876" w:rsidRDefault="00E67A9B" w:rsidP="006559E4">
            <w:pPr>
              <w:rPr>
                <w:rFonts w:ascii="Calibri" w:hAnsi="Calibri"/>
                <w:color w:val="000000"/>
              </w:rPr>
            </w:pPr>
            <w:r>
              <w:rPr>
                <w:rFonts w:ascii="Calibri" w:hAnsi="Calibri"/>
                <w:color w:val="000000"/>
              </w:rPr>
              <w:t>8 263</w:t>
            </w:r>
          </w:p>
        </w:tc>
        <w:tc>
          <w:tcPr>
            <w:tcW w:w="1058" w:type="dxa"/>
            <w:noWrap/>
          </w:tcPr>
          <w:p w14:paraId="40284EEF" w14:textId="0A103677" w:rsidR="00E67A9B" w:rsidRPr="00310876" w:rsidRDefault="00E67A9B" w:rsidP="006559E4">
            <w:pPr>
              <w:rPr>
                <w:rFonts w:ascii="Calibri" w:hAnsi="Calibri"/>
                <w:color w:val="000000"/>
              </w:rPr>
            </w:pPr>
            <w:r>
              <w:rPr>
                <w:rFonts w:ascii="Calibri" w:hAnsi="Calibri"/>
                <w:color w:val="000000"/>
              </w:rPr>
              <w:t>15 820</w:t>
            </w:r>
          </w:p>
        </w:tc>
        <w:tc>
          <w:tcPr>
            <w:tcW w:w="1058" w:type="dxa"/>
            <w:tcBorders>
              <w:right w:val="nil"/>
            </w:tcBorders>
            <w:noWrap/>
          </w:tcPr>
          <w:p w14:paraId="6568FE0A" w14:textId="18965CCD" w:rsidR="00E67A9B" w:rsidRPr="00850041" w:rsidRDefault="00E67A9B" w:rsidP="006559E4">
            <w:pPr>
              <w:rPr>
                <w:sz w:val="20"/>
                <w:szCs w:val="20"/>
              </w:rPr>
            </w:pPr>
            <w:r>
              <w:rPr>
                <w:rFonts w:ascii="Calibri" w:hAnsi="Calibri"/>
                <w:color w:val="000000"/>
              </w:rPr>
              <w:t>11 196</w:t>
            </w:r>
          </w:p>
        </w:tc>
        <w:tc>
          <w:tcPr>
            <w:tcW w:w="1058" w:type="dxa"/>
            <w:tcBorders>
              <w:top w:val="nil"/>
              <w:left w:val="nil"/>
              <w:bottom w:val="nil"/>
              <w:right w:val="nil"/>
            </w:tcBorders>
            <w:shd w:val="clear" w:color="auto" w:fill="auto"/>
          </w:tcPr>
          <w:p w14:paraId="2BE1CFFC" w14:textId="77777777" w:rsidR="00E67A9B" w:rsidRDefault="00E67A9B" w:rsidP="006559E4">
            <w:pPr>
              <w:rPr>
                <w:rFonts w:ascii="Calibri" w:hAnsi="Calibri"/>
                <w:color w:val="000000"/>
              </w:rPr>
            </w:pPr>
          </w:p>
        </w:tc>
      </w:tr>
      <w:tr w:rsidR="00E67A9B" w:rsidRPr="00850041" w14:paraId="21ADBE77" w14:textId="6287DA0E" w:rsidTr="004A7A28">
        <w:trPr>
          <w:trHeight w:val="300"/>
        </w:trPr>
        <w:tc>
          <w:tcPr>
            <w:tcW w:w="2167" w:type="dxa"/>
            <w:noWrap/>
          </w:tcPr>
          <w:p w14:paraId="4F93F9F9" w14:textId="4496DB47" w:rsidR="00E67A9B" w:rsidRPr="00310876" w:rsidRDefault="00E67A9B" w:rsidP="006559E4">
            <w:pPr>
              <w:keepNext/>
              <w:rPr>
                <w:b/>
                <w:sz w:val="20"/>
                <w:szCs w:val="20"/>
              </w:rPr>
            </w:pPr>
            <w:r w:rsidRPr="00850041">
              <w:rPr>
                <w:sz w:val="20"/>
                <w:szCs w:val="20"/>
              </w:rPr>
              <w:t>Drifts- og vedlikeholdskostnader - nytt system</w:t>
            </w:r>
          </w:p>
        </w:tc>
        <w:tc>
          <w:tcPr>
            <w:tcW w:w="1058" w:type="dxa"/>
            <w:noWrap/>
          </w:tcPr>
          <w:p w14:paraId="7AE9A07E" w14:textId="33777FFC" w:rsidR="00E67A9B" w:rsidRPr="00850041" w:rsidRDefault="00E67A9B" w:rsidP="006559E4">
            <w:pPr>
              <w:keepNext/>
              <w:contextualSpacing/>
              <w:rPr>
                <w:sz w:val="20"/>
                <w:szCs w:val="20"/>
              </w:rPr>
            </w:pPr>
          </w:p>
        </w:tc>
        <w:tc>
          <w:tcPr>
            <w:tcW w:w="1058" w:type="dxa"/>
            <w:noWrap/>
          </w:tcPr>
          <w:p w14:paraId="6FBEF636" w14:textId="690F7C71" w:rsidR="00E67A9B" w:rsidRPr="00850041" w:rsidRDefault="00E67A9B" w:rsidP="006559E4">
            <w:pPr>
              <w:keepNext/>
              <w:contextualSpacing/>
              <w:rPr>
                <w:sz w:val="20"/>
                <w:szCs w:val="20"/>
              </w:rPr>
            </w:pPr>
            <w:r>
              <w:rPr>
                <w:sz w:val="20"/>
                <w:szCs w:val="20"/>
              </w:rPr>
              <w:t>2 500</w:t>
            </w:r>
          </w:p>
        </w:tc>
        <w:tc>
          <w:tcPr>
            <w:tcW w:w="1058" w:type="dxa"/>
            <w:noWrap/>
          </w:tcPr>
          <w:p w14:paraId="0BF859F3" w14:textId="3D83043F" w:rsidR="00E67A9B" w:rsidRPr="00850041" w:rsidRDefault="00E67A9B" w:rsidP="006559E4">
            <w:pPr>
              <w:keepNext/>
              <w:contextualSpacing/>
              <w:rPr>
                <w:sz w:val="20"/>
                <w:szCs w:val="20"/>
              </w:rPr>
            </w:pPr>
            <w:r>
              <w:rPr>
                <w:sz w:val="20"/>
                <w:szCs w:val="20"/>
              </w:rPr>
              <w:t>3 800</w:t>
            </w:r>
          </w:p>
        </w:tc>
        <w:tc>
          <w:tcPr>
            <w:tcW w:w="1058" w:type="dxa"/>
            <w:noWrap/>
          </w:tcPr>
          <w:p w14:paraId="519F7B25" w14:textId="0AE6D702" w:rsidR="00E67A9B" w:rsidRPr="00850041" w:rsidRDefault="00E67A9B" w:rsidP="006559E4">
            <w:pPr>
              <w:keepNext/>
              <w:contextualSpacing/>
              <w:rPr>
                <w:sz w:val="20"/>
                <w:szCs w:val="20"/>
              </w:rPr>
            </w:pPr>
            <w:r>
              <w:rPr>
                <w:sz w:val="20"/>
                <w:szCs w:val="20"/>
              </w:rPr>
              <w:t>5 400</w:t>
            </w:r>
          </w:p>
        </w:tc>
        <w:tc>
          <w:tcPr>
            <w:tcW w:w="1058" w:type="dxa"/>
            <w:noWrap/>
          </w:tcPr>
          <w:p w14:paraId="6E44194C" w14:textId="38129F04" w:rsidR="00E67A9B" w:rsidRPr="00850041" w:rsidRDefault="00E67A9B" w:rsidP="006559E4">
            <w:pPr>
              <w:keepNext/>
              <w:contextualSpacing/>
              <w:rPr>
                <w:sz w:val="20"/>
                <w:szCs w:val="20"/>
              </w:rPr>
            </w:pPr>
            <w:r>
              <w:rPr>
                <w:sz w:val="20"/>
                <w:szCs w:val="20"/>
              </w:rPr>
              <w:t>7 000</w:t>
            </w:r>
          </w:p>
        </w:tc>
        <w:tc>
          <w:tcPr>
            <w:tcW w:w="1058" w:type="dxa"/>
            <w:tcBorders>
              <w:right w:val="nil"/>
            </w:tcBorders>
            <w:noWrap/>
          </w:tcPr>
          <w:p w14:paraId="458B772A" w14:textId="35C9C4F9" w:rsidR="00E67A9B" w:rsidRPr="00850041" w:rsidRDefault="00E67A9B" w:rsidP="006559E4">
            <w:pPr>
              <w:keepNext/>
              <w:contextualSpacing/>
              <w:rPr>
                <w:sz w:val="20"/>
                <w:szCs w:val="20"/>
              </w:rPr>
            </w:pPr>
            <w:r>
              <w:rPr>
                <w:sz w:val="20"/>
                <w:szCs w:val="20"/>
              </w:rPr>
              <w:t>7 800</w:t>
            </w:r>
          </w:p>
        </w:tc>
        <w:tc>
          <w:tcPr>
            <w:tcW w:w="1058" w:type="dxa"/>
            <w:tcBorders>
              <w:top w:val="nil"/>
              <w:left w:val="nil"/>
              <w:bottom w:val="nil"/>
              <w:right w:val="nil"/>
            </w:tcBorders>
            <w:shd w:val="clear" w:color="auto" w:fill="auto"/>
          </w:tcPr>
          <w:p w14:paraId="10C52993" w14:textId="77777777" w:rsidR="00E67A9B" w:rsidRDefault="00E67A9B" w:rsidP="006559E4">
            <w:pPr>
              <w:keepNext/>
              <w:contextualSpacing/>
              <w:rPr>
                <w:sz w:val="20"/>
                <w:szCs w:val="20"/>
              </w:rPr>
            </w:pPr>
          </w:p>
        </w:tc>
      </w:tr>
      <w:tr w:rsidR="00E67A9B" w:rsidRPr="00850041" w14:paraId="576C093B" w14:textId="06B288E1" w:rsidTr="004A7A28">
        <w:trPr>
          <w:trHeight w:val="300"/>
        </w:trPr>
        <w:tc>
          <w:tcPr>
            <w:tcW w:w="2167" w:type="dxa"/>
            <w:noWrap/>
          </w:tcPr>
          <w:p w14:paraId="2058DCF2" w14:textId="7169CD50" w:rsidR="00E67A9B" w:rsidRPr="00310876" w:rsidRDefault="00E67A9B" w:rsidP="006559E4">
            <w:pPr>
              <w:keepNext/>
              <w:rPr>
                <w:b/>
                <w:sz w:val="20"/>
                <w:szCs w:val="20"/>
              </w:rPr>
            </w:pPr>
            <w:r w:rsidRPr="00310876">
              <w:rPr>
                <w:b/>
                <w:sz w:val="20"/>
                <w:szCs w:val="20"/>
              </w:rPr>
              <w:t>Øvrige virksomheter</w:t>
            </w:r>
          </w:p>
        </w:tc>
        <w:tc>
          <w:tcPr>
            <w:tcW w:w="1058" w:type="dxa"/>
            <w:noWrap/>
          </w:tcPr>
          <w:p w14:paraId="0C20FA2C" w14:textId="77777777" w:rsidR="00E67A9B" w:rsidRPr="00850041" w:rsidRDefault="00E67A9B" w:rsidP="006559E4">
            <w:pPr>
              <w:keepNext/>
              <w:contextualSpacing/>
              <w:rPr>
                <w:sz w:val="20"/>
                <w:szCs w:val="20"/>
              </w:rPr>
            </w:pPr>
          </w:p>
        </w:tc>
        <w:tc>
          <w:tcPr>
            <w:tcW w:w="1058" w:type="dxa"/>
            <w:noWrap/>
          </w:tcPr>
          <w:p w14:paraId="682A1DAF" w14:textId="77777777" w:rsidR="00E67A9B" w:rsidRPr="00850041" w:rsidRDefault="00E67A9B" w:rsidP="006559E4">
            <w:pPr>
              <w:keepNext/>
              <w:contextualSpacing/>
              <w:rPr>
                <w:sz w:val="20"/>
                <w:szCs w:val="20"/>
              </w:rPr>
            </w:pPr>
          </w:p>
        </w:tc>
        <w:tc>
          <w:tcPr>
            <w:tcW w:w="1058" w:type="dxa"/>
            <w:noWrap/>
          </w:tcPr>
          <w:p w14:paraId="32C1A927" w14:textId="77777777" w:rsidR="00E67A9B" w:rsidRPr="00850041" w:rsidRDefault="00E67A9B" w:rsidP="006559E4">
            <w:pPr>
              <w:keepNext/>
              <w:contextualSpacing/>
              <w:rPr>
                <w:sz w:val="20"/>
                <w:szCs w:val="20"/>
              </w:rPr>
            </w:pPr>
          </w:p>
        </w:tc>
        <w:tc>
          <w:tcPr>
            <w:tcW w:w="1058" w:type="dxa"/>
            <w:noWrap/>
          </w:tcPr>
          <w:p w14:paraId="4A830A32" w14:textId="77777777" w:rsidR="00E67A9B" w:rsidRPr="00850041" w:rsidRDefault="00E67A9B" w:rsidP="006559E4">
            <w:pPr>
              <w:keepNext/>
              <w:contextualSpacing/>
              <w:rPr>
                <w:sz w:val="20"/>
                <w:szCs w:val="20"/>
              </w:rPr>
            </w:pPr>
          </w:p>
        </w:tc>
        <w:tc>
          <w:tcPr>
            <w:tcW w:w="1058" w:type="dxa"/>
            <w:noWrap/>
          </w:tcPr>
          <w:p w14:paraId="202AEF84" w14:textId="77777777" w:rsidR="00E67A9B" w:rsidRPr="00850041" w:rsidRDefault="00E67A9B" w:rsidP="006559E4">
            <w:pPr>
              <w:keepNext/>
              <w:contextualSpacing/>
              <w:rPr>
                <w:sz w:val="20"/>
                <w:szCs w:val="20"/>
              </w:rPr>
            </w:pPr>
          </w:p>
        </w:tc>
        <w:tc>
          <w:tcPr>
            <w:tcW w:w="1058" w:type="dxa"/>
            <w:tcBorders>
              <w:right w:val="nil"/>
            </w:tcBorders>
            <w:noWrap/>
          </w:tcPr>
          <w:p w14:paraId="2A335C24" w14:textId="164024A0" w:rsidR="00E67A9B" w:rsidRPr="00850041" w:rsidRDefault="00E67A9B" w:rsidP="006559E4">
            <w:pPr>
              <w:keepNext/>
              <w:contextualSpacing/>
              <w:rPr>
                <w:sz w:val="20"/>
                <w:szCs w:val="20"/>
              </w:rPr>
            </w:pPr>
          </w:p>
        </w:tc>
        <w:tc>
          <w:tcPr>
            <w:tcW w:w="1058" w:type="dxa"/>
            <w:tcBorders>
              <w:top w:val="nil"/>
              <w:left w:val="nil"/>
              <w:bottom w:val="nil"/>
              <w:right w:val="nil"/>
            </w:tcBorders>
            <w:shd w:val="clear" w:color="auto" w:fill="auto"/>
          </w:tcPr>
          <w:p w14:paraId="0A39D803" w14:textId="77777777" w:rsidR="00E67A9B" w:rsidRDefault="00E67A9B" w:rsidP="006559E4">
            <w:pPr>
              <w:keepNext/>
              <w:contextualSpacing/>
              <w:rPr>
                <w:sz w:val="20"/>
                <w:szCs w:val="20"/>
              </w:rPr>
            </w:pPr>
          </w:p>
        </w:tc>
      </w:tr>
      <w:tr w:rsidR="00E67A9B" w:rsidRPr="00850041" w14:paraId="1D7608AF" w14:textId="33BA60A7" w:rsidTr="004A7A28">
        <w:trPr>
          <w:trHeight w:val="300"/>
        </w:trPr>
        <w:tc>
          <w:tcPr>
            <w:tcW w:w="2167" w:type="dxa"/>
            <w:noWrap/>
          </w:tcPr>
          <w:p w14:paraId="5E06EFFC" w14:textId="1742627A" w:rsidR="00E67A9B" w:rsidRPr="00850041" w:rsidRDefault="00E67A9B" w:rsidP="006559E4">
            <w:pPr>
              <w:keepNext/>
              <w:rPr>
                <w:sz w:val="20"/>
                <w:szCs w:val="20"/>
              </w:rPr>
            </w:pPr>
            <w:r>
              <w:rPr>
                <w:sz w:val="20"/>
                <w:szCs w:val="20"/>
              </w:rPr>
              <w:t>Investeringskostnader – øvrige virksomheter</w:t>
            </w:r>
          </w:p>
        </w:tc>
        <w:tc>
          <w:tcPr>
            <w:tcW w:w="1058" w:type="dxa"/>
            <w:noWrap/>
          </w:tcPr>
          <w:p w14:paraId="4B316E4A" w14:textId="2F7D5B45" w:rsidR="00E67A9B" w:rsidRPr="00850041" w:rsidRDefault="00E67A9B" w:rsidP="006559E4">
            <w:pPr>
              <w:keepNext/>
              <w:contextualSpacing/>
              <w:rPr>
                <w:sz w:val="20"/>
                <w:szCs w:val="20"/>
              </w:rPr>
            </w:pPr>
            <w:r>
              <w:rPr>
                <w:sz w:val="20"/>
                <w:szCs w:val="20"/>
              </w:rPr>
              <w:t>6 900</w:t>
            </w:r>
          </w:p>
        </w:tc>
        <w:tc>
          <w:tcPr>
            <w:tcW w:w="1058" w:type="dxa"/>
            <w:noWrap/>
          </w:tcPr>
          <w:p w14:paraId="4260DB42" w14:textId="305277BC" w:rsidR="00E67A9B" w:rsidRPr="00850041" w:rsidRDefault="00E67A9B" w:rsidP="006559E4">
            <w:pPr>
              <w:keepNext/>
              <w:contextualSpacing/>
              <w:rPr>
                <w:sz w:val="20"/>
                <w:szCs w:val="20"/>
              </w:rPr>
            </w:pPr>
            <w:r>
              <w:rPr>
                <w:sz w:val="20"/>
                <w:szCs w:val="20"/>
              </w:rPr>
              <w:t>3 000</w:t>
            </w:r>
          </w:p>
        </w:tc>
        <w:tc>
          <w:tcPr>
            <w:tcW w:w="1058" w:type="dxa"/>
            <w:noWrap/>
          </w:tcPr>
          <w:p w14:paraId="18C84CAB" w14:textId="005FCD2A" w:rsidR="00E67A9B" w:rsidRPr="00850041" w:rsidRDefault="00E67A9B" w:rsidP="006559E4">
            <w:pPr>
              <w:keepNext/>
              <w:contextualSpacing/>
              <w:rPr>
                <w:sz w:val="20"/>
                <w:szCs w:val="20"/>
              </w:rPr>
            </w:pPr>
          </w:p>
        </w:tc>
        <w:tc>
          <w:tcPr>
            <w:tcW w:w="1058" w:type="dxa"/>
            <w:noWrap/>
          </w:tcPr>
          <w:p w14:paraId="5731FFDB" w14:textId="77777777" w:rsidR="00E67A9B" w:rsidRPr="00850041" w:rsidRDefault="00E67A9B" w:rsidP="006559E4">
            <w:pPr>
              <w:keepNext/>
              <w:contextualSpacing/>
              <w:rPr>
                <w:sz w:val="20"/>
                <w:szCs w:val="20"/>
              </w:rPr>
            </w:pPr>
          </w:p>
        </w:tc>
        <w:tc>
          <w:tcPr>
            <w:tcW w:w="1058" w:type="dxa"/>
            <w:noWrap/>
          </w:tcPr>
          <w:p w14:paraId="34315631" w14:textId="77777777" w:rsidR="00E67A9B" w:rsidRPr="00850041" w:rsidRDefault="00E67A9B" w:rsidP="006559E4">
            <w:pPr>
              <w:keepNext/>
              <w:contextualSpacing/>
              <w:rPr>
                <w:sz w:val="20"/>
                <w:szCs w:val="20"/>
              </w:rPr>
            </w:pPr>
          </w:p>
        </w:tc>
        <w:tc>
          <w:tcPr>
            <w:tcW w:w="1058" w:type="dxa"/>
            <w:tcBorders>
              <w:right w:val="nil"/>
            </w:tcBorders>
            <w:noWrap/>
          </w:tcPr>
          <w:p w14:paraId="63C46346" w14:textId="68A8292A" w:rsidR="00E67A9B" w:rsidRPr="00850041" w:rsidRDefault="00E67A9B" w:rsidP="006559E4">
            <w:pPr>
              <w:keepNext/>
              <w:contextualSpacing/>
              <w:rPr>
                <w:sz w:val="20"/>
                <w:szCs w:val="20"/>
              </w:rPr>
            </w:pPr>
          </w:p>
        </w:tc>
        <w:tc>
          <w:tcPr>
            <w:tcW w:w="1058" w:type="dxa"/>
            <w:tcBorders>
              <w:top w:val="nil"/>
              <w:left w:val="nil"/>
              <w:bottom w:val="nil"/>
              <w:right w:val="nil"/>
            </w:tcBorders>
            <w:shd w:val="clear" w:color="auto" w:fill="auto"/>
          </w:tcPr>
          <w:p w14:paraId="101AB738" w14:textId="77777777" w:rsidR="00E67A9B" w:rsidRDefault="00E67A9B" w:rsidP="006559E4">
            <w:pPr>
              <w:keepNext/>
              <w:contextualSpacing/>
              <w:rPr>
                <w:sz w:val="20"/>
                <w:szCs w:val="20"/>
              </w:rPr>
            </w:pPr>
          </w:p>
        </w:tc>
      </w:tr>
      <w:tr w:rsidR="00E67A9B" w:rsidRPr="00850041" w14:paraId="62930BD1" w14:textId="3747B512" w:rsidTr="004A7A28">
        <w:trPr>
          <w:trHeight w:val="300"/>
        </w:trPr>
        <w:tc>
          <w:tcPr>
            <w:tcW w:w="2167" w:type="dxa"/>
            <w:noWrap/>
            <w:hideMark/>
          </w:tcPr>
          <w:p w14:paraId="6A6E17D2" w14:textId="3095A1F6" w:rsidR="00E67A9B" w:rsidRPr="00850041" w:rsidRDefault="00E67A9B" w:rsidP="006559E4">
            <w:pPr>
              <w:keepNext/>
              <w:rPr>
                <w:sz w:val="20"/>
                <w:szCs w:val="20"/>
              </w:rPr>
            </w:pPr>
            <w:r w:rsidRPr="00850041">
              <w:rPr>
                <w:sz w:val="20"/>
                <w:szCs w:val="20"/>
              </w:rPr>
              <w:t>Drifts- og vedlikeholdskostnader - nytt system</w:t>
            </w:r>
          </w:p>
        </w:tc>
        <w:tc>
          <w:tcPr>
            <w:tcW w:w="1058" w:type="dxa"/>
            <w:noWrap/>
          </w:tcPr>
          <w:p w14:paraId="1C94CD93" w14:textId="75E0663F" w:rsidR="00E67A9B" w:rsidRPr="00850041" w:rsidRDefault="00E67A9B" w:rsidP="006559E4">
            <w:pPr>
              <w:keepNext/>
              <w:contextualSpacing/>
              <w:rPr>
                <w:sz w:val="20"/>
                <w:szCs w:val="20"/>
              </w:rPr>
            </w:pPr>
          </w:p>
        </w:tc>
        <w:tc>
          <w:tcPr>
            <w:tcW w:w="1058" w:type="dxa"/>
            <w:noWrap/>
          </w:tcPr>
          <w:p w14:paraId="139F44AA" w14:textId="29153E5B" w:rsidR="00E67A9B" w:rsidRPr="00850041" w:rsidRDefault="00E67A9B" w:rsidP="006559E4">
            <w:pPr>
              <w:keepNext/>
              <w:contextualSpacing/>
              <w:rPr>
                <w:sz w:val="20"/>
                <w:szCs w:val="20"/>
              </w:rPr>
            </w:pPr>
            <w:r>
              <w:rPr>
                <w:sz w:val="20"/>
                <w:szCs w:val="20"/>
              </w:rPr>
              <w:t>0,3</w:t>
            </w:r>
          </w:p>
        </w:tc>
        <w:tc>
          <w:tcPr>
            <w:tcW w:w="1058" w:type="dxa"/>
            <w:noWrap/>
          </w:tcPr>
          <w:p w14:paraId="6019F371" w14:textId="709B38A8" w:rsidR="00E67A9B" w:rsidRPr="00850041" w:rsidRDefault="00E67A9B" w:rsidP="006559E4">
            <w:pPr>
              <w:keepNext/>
              <w:contextualSpacing/>
              <w:rPr>
                <w:sz w:val="20"/>
                <w:szCs w:val="20"/>
              </w:rPr>
            </w:pPr>
            <w:r>
              <w:rPr>
                <w:sz w:val="20"/>
                <w:szCs w:val="20"/>
              </w:rPr>
              <w:t>2 406</w:t>
            </w:r>
          </w:p>
        </w:tc>
        <w:tc>
          <w:tcPr>
            <w:tcW w:w="1058" w:type="dxa"/>
            <w:noWrap/>
          </w:tcPr>
          <w:p w14:paraId="5E9D0D0A" w14:textId="138530B3" w:rsidR="00E67A9B" w:rsidRPr="00850041" w:rsidRDefault="00E67A9B" w:rsidP="006559E4">
            <w:pPr>
              <w:keepNext/>
              <w:contextualSpacing/>
              <w:rPr>
                <w:sz w:val="20"/>
                <w:szCs w:val="20"/>
              </w:rPr>
            </w:pPr>
            <w:r>
              <w:rPr>
                <w:sz w:val="20"/>
                <w:szCs w:val="20"/>
              </w:rPr>
              <w:t>4 983</w:t>
            </w:r>
          </w:p>
        </w:tc>
        <w:tc>
          <w:tcPr>
            <w:tcW w:w="1058" w:type="dxa"/>
            <w:noWrap/>
          </w:tcPr>
          <w:p w14:paraId="4A0A346A" w14:textId="5FFDAB9B" w:rsidR="00E67A9B" w:rsidRPr="00850041" w:rsidRDefault="00E67A9B" w:rsidP="006559E4">
            <w:pPr>
              <w:keepNext/>
              <w:contextualSpacing/>
              <w:rPr>
                <w:sz w:val="20"/>
                <w:szCs w:val="20"/>
              </w:rPr>
            </w:pPr>
            <w:r>
              <w:rPr>
                <w:sz w:val="20"/>
                <w:szCs w:val="20"/>
              </w:rPr>
              <w:t>13 430</w:t>
            </w:r>
          </w:p>
        </w:tc>
        <w:tc>
          <w:tcPr>
            <w:tcW w:w="1058" w:type="dxa"/>
            <w:tcBorders>
              <w:right w:val="nil"/>
            </w:tcBorders>
            <w:noWrap/>
          </w:tcPr>
          <w:p w14:paraId="0489A30C" w14:textId="12EB51A7" w:rsidR="00E67A9B" w:rsidRPr="00850041" w:rsidRDefault="00E67A9B" w:rsidP="006559E4">
            <w:pPr>
              <w:keepNext/>
              <w:contextualSpacing/>
              <w:rPr>
                <w:sz w:val="20"/>
                <w:szCs w:val="20"/>
              </w:rPr>
            </w:pPr>
            <w:r>
              <w:rPr>
                <w:sz w:val="20"/>
                <w:szCs w:val="20"/>
              </w:rPr>
              <w:t>20 470</w:t>
            </w:r>
          </w:p>
        </w:tc>
        <w:tc>
          <w:tcPr>
            <w:tcW w:w="1058" w:type="dxa"/>
            <w:tcBorders>
              <w:top w:val="nil"/>
              <w:left w:val="nil"/>
              <w:bottom w:val="nil"/>
              <w:right w:val="nil"/>
            </w:tcBorders>
            <w:shd w:val="clear" w:color="auto" w:fill="auto"/>
          </w:tcPr>
          <w:p w14:paraId="54FA5505" w14:textId="77777777" w:rsidR="00E67A9B" w:rsidRDefault="00E67A9B" w:rsidP="006559E4">
            <w:pPr>
              <w:keepNext/>
              <w:contextualSpacing/>
              <w:rPr>
                <w:sz w:val="20"/>
                <w:szCs w:val="20"/>
              </w:rPr>
            </w:pPr>
          </w:p>
        </w:tc>
      </w:tr>
      <w:tr w:rsidR="00E67A9B" w:rsidRPr="00850041" w14:paraId="474A7AA3" w14:textId="2EDF7B2E" w:rsidTr="004A7A28">
        <w:trPr>
          <w:trHeight w:val="300"/>
        </w:trPr>
        <w:tc>
          <w:tcPr>
            <w:tcW w:w="2167" w:type="dxa"/>
            <w:tcBorders>
              <w:bottom w:val="single" w:sz="4" w:space="0" w:color="auto"/>
            </w:tcBorders>
            <w:noWrap/>
            <w:hideMark/>
          </w:tcPr>
          <w:p w14:paraId="3E392CA3" w14:textId="793741AC" w:rsidR="00E67A9B" w:rsidRPr="00850041" w:rsidRDefault="00E67A9B" w:rsidP="006559E4">
            <w:pPr>
              <w:keepNext/>
              <w:rPr>
                <w:sz w:val="20"/>
                <w:szCs w:val="20"/>
              </w:rPr>
            </w:pPr>
            <w:r w:rsidRPr="00850041">
              <w:rPr>
                <w:sz w:val="20"/>
                <w:szCs w:val="20"/>
              </w:rPr>
              <w:t>Endrings- og omstillingskostnader i virksomheten</w:t>
            </w:r>
          </w:p>
        </w:tc>
        <w:tc>
          <w:tcPr>
            <w:tcW w:w="1058" w:type="dxa"/>
            <w:tcBorders>
              <w:bottom w:val="single" w:sz="4" w:space="0" w:color="auto"/>
            </w:tcBorders>
            <w:noWrap/>
          </w:tcPr>
          <w:p w14:paraId="32724FA5" w14:textId="5EF8E416" w:rsidR="00E67A9B" w:rsidRPr="00850041" w:rsidRDefault="00E67A9B" w:rsidP="006559E4">
            <w:pPr>
              <w:keepNext/>
              <w:contextualSpacing/>
              <w:rPr>
                <w:sz w:val="20"/>
                <w:szCs w:val="20"/>
              </w:rPr>
            </w:pPr>
          </w:p>
        </w:tc>
        <w:tc>
          <w:tcPr>
            <w:tcW w:w="1058" w:type="dxa"/>
            <w:tcBorders>
              <w:bottom w:val="single" w:sz="4" w:space="0" w:color="auto"/>
            </w:tcBorders>
            <w:noWrap/>
          </w:tcPr>
          <w:p w14:paraId="66662C07" w14:textId="55F752E7" w:rsidR="00E67A9B" w:rsidRPr="00850041" w:rsidRDefault="00E67A9B" w:rsidP="006559E4">
            <w:pPr>
              <w:keepNext/>
              <w:contextualSpacing/>
              <w:rPr>
                <w:sz w:val="20"/>
                <w:szCs w:val="20"/>
              </w:rPr>
            </w:pPr>
            <w:r>
              <w:rPr>
                <w:sz w:val="20"/>
                <w:szCs w:val="20"/>
              </w:rPr>
              <w:t>14 658</w:t>
            </w:r>
          </w:p>
        </w:tc>
        <w:tc>
          <w:tcPr>
            <w:tcW w:w="1058" w:type="dxa"/>
            <w:tcBorders>
              <w:bottom w:val="single" w:sz="4" w:space="0" w:color="auto"/>
            </w:tcBorders>
            <w:noWrap/>
          </w:tcPr>
          <w:p w14:paraId="78B4067F" w14:textId="74B696A1" w:rsidR="00E67A9B" w:rsidRPr="00850041" w:rsidRDefault="00E67A9B" w:rsidP="006559E4">
            <w:pPr>
              <w:keepNext/>
              <w:contextualSpacing/>
              <w:rPr>
                <w:sz w:val="20"/>
                <w:szCs w:val="20"/>
              </w:rPr>
            </w:pPr>
            <w:r>
              <w:rPr>
                <w:sz w:val="20"/>
                <w:szCs w:val="20"/>
              </w:rPr>
              <w:t>36 576</w:t>
            </w:r>
          </w:p>
        </w:tc>
        <w:tc>
          <w:tcPr>
            <w:tcW w:w="1058" w:type="dxa"/>
            <w:tcBorders>
              <w:bottom w:val="single" w:sz="4" w:space="0" w:color="auto"/>
            </w:tcBorders>
            <w:noWrap/>
          </w:tcPr>
          <w:p w14:paraId="2D6A1CF1" w14:textId="6EA38575" w:rsidR="00E67A9B" w:rsidRPr="00850041" w:rsidRDefault="00E67A9B" w:rsidP="006559E4">
            <w:pPr>
              <w:keepNext/>
              <w:contextualSpacing/>
              <w:rPr>
                <w:sz w:val="20"/>
                <w:szCs w:val="20"/>
              </w:rPr>
            </w:pPr>
            <w:r>
              <w:rPr>
                <w:sz w:val="20"/>
                <w:szCs w:val="20"/>
              </w:rPr>
              <w:t>65 841</w:t>
            </w:r>
          </w:p>
        </w:tc>
        <w:tc>
          <w:tcPr>
            <w:tcW w:w="1058" w:type="dxa"/>
            <w:tcBorders>
              <w:bottom w:val="single" w:sz="4" w:space="0" w:color="auto"/>
            </w:tcBorders>
            <w:noWrap/>
          </w:tcPr>
          <w:p w14:paraId="5AE5051E" w14:textId="1F168AFA" w:rsidR="00E67A9B" w:rsidRPr="00850041" w:rsidRDefault="00E67A9B" w:rsidP="006559E4">
            <w:pPr>
              <w:keepNext/>
              <w:contextualSpacing/>
              <w:rPr>
                <w:sz w:val="20"/>
                <w:szCs w:val="20"/>
              </w:rPr>
            </w:pPr>
            <w:r>
              <w:rPr>
                <w:sz w:val="20"/>
                <w:szCs w:val="20"/>
              </w:rPr>
              <w:t>99 954</w:t>
            </w:r>
          </w:p>
        </w:tc>
        <w:tc>
          <w:tcPr>
            <w:tcW w:w="1058" w:type="dxa"/>
            <w:tcBorders>
              <w:bottom w:val="single" w:sz="4" w:space="0" w:color="auto"/>
              <w:right w:val="nil"/>
            </w:tcBorders>
            <w:noWrap/>
          </w:tcPr>
          <w:p w14:paraId="1F023940" w14:textId="5D8D5B10" w:rsidR="00E67A9B" w:rsidRPr="00850041" w:rsidRDefault="00E67A9B" w:rsidP="006559E4">
            <w:pPr>
              <w:keepNext/>
              <w:contextualSpacing/>
              <w:rPr>
                <w:sz w:val="20"/>
                <w:szCs w:val="20"/>
              </w:rPr>
            </w:pPr>
            <w:r>
              <w:rPr>
                <w:sz w:val="20"/>
                <w:szCs w:val="20"/>
              </w:rPr>
              <w:t>122 748</w:t>
            </w:r>
          </w:p>
        </w:tc>
        <w:tc>
          <w:tcPr>
            <w:tcW w:w="1058" w:type="dxa"/>
            <w:tcBorders>
              <w:top w:val="nil"/>
              <w:left w:val="nil"/>
              <w:bottom w:val="nil"/>
              <w:right w:val="nil"/>
            </w:tcBorders>
            <w:shd w:val="clear" w:color="auto" w:fill="auto"/>
          </w:tcPr>
          <w:p w14:paraId="4E855187" w14:textId="77777777" w:rsidR="00E67A9B" w:rsidRDefault="00E67A9B" w:rsidP="006559E4">
            <w:pPr>
              <w:keepNext/>
              <w:contextualSpacing/>
              <w:rPr>
                <w:sz w:val="20"/>
                <w:szCs w:val="20"/>
              </w:rPr>
            </w:pPr>
          </w:p>
        </w:tc>
      </w:tr>
      <w:tr w:rsidR="00E67A9B" w:rsidRPr="00850041" w14:paraId="3440D640" w14:textId="32185B98" w:rsidTr="004A7A28">
        <w:trPr>
          <w:trHeight w:val="300"/>
        </w:trPr>
        <w:tc>
          <w:tcPr>
            <w:tcW w:w="2167" w:type="dxa"/>
            <w:tcBorders>
              <w:bottom w:val="single" w:sz="4" w:space="0" w:color="auto"/>
            </w:tcBorders>
            <w:shd w:val="clear" w:color="auto" w:fill="D9D9D9" w:themeFill="background1" w:themeFillShade="D9"/>
            <w:noWrap/>
            <w:hideMark/>
          </w:tcPr>
          <w:p w14:paraId="0F4F8E44" w14:textId="28A5D380" w:rsidR="00E67A9B" w:rsidRPr="00850041" w:rsidRDefault="00E67A9B" w:rsidP="006559E4">
            <w:pPr>
              <w:keepNext/>
              <w:rPr>
                <w:sz w:val="20"/>
                <w:szCs w:val="20"/>
              </w:rPr>
            </w:pPr>
            <w:r>
              <w:rPr>
                <w:sz w:val="20"/>
                <w:szCs w:val="20"/>
              </w:rPr>
              <w:t xml:space="preserve">Sum kostnad </w:t>
            </w:r>
          </w:p>
        </w:tc>
        <w:tc>
          <w:tcPr>
            <w:tcW w:w="1058" w:type="dxa"/>
            <w:tcBorders>
              <w:bottom w:val="single" w:sz="4" w:space="0" w:color="auto"/>
            </w:tcBorders>
            <w:shd w:val="clear" w:color="auto" w:fill="D9D9D9" w:themeFill="background1" w:themeFillShade="D9"/>
            <w:noWrap/>
          </w:tcPr>
          <w:p w14:paraId="7A119261" w14:textId="6FE56DA7" w:rsidR="00E67A9B" w:rsidRPr="00850041" w:rsidRDefault="004A7A28" w:rsidP="004A7A28">
            <w:pPr>
              <w:keepNext/>
              <w:contextualSpacing/>
              <w:rPr>
                <w:sz w:val="20"/>
                <w:szCs w:val="20"/>
              </w:rPr>
            </w:pPr>
            <w:r>
              <w:rPr>
                <w:sz w:val="20"/>
                <w:szCs w:val="20"/>
              </w:rPr>
              <w:t>13 466</w:t>
            </w:r>
            <w:r>
              <w:rPr>
                <w:sz w:val="20"/>
                <w:szCs w:val="20"/>
              </w:rPr>
              <w:fldChar w:fldCharType="begin"/>
            </w:r>
            <w:r>
              <w:rPr>
                <w:sz w:val="20"/>
                <w:szCs w:val="20"/>
              </w:rPr>
              <w:instrText xml:space="preserve"> =SUM(ABOVE) </w:instrText>
            </w:r>
            <w:r>
              <w:rPr>
                <w:sz w:val="20"/>
                <w:szCs w:val="20"/>
              </w:rPr>
              <w:fldChar w:fldCharType="end"/>
            </w:r>
          </w:p>
        </w:tc>
        <w:tc>
          <w:tcPr>
            <w:tcW w:w="1058" w:type="dxa"/>
            <w:tcBorders>
              <w:bottom w:val="single" w:sz="4" w:space="0" w:color="auto"/>
            </w:tcBorders>
            <w:shd w:val="clear" w:color="auto" w:fill="D9D9D9" w:themeFill="background1" w:themeFillShade="D9"/>
            <w:noWrap/>
          </w:tcPr>
          <w:p w14:paraId="0F297E9D" w14:textId="4C4B5246" w:rsidR="00E67A9B" w:rsidRPr="00850041" w:rsidRDefault="004A7A28" w:rsidP="006559E4">
            <w:pPr>
              <w:keepNext/>
              <w:contextualSpacing/>
              <w:rPr>
                <w:sz w:val="20"/>
                <w:szCs w:val="20"/>
              </w:rPr>
            </w:pPr>
            <w:r>
              <w:rPr>
                <w:sz w:val="20"/>
                <w:szCs w:val="20"/>
              </w:rPr>
              <w:t>24 922</w:t>
            </w:r>
          </w:p>
        </w:tc>
        <w:tc>
          <w:tcPr>
            <w:tcW w:w="1058" w:type="dxa"/>
            <w:tcBorders>
              <w:bottom w:val="single" w:sz="4" w:space="0" w:color="auto"/>
            </w:tcBorders>
            <w:shd w:val="clear" w:color="auto" w:fill="D9D9D9" w:themeFill="background1" w:themeFillShade="D9"/>
            <w:noWrap/>
          </w:tcPr>
          <w:p w14:paraId="45EB0BC0" w14:textId="4029D627" w:rsidR="00E67A9B" w:rsidRPr="00850041" w:rsidRDefault="004A7A28" w:rsidP="006559E4">
            <w:pPr>
              <w:keepNext/>
              <w:contextualSpacing/>
              <w:rPr>
                <w:sz w:val="20"/>
                <w:szCs w:val="20"/>
              </w:rPr>
            </w:pPr>
            <w:r>
              <w:rPr>
                <w:sz w:val="20"/>
                <w:szCs w:val="20"/>
              </w:rPr>
              <w:t>45 600</w:t>
            </w:r>
          </w:p>
        </w:tc>
        <w:tc>
          <w:tcPr>
            <w:tcW w:w="1058" w:type="dxa"/>
            <w:tcBorders>
              <w:bottom w:val="single" w:sz="4" w:space="0" w:color="auto"/>
            </w:tcBorders>
            <w:shd w:val="clear" w:color="auto" w:fill="D9D9D9" w:themeFill="background1" w:themeFillShade="D9"/>
            <w:noWrap/>
          </w:tcPr>
          <w:p w14:paraId="652E9FDC" w14:textId="4102D041" w:rsidR="00E67A9B" w:rsidRPr="00850041" w:rsidRDefault="004A7A28" w:rsidP="006559E4">
            <w:pPr>
              <w:keepNext/>
              <w:contextualSpacing/>
              <w:rPr>
                <w:sz w:val="20"/>
                <w:szCs w:val="20"/>
              </w:rPr>
            </w:pPr>
            <w:r>
              <w:rPr>
                <w:sz w:val="20"/>
                <w:szCs w:val="20"/>
              </w:rPr>
              <w:t>84 487</w:t>
            </w:r>
          </w:p>
        </w:tc>
        <w:tc>
          <w:tcPr>
            <w:tcW w:w="1058" w:type="dxa"/>
            <w:tcBorders>
              <w:bottom w:val="single" w:sz="4" w:space="0" w:color="auto"/>
            </w:tcBorders>
            <w:shd w:val="clear" w:color="auto" w:fill="D9D9D9" w:themeFill="background1" w:themeFillShade="D9"/>
            <w:noWrap/>
          </w:tcPr>
          <w:p w14:paraId="48B7B654" w14:textId="797BF966" w:rsidR="00E67A9B" w:rsidRPr="00850041" w:rsidRDefault="004A7A28" w:rsidP="006559E4">
            <w:pPr>
              <w:keepNext/>
              <w:contextualSpacing/>
              <w:rPr>
                <w:sz w:val="20"/>
                <w:szCs w:val="20"/>
              </w:rPr>
            </w:pPr>
            <w:r>
              <w:rPr>
                <w:sz w:val="20"/>
                <w:szCs w:val="20"/>
              </w:rPr>
              <w:t>136 205</w:t>
            </w:r>
          </w:p>
        </w:tc>
        <w:tc>
          <w:tcPr>
            <w:tcW w:w="1058" w:type="dxa"/>
            <w:tcBorders>
              <w:bottom w:val="single" w:sz="4" w:space="0" w:color="auto"/>
              <w:right w:val="nil"/>
            </w:tcBorders>
            <w:shd w:val="clear" w:color="auto" w:fill="D9D9D9" w:themeFill="background1" w:themeFillShade="D9"/>
            <w:noWrap/>
          </w:tcPr>
          <w:p w14:paraId="4ADA9493" w14:textId="37EF4339" w:rsidR="00E67A9B" w:rsidRPr="00850041" w:rsidRDefault="004A7A28" w:rsidP="006559E4">
            <w:pPr>
              <w:keepNext/>
              <w:contextualSpacing/>
              <w:rPr>
                <w:sz w:val="20"/>
                <w:szCs w:val="20"/>
              </w:rPr>
            </w:pPr>
            <w:r>
              <w:rPr>
                <w:sz w:val="20"/>
                <w:szCs w:val="20"/>
              </w:rPr>
              <w:t>162 214</w:t>
            </w:r>
          </w:p>
        </w:tc>
        <w:tc>
          <w:tcPr>
            <w:tcW w:w="1058" w:type="dxa"/>
            <w:tcBorders>
              <w:top w:val="nil"/>
              <w:left w:val="nil"/>
              <w:bottom w:val="nil"/>
              <w:right w:val="nil"/>
            </w:tcBorders>
            <w:shd w:val="clear" w:color="auto" w:fill="auto"/>
          </w:tcPr>
          <w:p w14:paraId="6B7EB5AD" w14:textId="77777777" w:rsidR="00E67A9B" w:rsidRDefault="00E67A9B" w:rsidP="006559E4">
            <w:pPr>
              <w:keepNext/>
              <w:contextualSpacing/>
              <w:rPr>
                <w:sz w:val="20"/>
                <w:szCs w:val="20"/>
              </w:rPr>
            </w:pPr>
          </w:p>
        </w:tc>
      </w:tr>
      <w:tr w:rsidR="00E67A9B" w:rsidRPr="00850041" w14:paraId="2FC86B91" w14:textId="30EDC30C" w:rsidTr="004A7A28">
        <w:trPr>
          <w:trHeight w:val="300"/>
        </w:trPr>
        <w:tc>
          <w:tcPr>
            <w:tcW w:w="2167" w:type="dxa"/>
            <w:tcBorders>
              <w:top w:val="single" w:sz="4" w:space="0" w:color="auto"/>
              <w:left w:val="nil"/>
              <w:bottom w:val="single" w:sz="4" w:space="0" w:color="auto"/>
              <w:right w:val="nil"/>
            </w:tcBorders>
            <w:noWrap/>
          </w:tcPr>
          <w:p w14:paraId="36681C35" w14:textId="1837A4F0" w:rsidR="00E67A9B" w:rsidRPr="00850041" w:rsidRDefault="00E67A9B" w:rsidP="006559E4">
            <w:pPr>
              <w:rPr>
                <w:sz w:val="20"/>
                <w:szCs w:val="20"/>
              </w:rPr>
            </w:pPr>
          </w:p>
        </w:tc>
        <w:tc>
          <w:tcPr>
            <w:tcW w:w="1058" w:type="dxa"/>
            <w:tcBorders>
              <w:top w:val="single" w:sz="4" w:space="0" w:color="auto"/>
              <w:left w:val="nil"/>
              <w:bottom w:val="single" w:sz="4" w:space="0" w:color="auto"/>
              <w:right w:val="nil"/>
            </w:tcBorders>
            <w:noWrap/>
          </w:tcPr>
          <w:p w14:paraId="530EF79E" w14:textId="77777777" w:rsidR="00E67A9B" w:rsidRPr="00850041" w:rsidRDefault="00E67A9B" w:rsidP="006559E4">
            <w:pPr>
              <w:jc w:val="right"/>
              <w:rPr>
                <w:sz w:val="20"/>
                <w:szCs w:val="20"/>
              </w:rPr>
            </w:pPr>
          </w:p>
        </w:tc>
        <w:tc>
          <w:tcPr>
            <w:tcW w:w="1058" w:type="dxa"/>
            <w:tcBorders>
              <w:top w:val="single" w:sz="4" w:space="0" w:color="auto"/>
              <w:left w:val="nil"/>
              <w:bottom w:val="single" w:sz="4" w:space="0" w:color="auto"/>
              <w:right w:val="nil"/>
            </w:tcBorders>
            <w:noWrap/>
          </w:tcPr>
          <w:p w14:paraId="003E447D" w14:textId="77777777" w:rsidR="00E67A9B" w:rsidRPr="00850041" w:rsidRDefault="00E67A9B" w:rsidP="006559E4">
            <w:pPr>
              <w:jc w:val="right"/>
              <w:rPr>
                <w:sz w:val="20"/>
                <w:szCs w:val="20"/>
              </w:rPr>
            </w:pPr>
          </w:p>
        </w:tc>
        <w:tc>
          <w:tcPr>
            <w:tcW w:w="1058" w:type="dxa"/>
            <w:tcBorders>
              <w:top w:val="single" w:sz="4" w:space="0" w:color="auto"/>
              <w:left w:val="nil"/>
              <w:bottom w:val="single" w:sz="4" w:space="0" w:color="auto"/>
              <w:right w:val="nil"/>
            </w:tcBorders>
            <w:noWrap/>
          </w:tcPr>
          <w:p w14:paraId="6FD62BF3" w14:textId="77777777" w:rsidR="00E67A9B" w:rsidRPr="00850041" w:rsidRDefault="00E67A9B" w:rsidP="006559E4">
            <w:pPr>
              <w:jc w:val="right"/>
              <w:rPr>
                <w:sz w:val="20"/>
                <w:szCs w:val="20"/>
              </w:rPr>
            </w:pPr>
          </w:p>
        </w:tc>
        <w:tc>
          <w:tcPr>
            <w:tcW w:w="1058" w:type="dxa"/>
            <w:tcBorders>
              <w:top w:val="single" w:sz="4" w:space="0" w:color="auto"/>
              <w:left w:val="nil"/>
              <w:bottom w:val="single" w:sz="4" w:space="0" w:color="auto"/>
              <w:right w:val="nil"/>
            </w:tcBorders>
            <w:noWrap/>
          </w:tcPr>
          <w:p w14:paraId="0661007E" w14:textId="77777777" w:rsidR="00E67A9B" w:rsidRPr="00850041" w:rsidRDefault="00E67A9B" w:rsidP="006559E4">
            <w:pPr>
              <w:jc w:val="right"/>
              <w:rPr>
                <w:sz w:val="20"/>
                <w:szCs w:val="20"/>
              </w:rPr>
            </w:pPr>
          </w:p>
        </w:tc>
        <w:tc>
          <w:tcPr>
            <w:tcW w:w="1058" w:type="dxa"/>
            <w:tcBorders>
              <w:top w:val="single" w:sz="4" w:space="0" w:color="auto"/>
              <w:left w:val="nil"/>
              <w:bottom w:val="single" w:sz="4" w:space="0" w:color="auto"/>
              <w:right w:val="nil"/>
            </w:tcBorders>
            <w:noWrap/>
          </w:tcPr>
          <w:p w14:paraId="525CA32F" w14:textId="77777777" w:rsidR="00E67A9B" w:rsidRPr="00850041" w:rsidRDefault="00E67A9B" w:rsidP="006559E4">
            <w:pPr>
              <w:jc w:val="right"/>
              <w:rPr>
                <w:sz w:val="20"/>
                <w:szCs w:val="20"/>
              </w:rPr>
            </w:pPr>
          </w:p>
        </w:tc>
        <w:tc>
          <w:tcPr>
            <w:tcW w:w="1058" w:type="dxa"/>
            <w:tcBorders>
              <w:top w:val="single" w:sz="4" w:space="0" w:color="auto"/>
              <w:left w:val="nil"/>
              <w:bottom w:val="single" w:sz="4" w:space="0" w:color="auto"/>
              <w:right w:val="nil"/>
            </w:tcBorders>
            <w:noWrap/>
          </w:tcPr>
          <w:p w14:paraId="46ED31DE" w14:textId="592275C0" w:rsidR="00E67A9B" w:rsidRPr="00850041" w:rsidRDefault="00E67A9B" w:rsidP="006559E4">
            <w:pPr>
              <w:jc w:val="right"/>
              <w:rPr>
                <w:sz w:val="20"/>
                <w:szCs w:val="20"/>
              </w:rPr>
            </w:pPr>
          </w:p>
        </w:tc>
        <w:tc>
          <w:tcPr>
            <w:tcW w:w="1058" w:type="dxa"/>
            <w:tcBorders>
              <w:top w:val="nil"/>
              <w:left w:val="nil"/>
              <w:bottom w:val="single" w:sz="4" w:space="0" w:color="auto"/>
              <w:right w:val="nil"/>
            </w:tcBorders>
          </w:tcPr>
          <w:p w14:paraId="2C607662" w14:textId="77777777" w:rsidR="00E67A9B" w:rsidRDefault="00E67A9B" w:rsidP="006559E4">
            <w:pPr>
              <w:jc w:val="right"/>
              <w:rPr>
                <w:sz w:val="20"/>
                <w:szCs w:val="20"/>
              </w:rPr>
            </w:pPr>
          </w:p>
        </w:tc>
      </w:tr>
      <w:tr w:rsidR="00E67A9B" w:rsidRPr="00850041" w14:paraId="3C17BA9D" w14:textId="7EC80324" w:rsidTr="00E67A9B">
        <w:trPr>
          <w:trHeight w:val="300"/>
        </w:trPr>
        <w:tc>
          <w:tcPr>
            <w:tcW w:w="2167" w:type="dxa"/>
            <w:tcBorders>
              <w:top w:val="single" w:sz="4" w:space="0" w:color="auto"/>
            </w:tcBorders>
            <w:shd w:val="clear" w:color="auto" w:fill="002060"/>
            <w:noWrap/>
            <w:vAlign w:val="center"/>
          </w:tcPr>
          <w:p w14:paraId="36D36295" w14:textId="1398024A" w:rsidR="00E67A9B" w:rsidRPr="00850041" w:rsidRDefault="00E67A9B" w:rsidP="006559E4">
            <w:pPr>
              <w:keepNext/>
              <w:jc w:val="center"/>
              <w:rPr>
                <w:sz w:val="20"/>
                <w:szCs w:val="20"/>
              </w:rPr>
            </w:pPr>
          </w:p>
        </w:tc>
        <w:tc>
          <w:tcPr>
            <w:tcW w:w="1058" w:type="dxa"/>
            <w:tcBorders>
              <w:top w:val="single" w:sz="4" w:space="0" w:color="auto"/>
            </w:tcBorders>
            <w:shd w:val="clear" w:color="auto" w:fill="002060"/>
            <w:noWrap/>
            <w:vAlign w:val="center"/>
          </w:tcPr>
          <w:p w14:paraId="6679BDDA" w14:textId="77777777" w:rsidR="00E67A9B" w:rsidRPr="00850041" w:rsidRDefault="00E67A9B" w:rsidP="006559E4">
            <w:pPr>
              <w:keepNext/>
              <w:jc w:val="center"/>
              <w:rPr>
                <w:sz w:val="20"/>
                <w:szCs w:val="20"/>
              </w:rPr>
            </w:pPr>
            <w:r w:rsidRPr="00850041">
              <w:rPr>
                <w:b/>
                <w:bCs/>
                <w:sz w:val="20"/>
                <w:szCs w:val="20"/>
              </w:rPr>
              <w:t>2023</w:t>
            </w:r>
          </w:p>
        </w:tc>
        <w:tc>
          <w:tcPr>
            <w:tcW w:w="1058" w:type="dxa"/>
            <w:tcBorders>
              <w:top w:val="single" w:sz="4" w:space="0" w:color="auto"/>
            </w:tcBorders>
            <w:shd w:val="clear" w:color="auto" w:fill="002060"/>
            <w:noWrap/>
            <w:vAlign w:val="center"/>
          </w:tcPr>
          <w:p w14:paraId="67753839" w14:textId="77777777" w:rsidR="00E67A9B" w:rsidRPr="00850041" w:rsidRDefault="00E67A9B" w:rsidP="006559E4">
            <w:pPr>
              <w:keepNext/>
              <w:jc w:val="center"/>
              <w:rPr>
                <w:sz w:val="20"/>
                <w:szCs w:val="20"/>
              </w:rPr>
            </w:pPr>
            <w:r w:rsidRPr="00850041">
              <w:rPr>
                <w:b/>
                <w:bCs/>
                <w:sz w:val="20"/>
                <w:szCs w:val="20"/>
              </w:rPr>
              <w:t>2024</w:t>
            </w:r>
          </w:p>
        </w:tc>
        <w:tc>
          <w:tcPr>
            <w:tcW w:w="1058" w:type="dxa"/>
            <w:tcBorders>
              <w:top w:val="single" w:sz="4" w:space="0" w:color="auto"/>
            </w:tcBorders>
            <w:shd w:val="clear" w:color="auto" w:fill="002060"/>
            <w:noWrap/>
            <w:vAlign w:val="center"/>
          </w:tcPr>
          <w:p w14:paraId="16FACF5B" w14:textId="77777777" w:rsidR="00E67A9B" w:rsidRPr="00850041" w:rsidRDefault="00E67A9B" w:rsidP="006559E4">
            <w:pPr>
              <w:keepNext/>
              <w:jc w:val="center"/>
              <w:rPr>
                <w:sz w:val="20"/>
                <w:szCs w:val="20"/>
              </w:rPr>
            </w:pPr>
            <w:r w:rsidRPr="00850041">
              <w:rPr>
                <w:b/>
                <w:bCs/>
                <w:sz w:val="20"/>
                <w:szCs w:val="20"/>
              </w:rPr>
              <w:t>2025</w:t>
            </w:r>
          </w:p>
        </w:tc>
        <w:tc>
          <w:tcPr>
            <w:tcW w:w="1058" w:type="dxa"/>
            <w:tcBorders>
              <w:top w:val="single" w:sz="4" w:space="0" w:color="auto"/>
            </w:tcBorders>
            <w:shd w:val="clear" w:color="auto" w:fill="002060"/>
            <w:noWrap/>
            <w:vAlign w:val="center"/>
          </w:tcPr>
          <w:p w14:paraId="2EF19812" w14:textId="77777777" w:rsidR="00E67A9B" w:rsidRPr="00850041" w:rsidRDefault="00E67A9B" w:rsidP="006559E4">
            <w:pPr>
              <w:keepNext/>
              <w:jc w:val="center"/>
              <w:rPr>
                <w:sz w:val="20"/>
                <w:szCs w:val="20"/>
              </w:rPr>
            </w:pPr>
            <w:r w:rsidRPr="00850041">
              <w:rPr>
                <w:b/>
                <w:bCs/>
                <w:sz w:val="20"/>
                <w:szCs w:val="20"/>
              </w:rPr>
              <w:t>2026</w:t>
            </w:r>
          </w:p>
        </w:tc>
        <w:tc>
          <w:tcPr>
            <w:tcW w:w="1058" w:type="dxa"/>
            <w:tcBorders>
              <w:top w:val="single" w:sz="4" w:space="0" w:color="auto"/>
            </w:tcBorders>
            <w:shd w:val="clear" w:color="auto" w:fill="002060"/>
            <w:noWrap/>
            <w:vAlign w:val="center"/>
          </w:tcPr>
          <w:p w14:paraId="0563C55B" w14:textId="77777777" w:rsidR="00E67A9B" w:rsidRPr="00850041" w:rsidRDefault="00E67A9B" w:rsidP="006559E4">
            <w:pPr>
              <w:keepNext/>
              <w:jc w:val="center"/>
              <w:rPr>
                <w:sz w:val="20"/>
                <w:szCs w:val="20"/>
              </w:rPr>
            </w:pPr>
            <w:r w:rsidRPr="00850041">
              <w:rPr>
                <w:b/>
                <w:bCs/>
                <w:sz w:val="20"/>
                <w:szCs w:val="20"/>
              </w:rPr>
              <w:t>2027</w:t>
            </w:r>
          </w:p>
        </w:tc>
        <w:tc>
          <w:tcPr>
            <w:tcW w:w="1058" w:type="dxa"/>
            <w:tcBorders>
              <w:top w:val="single" w:sz="4" w:space="0" w:color="auto"/>
              <w:right w:val="single" w:sz="4" w:space="0" w:color="auto"/>
            </w:tcBorders>
            <w:shd w:val="clear" w:color="auto" w:fill="002060"/>
            <w:noWrap/>
            <w:vAlign w:val="center"/>
          </w:tcPr>
          <w:p w14:paraId="5F96ED3A" w14:textId="0D1AD322" w:rsidR="00E67A9B" w:rsidRPr="00850041" w:rsidRDefault="00E67A9B" w:rsidP="006559E4">
            <w:pPr>
              <w:keepNext/>
              <w:jc w:val="center"/>
              <w:rPr>
                <w:sz w:val="20"/>
                <w:szCs w:val="20"/>
              </w:rPr>
            </w:pPr>
            <w:r w:rsidRPr="00850041">
              <w:rPr>
                <w:b/>
                <w:bCs/>
                <w:sz w:val="20"/>
                <w:szCs w:val="20"/>
              </w:rPr>
              <w:t>2028</w:t>
            </w:r>
          </w:p>
        </w:tc>
        <w:tc>
          <w:tcPr>
            <w:tcW w:w="1058" w:type="dxa"/>
            <w:tcBorders>
              <w:top w:val="single" w:sz="4" w:space="0" w:color="auto"/>
              <w:right w:val="single" w:sz="4" w:space="0" w:color="auto"/>
            </w:tcBorders>
            <w:shd w:val="clear" w:color="auto" w:fill="002060"/>
          </w:tcPr>
          <w:p w14:paraId="5A2D7BC1" w14:textId="2C10D81C" w:rsidR="00E67A9B" w:rsidRPr="00850041" w:rsidRDefault="00E67A9B" w:rsidP="006559E4">
            <w:pPr>
              <w:keepNext/>
              <w:jc w:val="center"/>
              <w:rPr>
                <w:b/>
                <w:bCs/>
                <w:sz w:val="20"/>
                <w:szCs w:val="20"/>
              </w:rPr>
            </w:pPr>
            <w:r>
              <w:rPr>
                <w:b/>
                <w:bCs/>
                <w:sz w:val="20"/>
                <w:szCs w:val="20"/>
              </w:rPr>
              <w:t>Total</w:t>
            </w:r>
          </w:p>
        </w:tc>
      </w:tr>
      <w:tr w:rsidR="00E67A9B" w:rsidRPr="00850041" w14:paraId="688D2E25" w14:textId="5A6AB796" w:rsidTr="00E67A9B">
        <w:trPr>
          <w:trHeight w:val="300"/>
        </w:trPr>
        <w:tc>
          <w:tcPr>
            <w:tcW w:w="2167" w:type="dxa"/>
            <w:noWrap/>
          </w:tcPr>
          <w:p w14:paraId="73B8B38E" w14:textId="405615C9" w:rsidR="00E67A9B" w:rsidRPr="00850041" w:rsidRDefault="00E67A9B" w:rsidP="006559E4">
            <w:pPr>
              <w:keepNext/>
              <w:rPr>
                <w:sz w:val="20"/>
                <w:szCs w:val="20"/>
              </w:rPr>
            </w:pPr>
            <w:r w:rsidRPr="00310876">
              <w:rPr>
                <w:b/>
                <w:sz w:val="20"/>
                <w:szCs w:val="20"/>
              </w:rPr>
              <w:t>Virksomheten</w:t>
            </w:r>
          </w:p>
        </w:tc>
        <w:tc>
          <w:tcPr>
            <w:tcW w:w="1058" w:type="dxa"/>
            <w:noWrap/>
          </w:tcPr>
          <w:p w14:paraId="0FCD3817" w14:textId="77777777" w:rsidR="00E67A9B" w:rsidRPr="00850041" w:rsidRDefault="00E67A9B" w:rsidP="006559E4">
            <w:pPr>
              <w:keepNext/>
              <w:jc w:val="right"/>
              <w:rPr>
                <w:color w:val="000000"/>
                <w:sz w:val="20"/>
                <w:szCs w:val="20"/>
              </w:rPr>
            </w:pPr>
          </w:p>
        </w:tc>
        <w:tc>
          <w:tcPr>
            <w:tcW w:w="1058" w:type="dxa"/>
            <w:noWrap/>
          </w:tcPr>
          <w:p w14:paraId="4EED743D" w14:textId="77777777" w:rsidR="00E67A9B" w:rsidRPr="00850041" w:rsidRDefault="00E67A9B" w:rsidP="006559E4">
            <w:pPr>
              <w:keepNext/>
              <w:jc w:val="right"/>
              <w:rPr>
                <w:color w:val="000000"/>
                <w:sz w:val="20"/>
                <w:szCs w:val="20"/>
              </w:rPr>
            </w:pPr>
          </w:p>
        </w:tc>
        <w:tc>
          <w:tcPr>
            <w:tcW w:w="1058" w:type="dxa"/>
            <w:noWrap/>
          </w:tcPr>
          <w:p w14:paraId="0691369C" w14:textId="77777777" w:rsidR="00E67A9B" w:rsidRPr="00850041" w:rsidRDefault="00E67A9B" w:rsidP="006559E4">
            <w:pPr>
              <w:keepNext/>
              <w:jc w:val="right"/>
              <w:rPr>
                <w:color w:val="000000"/>
                <w:sz w:val="20"/>
                <w:szCs w:val="20"/>
              </w:rPr>
            </w:pPr>
          </w:p>
        </w:tc>
        <w:tc>
          <w:tcPr>
            <w:tcW w:w="1058" w:type="dxa"/>
            <w:noWrap/>
          </w:tcPr>
          <w:p w14:paraId="0BE8A81C" w14:textId="77777777" w:rsidR="00E67A9B" w:rsidRPr="00850041" w:rsidRDefault="00E67A9B" w:rsidP="006559E4">
            <w:pPr>
              <w:keepNext/>
              <w:jc w:val="right"/>
              <w:rPr>
                <w:color w:val="000000"/>
                <w:sz w:val="20"/>
                <w:szCs w:val="20"/>
              </w:rPr>
            </w:pPr>
          </w:p>
        </w:tc>
        <w:tc>
          <w:tcPr>
            <w:tcW w:w="1058" w:type="dxa"/>
            <w:noWrap/>
          </w:tcPr>
          <w:p w14:paraId="7785FECE" w14:textId="77777777" w:rsidR="00E67A9B" w:rsidRPr="00850041" w:rsidRDefault="00E67A9B" w:rsidP="006559E4">
            <w:pPr>
              <w:keepNext/>
              <w:jc w:val="right"/>
              <w:rPr>
                <w:color w:val="000000"/>
                <w:sz w:val="20"/>
                <w:szCs w:val="20"/>
              </w:rPr>
            </w:pPr>
          </w:p>
        </w:tc>
        <w:tc>
          <w:tcPr>
            <w:tcW w:w="1058" w:type="dxa"/>
            <w:tcBorders>
              <w:right w:val="single" w:sz="4" w:space="0" w:color="auto"/>
            </w:tcBorders>
            <w:noWrap/>
          </w:tcPr>
          <w:p w14:paraId="6A8D0D5C" w14:textId="23DDBFFB" w:rsidR="00E67A9B" w:rsidRDefault="00E67A9B" w:rsidP="006559E4">
            <w:pPr>
              <w:keepNext/>
              <w:jc w:val="right"/>
              <w:rPr>
                <w:color w:val="000000"/>
                <w:sz w:val="20"/>
                <w:szCs w:val="20"/>
              </w:rPr>
            </w:pPr>
          </w:p>
        </w:tc>
        <w:tc>
          <w:tcPr>
            <w:tcW w:w="1058" w:type="dxa"/>
            <w:tcBorders>
              <w:right w:val="single" w:sz="4" w:space="0" w:color="auto"/>
            </w:tcBorders>
            <w:shd w:val="clear" w:color="auto" w:fill="D9D9D9" w:themeFill="background1" w:themeFillShade="D9"/>
          </w:tcPr>
          <w:p w14:paraId="4B11D9E5" w14:textId="77777777" w:rsidR="00E67A9B" w:rsidRDefault="00E67A9B" w:rsidP="006559E4">
            <w:pPr>
              <w:keepNext/>
              <w:jc w:val="right"/>
              <w:rPr>
                <w:color w:val="000000"/>
                <w:sz w:val="20"/>
                <w:szCs w:val="20"/>
              </w:rPr>
            </w:pPr>
          </w:p>
        </w:tc>
      </w:tr>
      <w:tr w:rsidR="00E67A9B" w:rsidRPr="00850041" w14:paraId="4FF844B2" w14:textId="6797DCD9" w:rsidTr="00E67A9B">
        <w:trPr>
          <w:trHeight w:val="300"/>
        </w:trPr>
        <w:tc>
          <w:tcPr>
            <w:tcW w:w="2167" w:type="dxa"/>
            <w:noWrap/>
          </w:tcPr>
          <w:p w14:paraId="0B302E9E" w14:textId="410CA53E" w:rsidR="00E67A9B" w:rsidRPr="00850041" w:rsidRDefault="00E67A9B" w:rsidP="006559E4">
            <w:pPr>
              <w:keepNext/>
              <w:rPr>
                <w:sz w:val="20"/>
                <w:szCs w:val="20"/>
              </w:rPr>
            </w:pPr>
            <w:r w:rsidRPr="00850041">
              <w:rPr>
                <w:sz w:val="20"/>
                <w:szCs w:val="20"/>
              </w:rPr>
              <w:t>Investeringskostnader for virksomheten</w:t>
            </w:r>
          </w:p>
        </w:tc>
        <w:tc>
          <w:tcPr>
            <w:tcW w:w="1058" w:type="dxa"/>
            <w:noWrap/>
          </w:tcPr>
          <w:p w14:paraId="52790976" w14:textId="77777777" w:rsidR="00E67A9B" w:rsidRPr="00850041" w:rsidRDefault="00E67A9B" w:rsidP="006559E4">
            <w:pPr>
              <w:keepNext/>
              <w:jc w:val="right"/>
              <w:rPr>
                <w:color w:val="000000"/>
                <w:sz w:val="20"/>
                <w:szCs w:val="20"/>
              </w:rPr>
            </w:pPr>
          </w:p>
        </w:tc>
        <w:tc>
          <w:tcPr>
            <w:tcW w:w="1058" w:type="dxa"/>
            <w:noWrap/>
          </w:tcPr>
          <w:p w14:paraId="086CD833" w14:textId="77777777" w:rsidR="00E67A9B" w:rsidRPr="00850041" w:rsidRDefault="00E67A9B" w:rsidP="006559E4">
            <w:pPr>
              <w:keepNext/>
              <w:jc w:val="right"/>
              <w:rPr>
                <w:color w:val="000000"/>
                <w:sz w:val="20"/>
                <w:szCs w:val="20"/>
              </w:rPr>
            </w:pPr>
          </w:p>
        </w:tc>
        <w:tc>
          <w:tcPr>
            <w:tcW w:w="1058" w:type="dxa"/>
            <w:noWrap/>
          </w:tcPr>
          <w:p w14:paraId="52AED852" w14:textId="77777777" w:rsidR="00E67A9B" w:rsidRPr="00850041" w:rsidRDefault="00E67A9B" w:rsidP="006559E4">
            <w:pPr>
              <w:keepNext/>
              <w:jc w:val="right"/>
              <w:rPr>
                <w:color w:val="000000"/>
                <w:sz w:val="20"/>
                <w:szCs w:val="20"/>
              </w:rPr>
            </w:pPr>
          </w:p>
        </w:tc>
        <w:tc>
          <w:tcPr>
            <w:tcW w:w="1058" w:type="dxa"/>
            <w:noWrap/>
          </w:tcPr>
          <w:p w14:paraId="18AD99AF" w14:textId="77777777" w:rsidR="00E67A9B" w:rsidRPr="00850041" w:rsidRDefault="00E67A9B" w:rsidP="006559E4">
            <w:pPr>
              <w:keepNext/>
              <w:jc w:val="right"/>
              <w:rPr>
                <w:color w:val="000000"/>
                <w:sz w:val="20"/>
                <w:szCs w:val="20"/>
              </w:rPr>
            </w:pPr>
          </w:p>
        </w:tc>
        <w:tc>
          <w:tcPr>
            <w:tcW w:w="1058" w:type="dxa"/>
            <w:noWrap/>
          </w:tcPr>
          <w:p w14:paraId="56ED8486" w14:textId="77777777" w:rsidR="00E67A9B" w:rsidRPr="00850041" w:rsidRDefault="00E67A9B" w:rsidP="006559E4">
            <w:pPr>
              <w:keepNext/>
              <w:jc w:val="right"/>
              <w:rPr>
                <w:color w:val="000000"/>
                <w:sz w:val="20"/>
                <w:szCs w:val="20"/>
              </w:rPr>
            </w:pPr>
          </w:p>
        </w:tc>
        <w:tc>
          <w:tcPr>
            <w:tcW w:w="1058" w:type="dxa"/>
            <w:tcBorders>
              <w:right w:val="single" w:sz="4" w:space="0" w:color="auto"/>
            </w:tcBorders>
            <w:noWrap/>
          </w:tcPr>
          <w:p w14:paraId="7101DA20" w14:textId="6ADC6363" w:rsidR="00E67A9B" w:rsidRDefault="00E67A9B" w:rsidP="006559E4">
            <w:pPr>
              <w:keepNext/>
              <w:jc w:val="right"/>
              <w:rPr>
                <w:color w:val="000000"/>
                <w:sz w:val="20"/>
                <w:szCs w:val="20"/>
              </w:rPr>
            </w:pPr>
          </w:p>
        </w:tc>
        <w:tc>
          <w:tcPr>
            <w:tcW w:w="1058" w:type="dxa"/>
            <w:tcBorders>
              <w:right w:val="single" w:sz="4" w:space="0" w:color="auto"/>
            </w:tcBorders>
            <w:shd w:val="clear" w:color="auto" w:fill="D9D9D9" w:themeFill="background1" w:themeFillShade="D9"/>
          </w:tcPr>
          <w:p w14:paraId="4800651F" w14:textId="60F75771" w:rsidR="00E67A9B" w:rsidRDefault="00E67A9B" w:rsidP="006559E4">
            <w:pPr>
              <w:keepNext/>
              <w:jc w:val="right"/>
              <w:rPr>
                <w:color w:val="000000"/>
                <w:sz w:val="20"/>
                <w:szCs w:val="20"/>
              </w:rPr>
            </w:pPr>
            <w:r>
              <w:rPr>
                <w:color w:val="000000"/>
                <w:sz w:val="20"/>
                <w:szCs w:val="20"/>
              </w:rPr>
              <w:t>49 153</w:t>
            </w:r>
          </w:p>
        </w:tc>
      </w:tr>
      <w:tr w:rsidR="00E67A9B" w:rsidRPr="00850041" w14:paraId="65389230" w14:textId="5EF4A4F8" w:rsidTr="00E67A9B">
        <w:trPr>
          <w:trHeight w:val="300"/>
        </w:trPr>
        <w:tc>
          <w:tcPr>
            <w:tcW w:w="2167" w:type="dxa"/>
            <w:noWrap/>
          </w:tcPr>
          <w:p w14:paraId="4345FE1D" w14:textId="09E8FA49" w:rsidR="00E67A9B" w:rsidRDefault="00E67A9B" w:rsidP="006559E4">
            <w:pPr>
              <w:keepNext/>
              <w:rPr>
                <w:sz w:val="20"/>
                <w:szCs w:val="20"/>
              </w:rPr>
            </w:pPr>
            <w:r w:rsidRPr="00850041">
              <w:rPr>
                <w:sz w:val="20"/>
                <w:szCs w:val="20"/>
              </w:rPr>
              <w:t>Drifts- og vedlikeholdskostnader - nytt system</w:t>
            </w:r>
          </w:p>
        </w:tc>
        <w:tc>
          <w:tcPr>
            <w:tcW w:w="1058" w:type="dxa"/>
            <w:noWrap/>
          </w:tcPr>
          <w:p w14:paraId="6F3278D2" w14:textId="5D61C546" w:rsidR="00E67A9B" w:rsidRPr="00850041" w:rsidRDefault="00E67A9B" w:rsidP="006559E4">
            <w:pPr>
              <w:keepNext/>
              <w:jc w:val="right"/>
              <w:rPr>
                <w:color w:val="000000"/>
                <w:sz w:val="20"/>
                <w:szCs w:val="20"/>
              </w:rPr>
            </w:pPr>
            <w:r>
              <w:rPr>
                <w:sz w:val="20"/>
                <w:szCs w:val="20"/>
              </w:rPr>
              <w:t>7 800</w:t>
            </w:r>
          </w:p>
        </w:tc>
        <w:tc>
          <w:tcPr>
            <w:tcW w:w="1058" w:type="dxa"/>
            <w:noWrap/>
          </w:tcPr>
          <w:p w14:paraId="7E520BC4" w14:textId="3964DEBB" w:rsidR="00E67A9B" w:rsidRPr="00850041" w:rsidRDefault="00E67A9B" w:rsidP="006559E4">
            <w:pPr>
              <w:keepNext/>
              <w:jc w:val="right"/>
              <w:rPr>
                <w:color w:val="000000"/>
                <w:sz w:val="20"/>
                <w:szCs w:val="20"/>
              </w:rPr>
            </w:pPr>
            <w:r>
              <w:rPr>
                <w:sz w:val="20"/>
                <w:szCs w:val="20"/>
              </w:rPr>
              <w:t>7 800</w:t>
            </w:r>
          </w:p>
        </w:tc>
        <w:tc>
          <w:tcPr>
            <w:tcW w:w="1058" w:type="dxa"/>
            <w:noWrap/>
          </w:tcPr>
          <w:p w14:paraId="2C9A6B98" w14:textId="0F1FFCD4" w:rsidR="00E67A9B" w:rsidRPr="00850041" w:rsidRDefault="00E67A9B" w:rsidP="006559E4">
            <w:pPr>
              <w:keepNext/>
              <w:jc w:val="right"/>
              <w:rPr>
                <w:color w:val="000000"/>
                <w:sz w:val="20"/>
                <w:szCs w:val="20"/>
              </w:rPr>
            </w:pPr>
            <w:r>
              <w:rPr>
                <w:sz w:val="20"/>
                <w:szCs w:val="20"/>
              </w:rPr>
              <w:t>7 800</w:t>
            </w:r>
          </w:p>
        </w:tc>
        <w:tc>
          <w:tcPr>
            <w:tcW w:w="1058" w:type="dxa"/>
            <w:noWrap/>
          </w:tcPr>
          <w:p w14:paraId="3B1E76C4" w14:textId="21CCDFE4" w:rsidR="00E67A9B" w:rsidRPr="00850041" w:rsidRDefault="00E67A9B" w:rsidP="006559E4">
            <w:pPr>
              <w:keepNext/>
              <w:jc w:val="right"/>
              <w:rPr>
                <w:color w:val="000000"/>
                <w:sz w:val="20"/>
                <w:szCs w:val="20"/>
              </w:rPr>
            </w:pPr>
            <w:r>
              <w:rPr>
                <w:sz w:val="20"/>
                <w:szCs w:val="20"/>
              </w:rPr>
              <w:t>7 800</w:t>
            </w:r>
          </w:p>
        </w:tc>
        <w:tc>
          <w:tcPr>
            <w:tcW w:w="1058" w:type="dxa"/>
            <w:noWrap/>
          </w:tcPr>
          <w:p w14:paraId="1ABF2129" w14:textId="631A88BA" w:rsidR="00E67A9B" w:rsidRPr="00850041" w:rsidRDefault="00E67A9B" w:rsidP="006559E4">
            <w:pPr>
              <w:keepNext/>
              <w:jc w:val="right"/>
              <w:rPr>
                <w:color w:val="000000"/>
                <w:sz w:val="20"/>
                <w:szCs w:val="20"/>
              </w:rPr>
            </w:pPr>
            <w:r>
              <w:rPr>
                <w:sz w:val="20"/>
                <w:szCs w:val="20"/>
              </w:rPr>
              <w:t>7 800</w:t>
            </w:r>
          </w:p>
        </w:tc>
        <w:tc>
          <w:tcPr>
            <w:tcW w:w="1058" w:type="dxa"/>
            <w:tcBorders>
              <w:right w:val="single" w:sz="4" w:space="0" w:color="auto"/>
            </w:tcBorders>
            <w:noWrap/>
          </w:tcPr>
          <w:p w14:paraId="3167E136" w14:textId="73504E65" w:rsidR="00E67A9B" w:rsidRDefault="00E67A9B" w:rsidP="006559E4">
            <w:pPr>
              <w:keepNext/>
              <w:jc w:val="right"/>
              <w:rPr>
                <w:color w:val="000000"/>
                <w:sz w:val="20"/>
                <w:szCs w:val="20"/>
              </w:rPr>
            </w:pPr>
            <w:r>
              <w:rPr>
                <w:sz w:val="20"/>
                <w:szCs w:val="20"/>
              </w:rPr>
              <w:t>7 800</w:t>
            </w:r>
          </w:p>
        </w:tc>
        <w:tc>
          <w:tcPr>
            <w:tcW w:w="1058" w:type="dxa"/>
            <w:tcBorders>
              <w:right w:val="single" w:sz="4" w:space="0" w:color="auto"/>
            </w:tcBorders>
            <w:shd w:val="clear" w:color="auto" w:fill="D9D9D9" w:themeFill="background1" w:themeFillShade="D9"/>
          </w:tcPr>
          <w:p w14:paraId="6A69A09F" w14:textId="5F862A6A" w:rsidR="00E67A9B" w:rsidRDefault="00E67A9B" w:rsidP="006559E4">
            <w:pPr>
              <w:keepNext/>
              <w:jc w:val="right"/>
              <w:rPr>
                <w:sz w:val="20"/>
                <w:szCs w:val="20"/>
              </w:rPr>
            </w:pPr>
            <w:r>
              <w:rPr>
                <w:sz w:val="20"/>
                <w:szCs w:val="20"/>
              </w:rPr>
              <w:t>73 300</w:t>
            </w:r>
          </w:p>
        </w:tc>
      </w:tr>
      <w:tr w:rsidR="00E67A9B" w:rsidRPr="00850041" w14:paraId="5AE5B97E" w14:textId="558142DD" w:rsidTr="00E67A9B">
        <w:trPr>
          <w:trHeight w:val="300"/>
        </w:trPr>
        <w:tc>
          <w:tcPr>
            <w:tcW w:w="2167" w:type="dxa"/>
            <w:noWrap/>
          </w:tcPr>
          <w:p w14:paraId="755EEC21" w14:textId="6D625B0D" w:rsidR="00E67A9B" w:rsidRPr="00850041" w:rsidRDefault="00E67A9B" w:rsidP="006559E4">
            <w:pPr>
              <w:keepNext/>
              <w:rPr>
                <w:sz w:val="20"/>
                <w:szCs w:val="20"/>
              </w:rPr>
            </w:pPr>
            <w:r w:rsidRPr="00310876">
              <w:rPr>
                <w:b/>
                <w:sz w:val="20"/>
                <w:szCs w:val="20"/>
              </w:rPr>
              <w:t>Øvrige virksomheter</w:t>
            </w:r>
          </w:p>
        </w:tc>
        <w:tc>
          <w:tcPr>
            <w:tcW w:w="1058" w:type="dxa"/>
            <w:noWrap/>
          </w:tcPr>
          <w:p w14:paraId="559598AF" w14:textId="66201743" w:rsidR="00E67A9B" w:rsidRPr="00850041" w:rsidRDefault="00E67A9B" w:rsidP="006559E4">
            <w:pPr>
              <w:keepNext/>
              <w:jc w:val="right"/>
              <w:rPr>
                <w:sz w:val="20"/>
                <w:szCs w:val="20"/>
              </w:rPr>
            </w:pPr>
          </w:p>
        </w:tc>
        <w:tc>
          <w:tcPr>
            <w:tcW w:w="1058" w:type="dxa"/>
            <w:noWrap/>
          </w:tcPr>
          <w:p w14:paraId="670F6496" w14:textId="2A99B777" w:rsidR="00E67A9B" w:rsidRPr="00850041" w:rsidRDefault="00E67A9B" w:rsidP="006559E4">
            <w:pPr>
              <w:keepNext/>
              <w:jc w:val="right"/>
              <w:rPr>
                <w:sz w:val="20"/>
                <w:szCs w:val="20"/>
              </w:rPr>
            </w:pPr>
          </w:p>
        </w:tc>
        <w:tc>
          <w:tcPr>
            <w:tcW w:w="1058" w:type="dxa"/>
            <w:noWrap/>
          </w:tcPr>
          <w:p w14:paraId="5492C7BA" w14:textId="257F9592" w:rsidR="00E67A9B" w:rsidRPr="00850041" w:rsidRDefault="00E67A9B" w:rsidP="006559E4">
            <w:pPr>
              <w:keepNext/>
              <w:jc w:val="right"/>
              <w:rPr>
                <w:sz w:val="20"/>
                <w:szCs w:val="20"/>
              </w:rPr>
            </w:pPr>
          </w:p>
        </w:tc>
        <w:tc>
          <w:tcPr>
            <w:tcW w:w="1058" w:type="dxa"/>
            <w:noWrap/>
          </w:tcPr>
          <w:p w14:paraId="1E05005E" w14:textId="63754908" w:rsidR="00E67A9B" w:rsidRPr="00850041" w:rsidRDefault="00E67A9B" w:rsidP="006559E4">
            <w:pPr>
              <w:keepNext/>
              <w:jc w:val="right"/>
              <w:rPr>
                <w:sz w:val="20"/>
                <w:szCs w:val="20"/>
              </w:rPr>
            </w:pPr>
          </w:p>
        </w:tc>
        <w:tc>
          <w:tcPr>
            <w:tcW w:w="1058" w:type="dxa"/>
            <w:noWrap/>
          </w:tcPr>
          <w:p w14:paraId="40EBC8CD" w14:textId="0B374C42" w:rsidR="00E67A9B" w:rsidRPr="00850041" w:rsidRDefault="00E67A9B" w:rsidP="006559E4">
            <w:pPr>
              <w:keepNext/>
              <w:jc w:val="right"/>
              <w:rPr>
                <w:sz w:val="20"/>
                <w:szCs w:val="20"/>
              </w:rPr>
            </w:pPr>
          </w:p>
        </w:tc>
        <w:tc>
          <w:tcPr>
            <w:tcW w:w="1058" w:type="dxa"/>
            <w:tcBorders>
              <w:right w:val="single" w:sz="4" w:space="0" w:color="auto"/>
            </w:tcBorders>
            <w:noWrap/>
          </w:tcPr>
          <w:p w14:paraId="30833238" w14:textId="0FB379B2" w:rsidR="00E67A9B" w:rsidRPr="00850041" w:rsidRDefault="00E67A9B" w:rsidP="006559E4">
            <w:pPr>
              <w:keepNext/>
              <w:jc w:val="right"/>
              <w:rPr>
                <w:sz w:val="20"/>
                <w:szCs w:val="20"/>
              </w:rPr>
            </w:pPr>
          </w:p>
        </w:tc>
        <w:tc>
          <w:tcPr>
            <w:tcW w:w="1058" w:type="dxa"/>
            <w:tcBorders>
              <w:right w:val="single" w:sz="4" w:space="0" w:color="auto"/>
            </w:tcBorders>
            <w:shd w:val="clear" w:color="auto" w:fill="D9D9D9" w:themeFill="background1" w:themeFillShade="D9"/>
          </w:tcPr>
          <w:p w14:paraId="5AEEF87E" w14:textId="77777777" w:rsidR="00E67A9B" w:rsidRDefault="00E67A9B" w:rsidP="006559E4">
            <w:pPr>
              <w:keepNext/>
              <w:jc w:val="right"/>
              <w:rPr>
                <w:sz w:val="20"/>
                <w:szCs w:val="20"/>
              </w:rPr>
            </w:pPr>
          </w:p>
        </w:tc>
      </w:tr>
      <w:tr w:rsidR="00E67A9B" w:rsidRPr="00850041" w14:paraId="4A47E2A6" w14:textId="72B79775" w:rsidTr="00E67A9B">
        <w:trPr>
          <w:trHeight w:val="300"/>
        </w:trPr>
        <w:tc>
          <w:tcPr>
            <w:tcW w:w="2167" w:type="dxa"/>
            <w:noWrap/>
          </w:tcPr>
          <w:p w14:paraId="3A0A0944" w14:textId="32D0BFB6" w:rsidR="00E67A9B" w:rsidRPr="00850041" w:rsidRDefault="00E67A9B" w:rsidP="006559E4">
            <w:pPr>
              <w:keepNext/>
              <w:rPr>
                <w:sz w:val="20"/>
                <w:szCs w:val="20"/>
              </w:rPr>
            </w:pPr>
            <w:r>
              <w:rPr>
                <w:sz w:val="20"/>
                <w:szCs w:val="20"/>
              </w:rPr>
              <w:t>Investeringskostnader – øvrige virksomheter</w:t>
            </w:r>
          </w:p>
        </w:tc>
        <w:tc>
          <w:tcPr>
            <w:tcW w:w="1058" w:type="dxa"/>
            <w:noWrap/>
          </w:tcPr>
          <w:p w14:paraId="2E123E29" w14:textId="5407E4A6" w:rsidR="00E67A9B" w:rsidRPr="00850041" w:rsidRDefault="00E67A9B" w:rsidP="006559E4">
            <w:pPr>
              <w:keepNext/>
              <w:jc w:val="right"/>
              <w:rPr>
                <w:sz w:val="20"/>
                <w:szCs w:val="20"/>
              </w:rPr>
            </w:pPr>
          </w:p>
        </w:tc>
        <w:tc>
          <w:tcPr>
            <w:tcW w:w="1058" w:type="dxa"/>
            <w:noWrap/>
          </w:tcPr>
          <w:p w14:paraId="0CE7772D" w14:textId="36040A32" w:rsidR="00E67A9B" w:rsidRPr="00850041" w:rsidRDefault="00E67A9B" w:rsidP="006559E4">
            <w:pPr>
              <w:keepNext/>
              <w:jc w:val="right"/>
              <w:rPr>
                <w:sz w:val="20"/>
                <w:szCs w:val="20"/>
              </w:rPr>
            </w:pPr>
          </w:p>
        </w:tc>
        <w:tc>
          <w:tcPr>
            <w:tcW w:w="1058" w:type="dxa"/>
            <w:noWrap/>
          </w:tcPr>
          <w:p w14:paraId="26D3A961" w14:textId="077531CC" w:rsidR="00E67A9B" w:rsidRPr="00850041" w:rsidRDefault="00E67A9B" w:rsidP="006559E4">
            <w:pPr>
              <w:keepNext/>
              <w:jc w:val="right"/>
              <w:rPr>
                <w:sz w:val="20"/>
                <w:szCs w:val="20"/>
              </w:rPr>
            </w:pPr>
          </w:p>
        </w:tc>
        <w:tc>
          <w:tcPr>
            <w:tcW w:w="1058" w:type="dxa"/>
            <w:noWrap/>
          </w:tcPr>
          <w:p w14:paraId="2115B246" w14:textId="53BFFDB7" w:rsidR="00E67A9B" w:rsidRPr="00850041" w:rsidRDefault="00E67A9B" w:rsidP="006559E4">
            <w:pPr>
              <w:keepNext/>
              <w:jc w:val="right"/>
              <w:rPr>
                <w:sz w:val="20"/>
                <w:szCs w:val="20"/>
              </w:rPr>
            </w:pPr>
          </w:p>
        </w:tc>
        <w:tc>
          <w:tcPr>
            <w:tcW w:w="1058" w:type="dxa"/>
            <w:noWrap/>
          </w:tcPr>
          <w:p w14:paraId="5864FE92" w14:textId="128D59F0" w:rsidR="00E67A9B" w:rsidRPr="00850041" w:rsidRDefault="00E67A9B" w:rsidP="006559E4">
            <w:pPr>
              <w:keepNext/>
              <w:jc w:val="right"/>
              <w:rPr>
                <w:sz w:val="20"/>
                <w:szCs w:val="20"/>
              </w:rPr>
            </w:pPr>
          </w:p>
        </w:tc>
        <w:tc>
          <w:tcPr>
            <w:tcW w:w="1058" w:type="dxa"/>
            <w:tcBorders>
              <w:right w:val="single" w:sz="4" w:space="0" w:color="auto"/>
            </w:tcBorders>
            <w:noWrap/>
          </w:tcPr>
          <w:p w14:paraId="35870A65" w14:textId="442D0F5F" w:rsidR="00E67A9B" w:rsidRPr="00850041" w:rsidRDefault="00E67A9B" w:rsidP="006559E4">
            <w:pPr>
              <w:keepNext/>
              <w:jc w:val="right"/>
              <w:rPr>
                <w:sz w:val="20"/>
                <w:szCs w:val="20"/>
              </w:rPr>
            </w:pPr>
          </w:p>
        </w:tc>
        <w:tc>
          <w:tcPr>
            <w:tcW w:w="1058" w:type="dxa"/>
            <w:tcBorders>
              <w:right w:val="single" w:sz="4" w:space="0" w:color="auto"/>
            </w:tcBorders>
            <w:shd w:val="clear" w:color="auto" w:fill="D9D9D9" w:themeFill="background1" w:themeFillShade="D9"/>
          </w:tcPr>
          <w:p w14:paraId="083A5D31" w14:textId="4FF84B77" w:rsidR="00E67A9B" w:rsidRDefault="00E67A9B" w:rsidP="006559E4">
            <w:pPr>
              <w:keepNext/>
              <w:jc w:val="right"/>
              <w:rPr>
                <w:sz w:val="20"/>
                <w:szCs w:val="20"/>
              </w:rPr>
            </w:pPr>
            <w:r>
              <w:rPr>
                <w:sz w:val="20"/>
                <w:szCs w:val="20"/>
              </w:rPr>
              <w:t>9 900</w:t>
            </w:r>
          </w:p>
        </w:tc>
      </w:tr>
      <w:tr w:rsidR="00E67A9B" w:rsidRPr="00850041" w14:paraId="255DAE2A" w14:textId="2876547F" w:rsidTr="00E67A9B">
        <w:trPr>
          <w:trHeight w:val="300"/>
        </w:trPr>
        <w:tc>
          <w:tcPr>
            <w:tcW w:w="2167" w:type="dxa"/>
            <w:noWrap/>
          </w:tcPr>
          <w:p w14:paraId="42CED1BF" w14:textId="2B233679" w:rsidR="00E67A9B" w:rsidRPr="00850041" w:rsidRDefault="00E67A9B" w:rsidP="006559E4">
            <w:pPr>
              <w:keepNext/>
              <w:rPr>
                <w:sz w:val="20"/>
                <w:szCs w:val="20"/>
              </w:rPr>
            </w:pPr>
            <w:r w:rsidRPr="00850041">
              <w:rPr>
                <w:sz w:val="20"/>
                <w:szCs w:val="20"/>
              </w:rPr>
              <w:t>Drifts- og vedlikeholdskostnader - nytt system</w:t>
            </w:r>
          </w:p>
        </w:tc>
        <w:tc>
          <w:tcPr>
            <w:tcW w:w="1058" w:type="dxa"/>
            <w:noWrap/>
          </w:tcPr>
          <w:p w14:paraId="13516541" w14:textId="215E8A22" w:rsidR="00E67A9B" w:rsidRPr="00850041" w:rsidRDefault="00E67A9B" w:rsidP="006559E4">
            <w:pPr>
              <w:keepNext/>
              <w:jc w:val="right"/>
              <w:rPr>
                <w:sz w:val="20"/>
                <w:szCs w:val="20"/>
              </w:rPr>
            </w:pPr>
            <w:r>
              <w:rPr>
                <w:sz w:val="20"/>
                <w:szCs w:val="20"/>
              </w:rPr>
              <w:t>20 660</w:t>
            </w:r>
          </w:p>
        </w:tc>
        <w:tc>
          <w:tcPr>
            <w:tcW w:w="1058" w:type="dxa"/>
            <w:noWrap/>
          </w:tcPr>
          <w:p w14:paraId="34A6326D" w14:textId="257FA80E" w:rsidR="00E67A9B" w:rsidRPr="00850041" w:rsidRDefault="00E67A9B" w:rsidP="006559E4">
            <w:pPr>
              <w:keepNext/>
              <w:jc w:val="right"/>
              <w:rPr>
                <w:sz w:val="20"/>
                <w:szCs w:val="20"/>
              </w:rPr>
            </w:pPr>
            <w:r>
              <w:rPr>
                <w:sz w:val="20"/>
                <w:szCs w:val="20"/>
              </w:rPr>
              <w:t>20 852</w:t>
            </w:r>
          </w:p>
        </w:tc>
        <w:tc>
          <w:tcPr>
            <w:tcW w:w="1058" w:type="dxa"/>
            <w:noWrap/>
          </w:tcPr>
          <w:p w14:paraId="66E941D5" w14:textId="2A723DF7" w:rsidR="00E67A9B" w:rsidRPr="00850041" w:rsidRDefault="00E67A9B" w:rsidP="006559E4">
            <w:pPr>
              <w:keepNext/>
              <w:jc w:val="right"/>
              <w:rPr>
                <w:sz w:val="20"/>
                <w:szCs w:val="20"/>
              </w:rPr>
            </w:pPr>
            <w:r>
              <w:rPr>
                <w:sz w:val="20"/>
                <w:szCs w:val="20"/>
              </w:rPr>
              <w:t>21 047</w:t>
            </w:r>
          </w:p>
        </w:tc>
        <w:tc>
          <w:tcPr>
            <w:tcW w:w="1058" w:type="dxa"/>
            <w:noWrap/>
          </w:tcPr>
          <w:p w14:paraId="1D8F7819" w14:textId="284099A7" w:rsidR="00E67A9B" w:rsidRPr="00850041" w:rsidRDefault="00E67A9B" w:rsidP="006559E4">
            <w:pPr>
              <w:keepNext/>
              <w:jc w:val="right"/>
              <w:rPr>
                <w:sz w:val="20"/>
                <w:szCs w:val="20"/>
              </w:rPr>
            </w:pPr>
            <w:r>
              <w:rPr>
                <w:sz w:val="20"/>
                <w:szCs w:val="20"/>
              </w:rPr>
              <w:t>21 244</w:t>
            </w:r>
          </w:p>
        </w:tc>
        <w:tc>
          <w:tcPr>
            <w:tcW w:w="1058" w:type="dxa"/>
            <w:noWrap/>
          </w:tcPr>
          <w:p w14:paraId="23FF2A41" w14:textId="30B21802" w:rsidR="00E67A9B" w:rsidRPr="00850041" w:rsidRDefault="00E67A9B" w:rsidP="006559E4">
            <w:pPr>
              <w:keepNext/>
              <w:jc w:val="right"/>
              <w:rPr>
                <w:sz w:val="20"/>
                <w:szCs w:val="20"/>
              </w:rPr>
            </w:pPr>
            <w:r>
              <w:rPr>
                <w:sz w:val="20"/>
                <w:szCs w:val="20"/>
              </w:rPr>
              <w:t>21 444</w:t>
            </w:r>
          </w:p>
        </w:tc>
        <w:tc>
          <w:tcPr>
            <w:tcW w:w="1058" w:type="dxa"/>
            <w:tcBorders>
              <w:right w:val="single" w:sz="4" w:space="0" w:color="auto"/>
            </w:tcBorders>
            <w:noWrap/>
          </w:tcPr>
          <w:p w14:paraId="0F04CAEB" w14:textId="122F85CF" w:rsidR="00E67A9B" w:rsidRPr="00850041" w:rsidRDefault="00E67A9B" w:rsidP="006559E4">
            <w:pPr>
              <w:keepNext/>
              <w:jc w:val="right"/>
              <w:rPr>
                <w:sz w:val="20"/>
                <w:szCs w:val="20"/>
              </w:rPr>
            </w:pPr>
            <w:r>
              <w:rPr>
                <w:sz w:val="20"/>
                <w:szCs w:val="20"/>
              </w:rPr>
              <w:t>21 647</w:t>
            </w:r>
          </w:p>
        </w:tc>
        <w:tc>
          <w:tcPr>
            <w:tcW w:w="1058" w:type="dxa"/>
            <w:tcBorders>
              <w:right w:val="single" w:sz="4" w:space="0" w:color="auto"/>
            </w:tcBorders>
            <w:shd w:val="clear" w:color="auto" w:fill="D9D9D9" w:themeFill="background1" w:themeFillShade="D9"/>
          </w:tcPr>
          <w:p w14:paraId="5E94575D" w14:textId="2F8149AF" w:rsidR="00E67A9B" w:rsidRDefault="00E67A9B" w:rsidP="006559E4">
            <w:pPr>
              <w:keepNext/>
              <w:jc w:val="right"/>
              <w:rPr>
                <w:sz w:val="20"/>
                <w:szCs w:val="20"/>
              </w:rPr>
            </w:pPr>
            <w:r>
              <w:rPr>
                <w:sz w:val="20"/>
                <w:szCs w:val="20"/>
              </w:rPr>
              <w:t>168 460</w:t>
            </w:r>
          </w:p>
        </w:tc>
      </w:tr>
      <w:tr w:rsidR="00E67A9B" w:rsidRPr="00850041" w14:paraId="3FCEDC34" w14:textId="60AB7217" w:rsidTr="00E67A9B">
        <w:trPr>
          <w:trHeight w:val="300"/>
        </w:trPr>
        <w:tc>
          <w:tcPr>
            <w:tcW w:w="2167" w:type="dxa"/>
            <w:noWrap/>
          </w:tcPr>
          <w:p w14:paraId="4269BA3F" w14:textId="732096F3" w:rsidR="00E67A9B" w:rsidRDefault="00E67A9B" w:rsidP="006559E4">
            <w:pPr>
              <w:keepNext/>
              <w:rPr>
                <w:sz w:val="20"/>
                <w:szCs w:val="20"/>
              </w:rPr>
            </w:pPr>
            <w:r w:rsidRPr="00850041">
              <w:rPr>
                <w:sz w:val="20"/>
                <w:szCs w:val="20"/>
              </w:rPr>
              <w:t>Endrings- og omstillingskostnader i virksomheten</w:t>
            </w:r>
          </w:p>
        </w:tc>
        <w:tc>
          <w:tcPr>
            <w:tcW w:w="1058" w:type="dxa"/>
            <w:noWrap/>
          </w:tcPr>
          <w:p w14:paraId="6D1AE112" w14:textId="77777777" w:rsidR="00E67A9B" w:rsidRPr="00850041" w:rsidRDefault="00E67A9B" w:rsidP="006559E4">
            <w:pPr>
              <w:keepNext/>
              <w:jc w:val="right"/>
              <w:rPr>
                <w:color w:val="000000"/>
                <w:sz w:val="20"/>
                <w:szCs w:val="20"/>
              </w:rPr>
            </w:pPr>
          </w:p>
        </w:tc>
        <w:tc>
          <w:tcPr>
            <w:tcW w:w="1058" w:type="dxa"/>
            <w:noWrap/>
          </w:tcPr>
          <w:p w14:paraId="3B3955BE" w14:textId="77777777" w:rsidR="00E67A9B" w:rsidRPr="00850041" w:rsidRDefault="00E67A9B" w:rsidP="006559E4">
            <w:pPr>
              <w:keepNext/>
              <w:jc w:val="right"/>
              <w:rPr>
                <w:color w:val="000000"/>
                <w:sz w:val="20"/>
                <w:szCs w:val="20"/>
              </w:rPr>
            </w:pPr>
          </w:p>
        </w:tc>
        <w:tc>
          <w:tcPr>
            <w:tcW w:w="1058" w:type="dxa"/>
            <w:noWrap/>
          </w:tcPr>
          <w:p w14:paraId="219B2A93" w14:textId="77777777" w:rsidR="00E67A9B" w:rsidRPr="00850041" w:rsidRDefault="00E67A9B" w:rsidP="006559E4">
            <w:pPr>
              <w:keepNext/>
              <w:jc w:val="right"/>
              <w:rPr>
                <w:color w:val="000000"/>
                <w:sz w:val="20"/>
                <w:szCs w:val="20"/>
              </w:rPr>
            </w:pPr>
          </w:p>
        </w:tc>
        <w:tc>
          <w:tcPr>
            <w:tcW w:w="1058" w:type="dxa"/>
            <w:noWrap/>
          </w:tcPr>
          <w:p w14:paraId="58BD06FE" w14:textId="77777777" w:rsidR="00E67A9B" w:rsidRPr="00850041" w:rsidRDefault="00E67A9B" w:rsidP="006559E4">
            <w:pPr>
              <w:keepNext/>
              <w:jc w:val="right"/>
              <w:rPr>
                <w:color w:val="000000"/>
                <w:sz w:val="20"/>
                <w:szCs w:val="20"/>
              </w:rPr>
            </w:pPr>
          </w:p>
        </w:tc>
        <w:tc>
          <w:tcPr>
            <w:tcW w:w="1058" w:type="dxa"/>
            <w:noWrap/>
          </w:tcPr>
          <w:p w14:paraId="66C223F3" w14:textId="77777777" w:rsidR="00E67A9B" w:rsidRPr="00850041" w:rsidRDefault="00E67A9B" w:rsidP="006559E4">
            <w:pPr>
              <w:keepNext/>
              <w:jc w:val="right"/>
              <w:rPr>
                <w:color w:val="000000"/>
                <w:sz w:val="20"/>
                <w:szCs w:val="20"/>
              </w:rPr>
            </w:pPr>
          </w:p>
        </w:tc>
        <w:tc>
          <w:tcPr>
            <w:tcW w:w="1058" w:type="dxa"/>
            <w:tcBorders>
              <w:right w:val="single" w:sz="4" w:space="0" w:color="auto"/>
            </w:tcBorders>
            <w:noWrap/>
          </w:tcPr>
          <w:p w14:paraId="40EA0DC6" w14:textId="1508EB17" w:rsidR="00E67A9B" w:rsidRPr="00850041" w:rsidRDefault="00E67A9B" w:rsidP="006559E4">
            <w:pPr>
              <w:keepNext/>
              <w:jc w:val="right"/>
              <w:rPr>
                <w:sz w:val="20"/>
                <w:szCs w:val="20"/>
              </w:rPr>
            </w:pPr>
          </w:p>
        </w:tc>
        <w:tc>
          <w:tcPr>
            <w:tcW w:w="1058" w:type="dxa"/>
            <w:tcBorders>
              <w:right w:val="single" w:sz="4" w:space="0" w:color="auto"/>
            </w:tcBorders>
            <w:shd w:val="clear" w:color="auto" w:fill="D9D9D9" w:themeFill="background1" w:themeFillShade="D9"/>
          </w:tcPr>
          <w:p w14:paraId="2C44D897" w14:textId="0053779B" w:rsidR="00E67A9B" w:rsidRDefault="00E67A9B" w:rsidP="006559E4">
            <w:pPr>
              <w:keepNext/>
              <w:jc w:val="right"/>
              <w:rPr>
                <w:sz w:val="20"/>
                <w:szCs w:val="20"/>
              </w:rPr>
            </w:pPr>
            <w:r>
              <w:rPr>
                <w:sz w:val="20"/>
                <w:szCs w:val="20"/>
              </w:rPr>
              <w:t>339 777</w:t>
            </w:r>
          </w:p>
        </w:tc>
      </w:tr>
      <w:tr w:rsidR="00E67A9B" w:rsidRPr="00850041" w14:paraId="4633B9AD" w14:textId="4EE5A7A5" w:rsidTr="00E67A9B">
        <w:trPr>
          <w:trHeight w:val="300"/>
        </w:trPr>
        <w:tc>
          <w:tcPr>
            <w:tcW w:w="2167" w:type="dxa"/>
            <w:shd w:val="clear" w:color="auto" w:fill="D9D9D9" w:themeFill="background1" w:themeFillShade="D9"/>
            <w:noWrap/>
          </w:tcPr>
          <w:p w14:paraId="15EF5388" w14:textId="71ED6818" w:rsidR="00E67A9B" w:rsidRPr="00850041" w:rsidRDefault="00E67A9B" w:rsidP="00E67A9B">
            <w:pPr>
              <w:keepNext/>
              <w:rPr>
                <w:sz w:val="20"/>
                <w:szCs w:val="20"/>
              </w:rPr>
            </w:pPr>
            <w:r w:rsidRPr="00850041">
              <w:rPr>
                <w:sz w:val="20"/>
                <w:szCs w:val="20"/>
              </w:rPr>
              <w:t>Sum kostnad</w:t>
            </w:r>
          </w:p>
        </w:tc>
        <w:tc>
          <w:tcPr>
            <w:tcW w:w="1058" w:type="dxa"/>
            <w:shd w:val="clear" w:color="auto" w:fill="D9D9D9" w:themeFill="background1" w:themeFillShade="D9"/>
            <w:noWrap/>
          </w:tcPr>
          <w:p w14:paraId="19644CD2" w14:textId="25FA889C" w:rsidR="00E67A9B" w:rsidRPr="00850041" w:rsidRDefault="004A7A28" w:rsidP="006559E4">
            <w:pPr>
              <w:keepNext/>
              <w:jc w:val="right"/>
              <w:rPr>
                <w:sz w:val="20"/>
                <w:szCs w:val="20"/>
              </w:rPr>
            </w:pPr>
            <w:r>
              <w:rPr>
                <w:sz w:val="20"/>
                <w:szCs w:val="20"/>
              </w:rPr>
              <w:t>28 460</w:t>
            </w:r>
          </w:p>
        </w:tc>
        <w:tc>
          <w:tcPr>
            <w:tcW w:w="1058" w:type="dxa"/>
            <w:shd w:val="clear" w:color="auto" w:fill="D9D9D9" w:themeFill="background1" w:themeFillShade="D9"/>
            <w:noWrap/>
          </w:tcPr>
          <w:p w14:paraId="37E3C18C" w14:textId="2F8BD073" w:rsidR="00E67A9B" w:rsidRPr="00850041" w:rsidRDefault="004A7A28" w:rsidP="006559E4">
            <w:pPr>
              <w:keepNext/>
              <w:jc w:val="right"/>
              <w:rPr>
                <w:sz w:val="20"/>
                <w:szCs w:val="20"/>
              </w:rPr>
            </w:pPr>
            <w:r>
              <w:rPr>
                <w:sz w:val="20"/>
                <w:szCs w:val="20"/>
              </w:rPr>
              <w:t>28 652</w:t>
            </w:r>
          </w:p>
        </w:tc>
        <w:tc>
          <w:tcPr>
            <w:tcW w:w="1058" w:type="dxa"/>
            <w:shd w:val="clear" w:color="auto" w:fill="D9D9D9" w:themeFill="background1" w:themeFillShade="D9"/>
            <w:noWrap/>
          </w:tcPr>
          <w:p w14:paraId="3784E69C" w14:textId="10485DB4" w:rsidR="00E67A9B" w:rsidRPr="00850041" w:rsidRDefault="004A7A28" w:rsidP="006559E4">
            <w:pPr>
              <w:keepNext/>
              <w:jc w:val="right"/>
              <w:rPr>
                <w:sz w:val="20"/>
                <w:szCs w:val="20"/>
              </w:rPr>
            </w:pPr>
            <w:r>
              <w:rPr>
                <w:sz w:val="20"/>
                <w:szCs w:val="20"/>
              </w:rPr>
              <w:t>28 847</w:t>
            </w:r>
          </w:p>
        </w:tc>
        <w:tc>
          <w:tcPr>
            <w:tcW w:w="1058" w:type="dxa"/>
            <w:shd w:val="clear" w:color="auto" w:fill="D9D9D9" w:themeFill="background1" w:themeFillShade="D9"/>
            <w:noWrap/>
          </w:tcPr>
          <w:p w14:paraId="008FC4D8" w14:textId="45B28BF1" w:rsidR="00E67A9B" w:rsidRPr="00850041" w:rsidRDefault="004A7A28" w:rsidP="006559E4">
            <w:pPr>
              <w:keepNext/>
              <w:jc w:val="right"/>
              <w:rPr>
                <w:sz w:val="20"/>
                <w:szCs w:val="20"/>
              </w:rPr>
            </w:pPr>
            <w:r>
              <w:rPr>
                <w:sz w:val="20"/>
                <w:szCs w:val="20"/>
              </w:rPr>
              <w:t>29 044</w:t>
            </w:r>
          </w:p>
        </w:tc>
        <w:tc>
          <w:tcPr>
            <w:tcW w:w="1058" w:type="dxa"/>
            <w:shd w:val="clear" w:color="auto" w:fill="D9D9D9" w:themeFill="background1" w:themeFillShade="D9"/>
            <w:noWrap/>
          </w:tcPr>
          <w:p w14:paraId="267F419A" w14:textId="72720055" w:rsidR="00E67A9B" w:rsidRPr="00850041" w:rsidRDefault="004A7A28" w:rsidP="006559E4">
            <w:pPr>
              <w:keepNext/>
              <w:jc w:val="right"/>
              <w:rPr>
                <w:sz w:val="20"/>
                <w:szCs w:val="20"/>
              </w:rPr>
            </w:pPr>
            <w:r>
              <w:rPr>
                <w:sz w:val="20"/>
                <w:szCs w:val="20"/>
              </w:rPr>
              <w:t>29 244</w:t>
            </w:r>
          </w:p>
        </w:tc>
        <w:tc>
          <w:tcPr>
            <w:tcW w:w="1058" w:type="dxa"/>
            <w:tcBorders>
              <w:right w:val="single" w:sz="4" w:space="0" w:color="auto"/>
            </w:tcBorders>
            <w:shd w:val="clear" w:color="auto" w:fill="D9D9D9" w:themeFill="background1" w:themeFillShade="D9"/>
            <w:noWrap/>
          </w:tcPr>
          <w:p w14:paraId="7B046E16" w14:textId="7D48BD7B" w:rsidR="00E67A9B" w:rsidRPr="00850041" w:rsidRDefault="004A7A28" w:rsidP="006559E4">
            <w:pPr>
              <w:keepNext/>
              <w:jc w:val="right"/>
              <w:rPr>
                <w:sz w:val="20"/>
                <w:szCs w:val="20"/>
              </w:rPr>
            </w:pPr>
            <w:r>
              <w:rPr>
                <w:sz w:val="20"/>
                <w:szCs w:val="20"/>
              </w:rPr>
              <w:t>29 447</w:t>
            </w:r>
          </w:p>
        </w:tc>
        <w:tc>
          <w:tcPr>
            <w:tcW w:w="1058" w:type="dxa"/>
            <w:tcBorders>
              <w:right w:val="single" w:sz="4" w:space="0" w:color="auto"/>
            </w:tcBorders>
            <w:shd w:val="clear" w:color="auto" w:fill="D9D9D9" w:themeFill="background1" w:themeFillShade="D9"/>
          </w:tcPr>
          <w:p w14:paraId="5B5D51F6" w14:textId="19AF4AED" w:rsidR="00E67A9B" w:rsidRDefault="00E67A9B" w:rsidP="006559E4">
            <w:pPr>
              <w:keepNext/>
              <w:jc w:val="right"/>
              <w:rPr>
                <w:sz w:val="20"/>
                <w:szCs w:val="20"/>
              </w:rPr>
            </w:pPr>
            <w:r>
              <w:rPr>
                <w:sz w:val="20"/>
                <w:szCs w:val="20"/>
              </w:rPr>
              <w:t>640 589</w:t>
            </w:r>
          </w:p>
        </w:tc>
      </w:tr>
    </w:tbl>
    <w:p w14:paraId="6DBB18D1" w14:textId="77777777" w:rsidR="00A769BD" w:rsidRDefault="00A769BD" w:rsidP="00A769BD">
      <w:pPr>
        <w:pStyle w:val="Bildetekst"/>
        <w:keepNext/>
        <w:keepLines/>
      </w:pPr>
    </w:p>
    <w:p w14:paraId="0ADB60B0" w14:textId="005751DB" w:rsidR="00F64306" w:rsidRDefault="00013FDC" w:rsidP="00CD75DF">
      <w:pPr>
        <w:pStyle w:val="Overskrift1"/>
      </w:pPr>
      <w:bookmarkStart w:id="145" w:name="_Toc443660905"/>
      <w:bookmarkStart w:id="146" w:name="_Toc474930146"/>
      <w:r>
        <w:t>U</w:t>
      </w:r>
      <w:r w:rsidR="00F64306">
        <w:t>sikkerhetsanalyse</w:t>
      </w:r>
      <w:bookmarkEnd w:id="115"/>
      <w:bookmarkEnd w:id="116"/>
      <w:bookmarkEnd w:id="145"/>
      <w:bookmarkEnd w:id="146"/>
    </w:p>
    <w:tbl>
      <w:tblPr>
        <w:tblW w:w="5000" w:type="pct"/>
        <w:tblCellMar>
          <w:left w:w="10" w:type="dxa"/>
          <w:right w:w="10" w:type="dxa"/>
        </w:tblCellMar>
        <w:tblLook w:val="0000" w:firstRow="0" w:lastRow="0" w:firstColumn="0" w:lastColumn="0" w:noHBand="0" w:noVBand="0"/>
      </w:tblPr>
      <w:tblGrid>
        <w:gridCol w:w="2347"/>
        <w:gridCol w:w="5362"/>
        <w:gridCol w:w="1579"/>
      </w:tblGrid>
      <w:tr w:rsidR="00F64306" w14:paraId="0ADB60B4" w14:textId="77777777" w:rsidTr="00E6530E">
        <w:tc>
          <w:tcPr>
            <w:tcW w:w="2347"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tcPr>
          <w:p w14:paraId="0ADB60B1" w14:textId="77777777" w:rsidR="00F64306" w:rsidRPr="00C27D3D" w:rsidRDefault="00F64306" w:rsidP="00621E0C">
            <w:pPr>
              <w:keepNext/>
              <w:keepLines/>
              <w:rPr>
                <w:b/>
              </w:rPr>
            </w:pPr>
            <w:r w:rsidRPr="00C27D3D">
              <w:rPr>
                <w:b/>
              </w:rPr>
              <w:t>Navn på virkning</w:t>
            </w:r>
          </w:p>
        </w:tc>
        <w:tc>
          <w:tcPr>
            <w:tcW w:w="5362"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tcPr>
          <w:p w14:paraId="0ADB60B2" w14:textId="77777777" w:rsidR="00F64306" w:rsidRPr="00C27D3D" w:rsidRDefault="00F64306" w:rsidP="00621E0C">
            <w:pPr>
              <w:keepNext/>
              <w:keepLines/>
              <w:rPr>
                <w:b/>
              </w:rPr>
            </w:pPr>
            <w:r w:rsidRPr="00C27D3D">
              <w:rPr>
                <w:b/>
              </w:rPr>
              <w:t>Gi en kort begrunnelse for vurdering av usikkerhet</w:t>
            </w:r>
          </w:p>
        </w:tc>
        <w:tc>
          <w:tcPr>
            <w:tcW w:w="1579"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tcPr>
          <w:p w14:paraId="0ADB60B3" w14:textId="01B0143D" w:rsidR="00F64306" w:rsidRPr="00C27D3D" w:rsidRDefault="00E6530E" w:rsidP="00621E0C">
            <w:pPr>
              <w:keepNext/>
              <w:keepLines/>
              <w:rPr>
                <w:b/>
              </w:rPr>
            </w:pPr>
            <w:r>
              <w:rPr>
                <w:b/>
              </w:rPr>
              <w:t>Vurdering</w:t>
            </w:r>
          </w:p>
        </w:tc>
      </w:tr>
      <w:tr w:rsidR="00F64306" w14:paraId="0ADB60B8" w14:textId="77777777" w:rsidTr="00FF051C">
        <w:trPr>
          <w:trHeight w:val="397"/>
        </w:trPr>
        <w:tc>
          <w:tcPr>
            <w:tcW w:w="2347"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B5" w14:textId="4168416A" w:rsidR="00F64306" w:rsidRPr="00A20204" w:rsidRDefault="00CC3A98" w:rsidP="00FF051C">
            <w:pPr>
              <w:keepNext/>
              <w:keepLines/>
            </w:pPr>
            <w:r>
              <w:t>Alle virkninger</w:t>
            </w:r>
          </w:p>
        </w:tc>
        <w:tc>
          <w:tcPr>
            <w:tcW w:w="536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5BE9171A" w14:textId="77777777" w:rsidR="0085538C" w:rsidRDefault="00CC3A98" w:rsidP="00621E0C">
            <w:pPr>
              <w:keepNext/>
              <w:keepLines/>
            </w:pPr>
            <w:r>
              <w:t>Gevinstene er regnet på nasjonal basis men det er usikkert om alle kommuner vil ta i bruk tjenesten</w:t>
            </w:r>
            <w:r w:rsidR="006945D7">
              <w:t xml:space="preserve">. </w:t>
            </w:r>
          </w:p>
          <w:p w14:paraId="0ADB60B6" w14:textId="673E05D6" w:rsidR="00F64306" w:rsidRPr="00A20204" w:rsidRDefault="006945D7" w:rsidP="00621E0C">
            <w:pPr>
              <w:keepNext/>
              <w:keepLines/>
            </w:pPr>
            <w:r>
              <w:t>N</w:t>
            </w:r>
            <w:r w:rsidR="00F46604">
              <w:t xml:space="preserve">asjonale </w:t>
            </w:r>
            <w:r w:rsidR="0085538C">
              <w:t xml:space="preserve">og kommunale </w:t>
            </w:r>
            <w:r w:rsidR="00F46604">
              <w:t>føringer</w:t>
            </w:r>
            <w:r w:rsidR="0085538C">
              <w:t xml:space="preserve"> om krav til digitalisering</w:t>
            </w:r>
            <w:r w:rsidR="00F46604">
              <w:t xml:space="preserve"> er dog </w:t>
            </w:r>
            <w:r>
              <w:t>med til å redusere denne risiko</w:t>
            </w:r>
            <w:r w:rsidR="00CC3A98">
              <w:t xml:space="preserve"> </w:t>
            </w:r>
          </w:p>
        </w:tc>
        <w:tc>
          <w:tcPr>
            <w:tcW w:w="15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B7" w14:textId="0699BFB6" w:rsidR="00F64306" w:rsidRPr="00A20204" w:rsidRDefault="006945D7" w:rsidP="00621E0C">
            <w:pPr>
              <w:keepNext/>
              <w:keepLines/>
              <w:jc w:val="center"/>
            </w:pPr>
            <w:r>
              <w:t>middels</w:t>
            </w:r>
          </w:p>
        </w:tc>
      </w:tr>
      <w:tr w:rsidR="00F64306" w14:paraId="0ADB60BC" w14:textId="77777777" w:rsidTr="00FF051C">
        <w:trPr>
          <w:trHeight w:val="397"/>
        </w:trPr>
        <w:tc>
          <w:tcPr>
            <w:tcW w:w="2347"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B9" w14:textId="4B8FD8B4" w:rsidR="00F64306" w:rsidRPr="00A20204" w:rsidRDefault="00277381" w:rsidP="00FF051C">
            <w:r>
              <w:t>Gevinster for hjemme- tjenesten</w:t>
            </w:r>
          </w:p>
        </w:tc>
        <w:tc>
          <w:tcPr>
            <w:tcW w:w="536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BA" w14:textId="33C81294" w:rsidR="00F64306" w:rsidRPr="00A20204" w:rsidRDefault="00697F68" w:rsidP="0085538C">
            <w:r>
              <w:t>Det er krevende å ta nye arbeidsverktøy og – prosesser i bruk</w:t>
            </w:r>
            <w:r w:rsidR="0085538C">
              <w:t>. U</w:t>
            </w:r>
            <w:r w:rsidR="004E1FD1">
              <w:t>sikkerhet</w:t>
            </w:r>
            <w:r w:rsidR="0085538C">
              <w:t>en k</w:t>
            </w:r>
            <w:r w:rsidR="004E1FD1">
              <w:t xml:space="preserve">an reduseres med god forankring hos lederne. En slik forankring tas med i </w:t>
            </w:r>
            <w:r w:rsidR="004E1FD1">
              <w:lastRenderedPageBreak/>
              <w:t xml:space="preserve">gjennomføringsstrategien hos </w:t>
            </w:r>
            <w:r w:rsidR="00A02E27">
              <w:t>prosj</w:t>
            </w:r>
            <w:r w:rsidR="0085538C">
              <w:t>ektet</w:t>
            </w:r>
            <w:r w:rsidR="00614235">
              <w:t xml:space="preserve"> men er utfordrende med tanke på antall kommuner og bydeler</w:t>
            </w:r>
          </w:p>
        </w:tc>
        <w:tc>
          <w:tcPr>
            <w:tcW w:w="15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BB" w14:textId="12711118" w:rsidR="00F64306" w:rsidRPr="00A20204" w:rsidRDefault="00697F68" w:rsidP="006945D7">
            <w:pPr>
              <w:jc w:val="center"/>
            </w:pPr>
            <w:r>
              <w:lastRenderedPageBreak/>
              <w:t>middels</w:t>
            </w:r>
          </w:p>
        </w:tc>
      </w:tr>
      <w:tr w:rsidR="0085538C" w14:paraId="115A1B0D" w14:textId="77777777" w:rsidTr="00FF051C">
        <w:trPr>
          <w:trHeight w:val="397"/>
        </w:trPr>
        <w:tc>
          <w:tcPr>
            <w:tcW w:w="2347"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4F861FC3" w14:textId="4419CBD8" w:rsidR="0085538C" w:rsidRDefault="00995F2C" w:rsidP="00FF051C">
            <w:r>
              <w:lastRenderedPageBreak/>
              <w:t>Alle virkninger</w:t>
            </w:r>
          </w:p>
        </w:tc>
        <w:tc>
          <w:tcPr>
            <w:tcW w:w="536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677D687C" w14:textId="57490B01" w:rsidR="0085538C" w:rsidRDefault="00C34AE0" w:rsidP="00C34AE0">
            <w:r>
              <w:t xml:space="preserve">Behov for involvering fra lokale ressurser </w:t>
            </w:r>
            <w:r w:rsidR="00697F68">
              <w:t>kan bli</w:t>
            </w:r>
            <w:r>
              <w:t xml:space="preserve"> undervurdert av mottaker. Hjemmetjenesten og kommunene må frigjøre ressurser som aktivt kan bidra til forankring og kvalitet i forbindelse med gjennomføringen.</w:t>
            </w:r>
          </w:p>
        </w:tc>
        <w:tc>
          <w:tcPr>
            <w:tcW w:w="15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511E456C" w14:textId="308CD2B9" w:rsidR="0085538C" w:rsidRDefault="00697F68" w:rsidP="006945D7">
            <w:pPr>
              <w:jc w:val="center"/>
            </w:pPr>
            <w:r>
              <w:t>middels</w:t>
            </w:r>
          </w:p>
        </w:tc>
      </w:tr>
      <w:tr w:rsidR="00F64306" w14:paraId="0ADB60C0" w14:textId="77777777" w:rsidTr="00FF051C">
        <w:trPr>
          <w:trHeight w:val="397"/>
        </w:trPr>
        <w:tc>
          <w:tcPr>
            <w:tcW w:w="2347"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BD" w14:textId="5A069539" w:rsidR="00F64306" w:rsidRPr="00A20204" w:rsidRDefault="006C1E85" w:rsidP="00FF051C">
            <w:r>
              <w:t>Tidsbesparelse på grunn av færre telefon- henvendelser</w:t>
            </w:r>
          </w:p>
        </w:tc>
        <w:tc>
          <w:tcPr>
            <w:tcW w:w="536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BE" w14:textId="2ED8406D" w:rsidR="00F64306" w:rsidRPr="00A20204" w:rsidRDefault="006C1E85" w:rsidP="00E70AF1">
            <w:r>
              <w:t>Det kan ta mer tid å besvare en skriftlig henvendelse en</w:t>
            </w:r>
            <w:r w:rsidR="00E6530E">
              <w:t xml:space="preserve"> </w:t>
            </w:r>
            <w:r>
              <w:t xml:space="preserve">telefon og det er usikkert hvor mye dialogen øker når det </w:t>
            </w:r>
            <w:r w:rsidR="00E70AF1">
              <w:t>blir enklere for innbyggeren å kontakt</w:t>
            </w:r>
            <w:r>
              <w:t>e hjemme</w:t>
            </w:r>
            <w:r w:rsidR="00E70AF1">
              <w:t>tjenesten via digital kanal 24 timer i døgnet</w:t>
            </w:r>
            <w:r>
              <w:t>.</w:t>
            </w:r>
          </w:p>
        </w:tc>
        <w:tc>
          <w:tcPr>
            <w:tcW w:w="1579"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BF" w14:textId="54A27F2A" w:rsidR="00F64306" w:rsidRPr="00A20204" w:rsidRDefault="0015285D" w:rsidP="006945D7">
            <w:pPr>
              <w:jc w:val="center"/>
            </w:pPr>
            <w:r>
              <w:t>lav</w:t>
            </w:r>
          </w:p>
        </w:tc>
      </w:tr>
    </w:tbl>
    <w:p w14:paraId="0ADB60C5" w14:textId="30C8A480" w:rsidR="00C27D3D" w:rsidRDefault="00C27D3D" w:rsidP="0049123C">
      <w:pPr>
        <w:pStyle w:val="Brdtekst"/>
      </w:pPr>
    </w:p>
    <w:p w14:paraId="0ADB60C6" w14:textId="1D499DC9" w:rsidR="00F64306" w:rsidRDefault="0059106F" w:rsidP="00621E0C">
      <w:pPr>
        <w:pStyle w:val="Bildetekst"/>
        <w:keepNext/>
        <w:keepLines/>
      </w:pPr>
      <w:r>
        <w:t>Tabell 5</w:t>
      </w:r>
      <w:r w:rsidR="00F64306">
        <w:t>: Fra søknadsskjema: Usikkerhet knyttet til øvrige virkninger</w:t>
      </w:r>
    </w:p>
    <w:tbl>
      <w:tblPr>
        <w:tblW w:w="5000" w:type="pct"/>
        <w:tblCellMar>
          <w:left w:w="10" w:type="dxa"/>
          <w:right w:w="10" w:type="dxa"/>
        </w:tblCellMar>
        <w:tblLook w:val="0000" w:firstRow="0" w:lastRow="0" w:firstColumn="0" w:lastColumn="0" w:noHBand="0" w:noVBand="0"/>
      </w:tblPr>
      <w:tblGrid>
        <w:gridCol w:w="2235"/>
        <w:gridCol w:w="5461"/>
        <w:gridCol w:w="1592"/>
      </w:tblGrid>
      <w:tr w:rsidR="00F64306" w14:paraId="0ADB60CA" w14:textId="77777777" w:rsidTr="00E6530E">
        <w:tc>
          <w:tcPr>
            <w:tcW w:w="2235"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tcPr>
          <w:p w14:paraId="0ADB60C7" w14:textId="77777777" w:rsidR="00F64306" w:rsidRPr="00C27D3D" w:rsidRDefault="00F64306" w:rsidP="00621E0C">
            <w:pPr>
              <w:keepNext/>
              <w:keepLines/>
              <w:rPr>
                <w:b/>
              </w:rPr>
            </w:pPr>
            <w:r w:rsidRPr="00C27D3D">
              <w:rPr>
                <w:b/>
              </w:rPr>
              <w:t>Navn på virkning</w:t>
            </w:r>
          </w:p>
        </w:tc>
        <w:tc>
          <w:tcPr>
            <w:tcW w:w="5461"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tcPr>
          <w:p w14:paraId="0ADB60C8" w14:textId="77777777" w:rsidR="00F64306" w:rsidRPr="00C27D3D" w:rsidRDefault="00F64306" w:rsidP="00621E0C">
            <w:pPr>
              <w:keepNext/>
              <w:keepLines/>
              <w:rPr>
                <w:b/>
              </w:rPr>
            </w:pPr>
            <w:r w:rsidRPr="00C27D3D">
              <w:rPr>
                <w:b/>
              </w:rPr>
              <w:t>Gi en kort begrunnelse for vurdering av usikkerhet</w:t>
            </w:r>
          </w:p>
        </w:tc>
        <w:tc>
          <w:tcPr>
            <w:tcW w:w="1592" w:type="dxa"/>
            <w:tcBorders>
              <w:top w:val="single" w:sz="4" w:space="0" w:color="70AD47"/>
              <w:left w:val="single" w:sz="4" w:space="0" w:color="70AD47"/>
              <w:bottom w:val="single" w:sz="4" w:space="0" w:color="70AD47"/>
              <w:right w:val="single" w:sz="4" w:space="0" w:color="70AD47"/>
            </w:tcBorders>
            <w:shd w:val="clear" w:color="auto" w:fill="002060"/>
            <w:tcMar>
              <w:top w:w="0" w:type="dxa"/>
              <w:left w:w="108" w:type="dxa"/>
              <w:bottom w:w="0" w:type="dxa"/>
              <w:right w:w="108" w:type="dxa"/>
            </w:tcMar>
          </w:tcPr>
          <w:p w14:paraId="0ADB60C9" w14:textId="7E38B4E4" w:rsidR="00F64306" w:rsidRPr="00C27D3D" w:rsidRDefault="00E6530E" w:rsidP="00621E0C">
            <w:pPr>
              <w:keepNext/>
              <w:keepLines/>
              <w:rPr>
                <w:b/>
              </w:rPr>
            </w:pPr>
            <w:r>
              <w:rPr>
                <w:b/>
              </w:rPr>
              <w:t>Vurdering</w:t>
            </w:r>
          </w:p>
        </w:tc>
      </w:tr>
      <w:tr w:rsidR="00277381" w:rsidRPr="003F38D5" w14:paraId="0ADB60CE" w14:textId="77777777" w:rsidTr="00FF051C">
        <w:trPr>
          <w:trHeight w:val="872"/>
        </w:trPr>
        <w:tc>
          <w:tcPr>
            <w:tcW w:w="2235"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CB" w14:textId="38236FCB" w:rsidR="00277381" w:rsidRPr="00A20204" w:rsidRDefault="00277381" w:rsidP="00FF051C">
            <w:pPr>
              <w:keepNext/>
              <w:keepLines/>
              <w:rPr>
                <w:color w:val="000000" w:themeColor="text1"/>
              </w:rPr>
            </w:pPr>
            <w:r>
              <w:t>Gevinster for brukere</w:t>
            </w:r>
          </w:p>
        </w:tc>
        <w:tc>
          <w:tcPr>
            <w:tcW w:w="5461"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CC" w14:textId="3F530441" w:rsidR="00277381" w:rsidRPr="00323283" w:rsidRDefault="00323283" w:rsidP="00621E0C">
            <w:pPr>
              <w:keepNext/>
              <w:keepLines/>
            </w:pPr>
            <w:r>
              <w:t>Usikkert hvor stor andel av b</w:t>
            </w:r>
            <w:r w:rsidR="00163B0C">
              <w:t xml:space="preserve">rukere har </w:t>
            </w:r>
            <w:r>
              <w:t xml:space="preserve">en slik grad av </w:t>
            </w:r>
            <w:r w:rsidR="00163B0C">
              <w:t xml:space="preserve">nedsatt funksjonsevne </w:t>
            </w:r>
            <w:r>
              <w:t>at de i</w:t>
            </w:r>
            <w:r w:rsidR="00163B0C">
              <w:t xml:space="preserve">kke </w:t>
            </w:r>
            <w:r>
              <w:t>er i stand til å ta i bruk</w:t>
            </w:r>
            <w:r w:rsidR="00163B0C">
              <w:t xml:space="preserve"> digitale tjenester.</w:t>
            </w:r>
            <w:r w:rsidR="00277381">
              <w:t xml:space="preserve"> </w:t>
            </w:r>
          </w:p>
        </w:tc>
        <w:tc>
          <w:tcPr>
            <w:tcW w:w="15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CD" w14:textId="615D4A22" w:rsidR="00277381" w:rsidRPr="00A20204" w:rsidRDefault="009A018B" w:rsidP="00621E0C">
            <w:pPr>
              <w:keepNext/>
              <w:keepLines/>
              <w:jc w:val="center"/>
              <w:rPr>
                <w:color w:val="000000" w:themeColor="text1"/>
              </w:rPr>
            </w:pPr>
            <w:r>
              <w:t>middels</w:t>
            </w:r>
          </w:p>
        </w:tc>
      </w:tr>
      <w:tr w:rsidR="00277381" w14:paraId="0ADB60D4" w14:textId="77777777" w:rsidTr="00FF051C">
        <w:trPr>
          <w:trHeight w:val="397"/>
        </w:trPr>
        <w:tc>
          <w:tcPr>
            <w:tcW w:w="2235"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CF" w14:textId="77777777" w:rsidR="00277381" w:rsidRDefault="00277381" w:rsidP="00FF051C"/>
          <w:p w14:paraId="0ADB60D0" w14:textId="028FD8F6" w:rsidR="00277381" w:rsidRDefault="00762DD9" w:rsidP="00FF051C">
            <w:r>
              <w:t>Gevinster for brukere</w:t>
            </w:r>
          </w:p>
          <w:p w14:paraId="0ADB60D1" w14:textId="77777777" w:rsidR="00277381" w:rsidRDefault="00277381" w:rsidP="00FF051C"/>
        </w:tc>
        <w:tc>
          <w:tcPr>
            <w:tcW w:w="5461"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D2" w14:textId="6ED70528" w:rsidR="00277381" w:rsidRDefault="00762DD9" w:rsidP="002E038F">
            <w:r>
              <w:t xml:space="preserve">Befolkningen vet ikke om </w:t>
            </w:r>
            <w:r w:rsidR="00110AE5">
              <w:t>den nye</w:t>
            </w:r>
            <w:r>
              <w:t xml:space="preserve"> tjeneste</w:t>
            </w:r>
            <w:r w:rsidR="00110AE5">
              <w:t>n</w:t>
            </w:r>
            <w:r>
              <w:t xml:space="preserve"> og tilgodegjør seg ikke muligheten. Ved innføring av tjenesten bør det tas høyde for dette. </w:t>
            </w:r>
          </w:p>
        </w:tc>
        <w:tc>
          <w:tcPr>
            <w:tcW w:w="1592"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vAlign w:val="center"/>
          </w:tcPr>
          <w:p w14:paraId="0ADB60D3" w14:textId="7FFFD174" w:rsidR="00277381" w:rsidRDefault="0011659B" w:rsidP="00FF051C">
            <w:pPr>
              <w:jc w:val="center"/>
            </w:pPr>
            <w:r>
              <w:t>lav</w:t>
            </w:r>
          </w:p>
        </w:tc>
      </w:tr>
    </w:tbl>
    <w:p w14:paraId="0ADB60D5" w14:textId="228633A2" w:rsidR="00F64306" w:rsidRDefault="007B37DF" w:rsidP="00F64306">
      <w:r>
        <w:tab/>
      </w:r>
    </w:p>
    <w:p w14:paraId="0ADB60DF" w14:textId="77777777" w:rsidR="00A20204" w:rsidRDefault="00A20204" w:rsidP="00F64306"/>
    <w:p w14:paraId="0ADB60E0" w14:textId="52ED1FB7" w:rsidR="00F64306" w:rsidRDefault="0059106F" w:rsidP="00F64306">
      <w:pPr>
        <w:pStyle w:val="Bildetekst"/>
        <w:keepNext/>
      </w:pPr>
      <w:r>
        <w:t>Tabell 6</w:t>
      </w:r>
      <w:r w:rsidR="00F64306">
        <w:t>: Fra søknadsskjema: Samlet vurdering av usikkerhet knyttet til samfunnsøkonomisk lønnsomhet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62"/>
        <w:gridCol w:w="3626"/>
      </w:tblGrid>
      <w:tr w:rsidR="00F64306" w14:paraId="0ADB60E3" w14:textId="77777777" w:rsidTr="00FE10D3">
        <w:tc>
          <w:tcPr>
            <w:tcW w:w="5530" w:type="dxa"/>
            <w:shd w:val="clear" w:color="auto" w:fill="002060"/>
            <w:tcMar>
              <w:top w:w="0" w:type="dxa"/>
              <w:left w:w="108" w:type="dxa"/>
              <w:bottom w:w="0" w:type="dxa"/>
              <w:right w:w="108" w:type="dxa"/>
            </w:tcMar>
          </w:tcPr>
          <w:p w14:paraId="0ADB60E1" w14:textId="77777777" w:rsidR="00F64306" w:rsidRDefault="00F64306" w:rsidP="00F64306">
            <w:pPr>
              <w:rPr>
                <w:b/>
                <w:bCs/>
              </w:rPr>
            </w:pPr>
            <w:r>
              <w:rPr>
                <w:b/>
                <w:bCs/>
              </w:rPr>
              <w:t>Gi en kort begrunnelse for vurdering av usikkerhet</w:t>
            </w:r>
          </w:p>
        </w:tc>
        <w:tc>
          <w:tcPr>
            <w:tcW w:w="3542" w:type="dxa"/>
            <w:shd w:val="clear" w:color="auto" w:fill="002060"/>
            <w:tcMar>
              <w:top w:w="0" w:type="dxa"/>
              <w:left w:w="108" w:type="dxa"/>
              <w:bottom w:w="0" w:type="dxa"/>
              <w:right w:w="108" w:type="dxa"/>
            </w:tcMar>
          </w:tcPr>
          <w:p w14:paraId="0ADB60E2" w14:textId="77777777" w:rsidR="00F64306" w:rsidRDefault="00F64306" w:rsidP="00F64306">
            <w:r>
              <w:rPr>
                <w:b/>
                <w:bCs/>
              </w:rPr>
              <w:t xml:space="preserve">Angi om usikkerheten knyttet til virkningen er </w:t>
            </w:r>
            <w:r>
              <w:rPr>
                <w:b/>
                <w:bCs/>
                <w:i/>
              </w:rPr>
              <w:t>lav</w:t>
            </w:r>
            <w:r>
              <w:rPr>
                <w:b/>
                <w:bCs/>
              </w:rPr>
              <w:t xml:space="preserve">, </w:t>
            </w:r>
            <w:r>
              <w:rPr>
                <w:b/>
                <w:bCs/>
                <w:i/>
              </w:rPr>
              <w:t>middels</w:t>
            </w:r>
            <w:r>
              <w:rPr>
                <w:b/>
                <w:bCs/>
              </w:rPr>
              <w:t xml:space="preserve"> eller </w:t>
            </w:r>
            <w:r>
              <w:rPr>
                <w:b/>
                <w:bCs/>
                <w:i/>
              </w:rPr>
              <w:t>høy</w:t>
            </w:r>
          </w:p>
        </w:tc>
      </w:tr>
      <w:tr w:rsidR="00F64306" w14:paraId="0ADB60E6" w14:textId="77777777" w:rsidTr="00FE10D3">
        <w:trPr>
          <w:trHeight w:val="397"/>
        </w:trPr>
        <w:tc>
          <w:tcPr>
            <w:tcW w:w="5530" w:type="dxa"/>
            <w:shd w:val="clear" w:color="auto" w:fill="auto"/>
            <w:tcMar>
              <w:top w:w="0" w:type="dxa"/>
              <w:left w:w="108" w:type="dxa"/>
              <w:bottom w:w="0" w:type="dxa"/>
              <w:right w:w="108" w:type="dxa"/>
            </w:tcMar>
          </w:tcPr>
          <w:p w14:paraId="0ADB60E4" w14:textId="30E02408" w:rsidR="00F64306" w:rsidRPr="00FE10D3" w:rsidRDefault="00F64306" w:rsidP="00F64306">
            <w:pPr>
              <w:rPr>
                <w:bCs/>
              </w:rPr>
            </w:pPr>
            <w:r w:rsidRPr="00FE10D3">
              <w:rPr>
                <w:bCs/>
              </w:rPr>
              <w:t>Den samlede usikkerheten vurderes til å være</w:t>
            </w:r>
            <w:r w:rsidR="0087147B">
              <w:rPr>
                <w:bCs/>
              </w:rPr>
              <w:t xml:space="preserve"> middels</w:t>
            </w:r>
            <w:r w:rsidRPr="00FE10D3">
              <w:rPr>
                <w:bCs/>
              </w:rPr>
              <w:t>, fordi de viktigste nytte- og kostnadselementene er heftet med betydelig usikkerhet.</w:t>
            </w:r>
          </w:p>
        </w:tc>
        <w:tc>
          <w:tcPr>
            <w:tcW w:w="3542" w:type="dxa"/>
            <w:shd w:val="clear" w:color="auto" w:fill="auto"/>
            <w:tcMar>
              <w:top w:w="0" w:type="dxa"/>
              <w:left w:w="108" w:type="dxa"/>
              <w:bottom w:w="0" w:type="dxa"/>
              <w:right w:w="108" w:type="dxa"/>
            </w:tcMar>
          </w:tcPr>
          <w:p w14:paraId="0ADB60E5" w14:textId="060E555C" w:rsidR="00F64306" w:rsidRDefault="000142EA" w:rsidP="000142EA">
            <w:pPr>
              <w:jc w:val="center"/>
            </w:pPr>
            <w:r>
              <w:t>m</w:t>
            </w:r>
            <w:r w:rsidR="0087147B">
              <w:t>iddels</w:t>
            </w:r>
          </w:p>
        </w:tc>
      </w:tr>
    </w:tbl>
    <w:p w14:paraId="0ADB60E9" w14:textId="3D6BE5BB" w:rsidR="00F64306" w:rsidRDefault="00F64306" w:rsidP="00F64306">
      <w:pPr>
        <w:pStyle w:val="Overskrift1"/>
      </w:pPr>
      <w:bookmarkStart w:id="147" w:name="_Toc443660906"/>
      <w:bookmarkStart w:id="148" w:name="_Toc474930147"/>
      <w:r>
        <w:t>Oppsummer</w:t>
      </w:r>
      <w:r w:rsidR="00EF7A8F">
        <w:t xml:space="preserve">ing av den </w:t>
      </w:r>
      <w:r>
        <w:t>samfunnsøkonomisk</w:t>
      </w:r>
      <w:r w:rsidR="00EF7A8F">
        <w:t>e</w:t>
      </w:r>
      <w:r>
        <w:t xml:space="preserve"> analyse</w:t>
      </w:r>
      <w:r w:rsidR="00EF7A8F">
        <w:t>n</w:t>
      </w:r>
      <w:bookmarkEnd w:id="147"/>
      <w:bookmarkEnd w:id="148"/>
    </w:p>
    <w:p w14:paraId="13DBEB89" w14:textId="224C17FF" w:rsidR="00AC7863" w:rsidRDefault="00FE10D3" w:rsidP="00FE10D3">
      <w:r w:rsidRPr="0059106F">
        <w:t xml:space="preserve">Prosjektet har </w:t>
      </w:r>
      <w:r w:rsidR="002C6A07">
        <w:t>positiv netto nåverdi basert på prissatt nytteverdi veid mot kostnader.</w:t>
      </w:r>
    </w:p>
    <w:p w14:paraId="1E7B8D07" w14:textId="77777777" w:rsidR="00AC7863" w:rsidRDefault="00AC7863" w:rsidP="00FE10D3"/>
    <w:p w14:paraId="46A91664" w14:textId="50DAEF3F" w:rsidR="009B164E" w:rsidRDefault="002C6A07" w:rsidP="00FE10D3">
      <w:r>
        <w:t>På nytt</w:t>
      </w:r>
      <w:r w:rsidR="0087147B">
        <w:t>esiden kommer i tillegg en flere</w:t>
      </w:r>
      <w:r>
        <w:t xml:space="preserve"> viktige ikke-prissatte, kvantitative nyttevirkninger, </w:t>
      </w:r>
      <w:r w:rsidR="009B164E">
        <w:t xml:space="preserve">som vil gi seg positive utslag som i prinsippet er målbare, hvis det hadde foreligget et tilstrekkelig datagrunnlag. </w:t>
      </w:r>
      <w:r w:rsidR="0087147B">
        <w:t>I tillegg har vi valgt å utelate to prissatte nytteverdier fra nåverdiberegningen. Til slutt har vi</w:t>
      </w:r>
      <w:r w:rsidR="009B164E">
        <w:t xml:space="preserve"> mange viktige</w:t>
      </w:r>
      <w:r>
        <w:t xml:space="preserve"> kvalitative nyttevirkninger. </w:t>
      </w:r>
    </w:p>
    <w:p w14:paraId="7473B6CE" w14:textId="77777777" w:rsidR="00E6678C" w:rsidRDefault="00E6678C" w:rsidP="00FE10D3"/>
    <w:p w14:paraId="0C3ECFBA" w14:textId="51B02653" w:rsidR="002C6A07" w:rsidRDefault="00AC7863" w:rsidP="00FE10D3">
      <w:r>
        <w:t>De primære målsettingene</w:t>
      </w:r>
      <w:r w:rsidR="00E6678C">
        <w:t xml:space="preserve"> for </w:t>
      </w:r>
      <w:r w:rsidR="00C55156">
        <w:t xml:space="preserve">de foreslåtte </w:t>
      </w:r>
      <w:r w:rsidR="00E6678C">
        <w:t>tiltakene</w:t>
      </w:r>
      <w:r>
        <w:t xml:space="preserve"> </w:t>
      </w:r>
      <w:r w:rsidR="00E6678C">
        <w:t>berører</w:t>
      </w:r>
      <w:r>
        <w:t xml:space="preserve"> tjenestemottakere og pårørende, for økt forutsigbarhet, trygghet, mestring og medvirkning, samt styrket informasjonssikkerhet. </w:t>
      </w:r>
      <w:r w:rsidR="0087147B">
        <w:t xml:space="preserve">Vi har prissatt effekten av økt forutsigbarhet og planlegging, men denne effekten er </w:t>
      </w:r>
      <w:r w:rsidR="00E6678C">
        <w:t>ikke tatt med i bere</w:t>
      </w:r>
      <w:r w:rsidR="0087147B">
        <w:t>gningen av tiltakets lønnsomhet.</w:t>
      </w:r>
    </w:p>
    <w:p w14:paraId="7FBCBB31" w14:textId="77777777" w:rsidR="00AC7863" w:rsidRDefault="00AC7863" w:rsidP="00FE10D3"/>
    <w:p w14:paraId="4BCF5C7E" w14:textId="3CB49768" w:rsidR="00536022" w:rsidRDefault="00AC7863" w:rsidP="00FE10D3">
      <w:r>
        <w:t>Tiltaket representerer et betydelig løft for utvikling av digitale innbyggertjenester innenfor den kommunale helse</w:t>
      </w:r>
      <w:r w:rsidR="00AE460B">
        <w:t>-</w:t>
      </w:r>
      <w:r>
        <w:t xml:space="preserve"> og omsorgssektoren</w:t>
      </w:r>
      <w:r w:rsidR="00AE460B">
        <w:t>, som kan nå ut til alle landets innbyggere</w:t>
      </w:r>
      <w:r>
        <w:t xml:space="preserve">. </w:t>
      </w:r>
      <w:r w:rsidR="00AE460B">
        <w:t>Tjenestene</w:t>
      </w:r>
      <w:r>
        <w:t xml:space="preserve"> vil </w:t>
      </w:r>
      <w:r w:rsidR="00AE460B">
        <w:t>være en sentral byggekloss for å kunne utvikle ytterligere digitale tjenester innen sektoren. Den langsiktige verdien av disse grunninvesteringene i teknologi, erfaring og forvaltn</w:t>
      </w:r>
      <w:r w:rsidR="0087147B">
        <w:t>ingsapparat, er ikke medregnet. Vi har synliggjort en alternativkostnad hvis kommunene selv skulle etablere en plattform for digitale innbyggertjenester innenfor helse, men denne effekten er ikke tatt med i lønnsomhetsberegningene.</w:t>
      </w:r>
    </w:p>
    <w:p w14:paraId="787D7EC6" w14:textId="77777777" w:rsidR="00536022" w:rsidRDefault="00536022" w:rsidP="00536022"/>
    <w:p w14:paraId="57C5F5BF" w14:textId="25224FA9" w:rsidR="00536022" w:rsidRDefault="00536022" w:rsidP="00FE10D3">
      <w:r>
        <w:t xml:space="preserve">Alle nyttevirkningene støtter opp om sentrale målsettinger innenfor de kommunale pleie- og omsorgstjenestene. </w:t>
      </w:r>
    </w:p>
    <w:p w14:paraId="471A8D2D" w14:textId="0808BAFD" w:rsidR="00FE10D3" w:rsidRPr="00FE10D3" w:rsidRDefault="00FE10D3" w:rsidP="00FE10D3"/>
    <w:p w14:paraId="0ADB60EB" w14:textId="474A587D" w:rsidR="00F64306" w:rsidRDefault="0059106F" w:rsidP="00F64306">
      <w:pPr>
        <w:pStyle w:val="Bildetekst"/>
        <w:keepNext/>
      </w:pPr>
      <w:r>
        <w:t>Tabell 7</w:t>
      </w:r>
      <w:r w:rsidR="00F64306">
        <w:t>: Oppsummer</w:t>
      </w:r>
      <w:r w:rsidR="00FE10D3">
        <w:t>ing</w:t>
      </w:r>
      <w:r w:rsidR="00F64306">
        <w:t xml:space="preserve"> samfunnsøkonomisk lønnsomhet</w:t>
      </w:r>
    </w:p>
    <w:tbl>
      <w:tblPr>
        <w:tblW w:w="5000" w:type="pct"/>
        <w:tblCellMar>
          <w:left w:w="10" w:type="dxa"/>
          <w:right w:w="10" w:type="dxa"/>
        </w:tblCellMar>
        <w:tblLook w:val="0000" w:firstRow="0" w:lastRow="0" w:firstColumn="0" w:lastColumn="0" w:noHBand="0" w:noVBand="0"/>
      </w:tblPr>
      <w:tblGrid>
        <w:gridCol w:w="6464"/>
        <w:gridCol w:w="2824"/>
      </w:tblGrid>
      <w:tr w:rsidR="00F64306" w14:paraId="0ADB60EE" w14:textId="77777777" w:rsidTr="00FE10D3">
        <w:trPr>
          <w:trHeight w:val="400"/>
        </w:trPr>
        <w:tc>
          <w:tcPr>
            <w:tcW w:w="646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EC" w14:textId="08F80863" w:rsidR="00F64306" w:rsidRPr="00401D9F" w:rsidRDefault="00FE10D3" w:rsidP="0087147B">
            <w:r w:rsidRPr="00401D9F">
              <w:rPr>
                <w:lang w:eastAsia="nb-NO"/>
              </w:rPr>
              <w:t>N</w:t>
            </w:r>
            <w:r w:rsidR="00F64306" w:rsidRPr="00401D9F">
              <w:rPr>
                <w:lang w:eastAsia="nb-NO"/>
              </w:rPr>
              <w:t xml:space="preserve">etto nåverdi av </w:t>
            </w:r>
            <w:r w:rsidR="0087147B">
              <w:rPr>
                <w:lang w:eastAsia="nb-NO"/>
              </w:rPr>
              <w:t>tiltaket</w:t>
            </w:r>
            <w:r w:rsidR="00F64306" w:rsidRPr="00401D9F">
              <w:rPr>
                <w:lang w:eastAsia="nb-NO"/>
              </w:rPr>
              <w:t xml:space="preserve"> (i mill. NOK)</w:t>
            </w:r>
          </w:p>
        </w:tc>
        <w:tc>
          <w:tcPr>
            <w:tcW w:w="282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ED" w14:textId="2EF8ED40" w:rsidR="00F64306" w:rsidRPr="00401D9F" w:rsidRDefault="0087147B" w:rsidP="00FE10D3">
            <w:pPr>
              <w:jc w:val="right"/>
            </w:pPr>
            <w:r>
              <w:t>1</w:t>
            </w:r>
            <w:r w:rsidR="00FB6F45">
              <w:t>649</w:t>
            </w:r>
          </w:p>
        </w:tc>
      </w:tr>
      <w:tr w:rsidR="00F64306" w14:paraId="0ADB60F1" w14:textId="77777777" w:rsidTr="00FE10D3">
        <w:trPr>
          <w:trHeight w:val="400"/>
        </w:trPr>
        <w:tc>
          <w:tcPr>
            <w:tcW w:w="646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EF" w14:textId="3EF4ABEA" w:rsidR="00F64306" w:rsidRPr="00401D9F" w:rsidRDefault="00FE10D3" w:rsidP="00F64306">
            <w:pPr>
              <w:rPr>
                <w:lang w:eastAsia="nb-NO"/>
              </w:rPr>
            </w:pPr>
            <w:r w:rsidRPr="00401D9F">
              <w:rPr>
                <w:lang w:eastAsia="nb-NO"/>
              </w:rPr>
              <w:t>Vurdering av ikke-beregnende kvantitative effekter</w:t>
            </w:r>
          </w:p>
        </w:tc>
        <w:tc>
          <w:tcPr>
            <w:tcW w:w="282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0" w14:textId="3ED027AE" w:rsidR="00F64306" w:rsidRPr="00401D9F" w:rsidRDefault="00B83FCF" w:rsidP="00F64306">
            <w:pPr>
              <w:jc w:val="right"/>
              <w:rPr>
                <w:lang w:eastAsia="nb-NO"/>
              </w:rPr>
            </w:pPr>
            <w:r w:rsidRPr="00B83FCF">
              <w:rPr>
                <w:lang w:eastAsia="nb-NO"/>
              </w:rPr>
              <w:t>+++</w:t>
            </w:r>
            <w:r w:rsidR="007B3F80" w:rsidRPr="00B83FCF">
              <w:rPr>
                <w:lang w:eastAsia="nb-NO"/>
              </w:rPr>
              <w:t xml:space="preserve"> </w:t>
            </w:r>
          </w:p>
        </w:tc>
      </w:tr>
      <w:tr w:rsidR="00FE10D3" w14:paraId="0ADB60F5" w14:textId="77777777" w:rsidTr="00FE10D3">
        <w:trPr>
          <w:trHeight w:val="400"/>
        </w:trPr>
        <w:tc>
          <w:tcPr>
            <w:tcW w:w="646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2" w14:textId="3ADBDD05" w:rsidR="00FE10D3" w:rsidRPr="00401D9F" w:rsidRDefault="00FE10D3" w:rsidP="00F64306">
            <w:pPr>
              <w:rPr>
                <w:lang w:eastAsia="nb-NO"/>
              </w:rPr>
            </w:pPr>
            <w:r w:rsidRPr="00401D9F">
              <w:rPr>
                <w:lang w:eastAsia="nb-NO"/>
              </w:rPr>
              <w:t>Vurdering av kvalitative effekter</w:t>
            </w:r>
          </w:p>
        </w:tc>
        <w:tc>
          <w:tcPr>
            <w:tcW w:w="282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4" w14:textId="186EF2F9" w:rsidR="00FE10D3" w:rsidRPr="00401D9F" w:rsidRDefault="00015DD7" w:rsidP="00F64306">
            <w:pPr>
              <w:jc w:val="right"/>
            </w:pPr>
            <w:r>
              <w:t>+++</w:t>
            </w:r>
          </w:p>
        </w:tc>
      </w:tr>
      <w:tr w:rsidR="00F64306" w14:paraId="0ADB60FB" w14:textId="77777777" w:rsidTr="00FE10D3">
        <w:trPr>
          <w:trHeight w:val="400"/>
        </w:trPr>
        <w:tc>
          <w:tcPr>
            <w:tcW w:w="646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9" w14:textId="71C886A5" w:rsidR="00F64306" w:rsidRPr="00401D9F" w:rsidRDefault="0087147B" w:rsidP="00F64306">
            <w:pPr>
              <w:rPr>
                <w:lang w:eastAsia="nb-NO"/>
              </w:rPr>
            </w:pPr>
            <w:r>
              <w:rPr>
                <w:lang w:eastAsia="nb-NO"/>
              </w:rPr>
              <w:t xml:space="preserve">Nåverdi </w:t>
            </w:r>
            <w:r w:rsidR="00FE10D3" w:rsidRPr="00401D9F">
              <w:rPr>
                <w:lang w:eastAsia="nb-NO"/>
              </w:rPr>
              <w:t>I</w:t>
            </w:r>
            <w:r w:rsidR="00F64306" w:rsidRPr="00401D9F">
              <w:rPr>
                <w:lang w:eastAsia="nb-NO"/>
              </w:rPr>
              <w:t xml:space="preserve">nvesteringskostnad i offentlig sektor </w:t>
            </w:r>
            <w:r w:rsidR="002C6A07">
              <w:rPr>
                <w:lang w:eastAsia="nb-NO"/>
              </w:rPr>
              <w:t>(i mill. NOK)</w:t>
            </w:r>
          </w:p>
        </w:tc>
        <w:tc>
          <w:tcPr>
            <w:tcW w:w="282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A" w14:textId="36E73773" w:rsidR="00F64306" w:rsidRPr="00401D9F" w:rsidRDefault="0087147B" w:rsidP="007B3F80">
            <w:pPr>
              <w:jc w:val="right"/>
              <w:rPr>
                <w:lang w:eastAsia="nb-NO"/>
              </w:rPr>
            </w:pPr>
            <w:r>
              <w:rPr>
                <w:lang w:eastAsia="nb-NO"/>
              </w:rPr>
              <w:t>5</w:t>
            </w:r>
            <w:r w:rsidR="00FB6F45">
              <w:rPr>
                <w:lang w:eastAsia="nb-NO"/>
              </w:rPr>
              <w:t>3,3</w:t>
            </w:r>
          </w:p>
        </w:tc>
      </w:tr>
      <w:tr w:rsidR="00F64306" w14:paraId="0ADB60FE" w14:textId="77777777" w:rsidTr="00FE10D3">
        <w:trPr>
          <w:trHeight w:val="400"/>
        </w:trPr>
        <w:tc>
          <w:tcPr>
            <w:tcW w:w="646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C" w14:textId="1C508EC0" w:rsidR="00F64306" w:rsidRPr="00401D9F" w:rsidRDefault="00FE10D3" w:rsidP="00F64306">
            <w:pPr>
              <w:rPr>
                <w:lang w:eastAsia="nb-NO"/>
              </w:rPr>
            </w:pPr>
            <w:r w:rsidRPr="00401D9F">
              <w:rPr>
                <w:lang w:eastAsia="nb-NO"/>
              </w:rPr>
              <w:t>N</w:t>
            </w:r>
            <w:r w:rsidR="00F64306" w:rsidRPr="00401D9F">
              <w:rPr>
                <w:lang w:eastAsia="nb-NO"/>
              </w:rPr>
              <w:t>etto nå</w:t>
            </w:r>
            <w:r w:rsidR="00FE62C5">
              <w:rPr>
                <w:lang w:eastAsia="nb-NO"/>
              </w:rPr>
              <w:t>verdi per investert krone i offe</w:t>
            </w:r>
            <w:r w:rsidR="00F64306" w:rsidRPr="00401D9F">
              <w:rPr>
                <w:lang w:eastAsia="nb-NO"/>
              </w:rPr>
              <w:t>ntlig sektor (i kroner)</w:t>
            </w:r>
          </w:p>
        </w:tc>
        <w:tc>
          <w:tcPr>
            <w:tcW w:w="282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D" w14:textId="27F255D2" w:rsidR="00F64306" w:rsidRPr="00401D9F" w:rsidRDefault="0087147B" w:rsidP="00F64306">
            <w:pPr>
              <w:jc w:val="right"/>
              <w:rPr>
                <w:rFonts w:eastAsia="Times New Roman"/>
                <w:lang w:eastAsia="nb-NO"/>
              </w:rPr>
            </w:pPr>
            <w:r>
              <w:t>3</w:t>
            </w:r>
            <w:r w:rsidR="00FB6F45">
              <w:t>0,9</w:t>
            </w:r>
            <w:r w:rsidR="006C43CF" w:rsidRPr="0059106F" w:rsidDel="006C43CF">
              <w:rPr>
                <w:rFonts w:eastAsia="Times New Roman"/>
                <w:lang w:eastAsia="nb-NO"/>
              </w:rPr>
              <w:t xml:space="preserve"> </w:t>
            </w:r>
          </w:p>
        </w:tc>
      </w:tr>
      <w:tr w:rsidR="00F64306" w14:paraId="0ADB6101" w14:textId="77777777" w:rsidTr="00FE10D3">
        <w:trPr>
          <w:trHeight w:val="400"/>
        </w:trPr>
        <w:tc>
          <w:tcPr>
            <w:tcW w:w="646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0FF" w14:textId="77777777" w:rsidR="00F64306" w:rsidRPr="00401D9F" w:rsidRDefault="00F64306" w:rsidP="00F64306">
            <w:pPr>
              <w:rPr>
                <w:lang w:eastAsia="nb-NO"/>
              </w:rPr>
            </w:pPr>
            <w:r w:rsidRPr="00401D9F">
              <w:rPr>
                <w:lang w:eastAsia="nb-NO"/>
              </w:rPr>
              <w:t>Samlet vurdering av usikkerhet knyttet til tiltakets samfunnsøkonomiske lønnsomhet</w:t>
            </w:r>
          </w:p>
        </w:tc>
        <w:tc>
          <w:tcPr>
            <w:tcW w:w="2824" w:type="dxa"/>
            <w:tcBorders>
              <w:top w:val="single" w:sz="4" w:space="0" w:color="70AD47"/>
              <w:left w:val="single" w:sz="4" w:space="0" w:color="70AD47"/>
              <w:bottom w:val="single" w:sz="4" w:space="0" w:color="70AD47"/>
              <w:right w:val="single" w:sz="4" w:space="0" w:color="70AD47"/>
            </w:tcBorders>
            <w:shd w:val="clear" w:color="auto" w:fill="auto"/>
            <w:tcMar>
              <w:top w:w="0" w:type="dxa"/>
              <w:left w:w="108" w:type="dxa"/>
              <w:bottom w:w="0" w:type="dxa"/>
              <w:right w:w="108" w:type="dxa"/>
            </w:tcMar>
          </w:tcPr>
          <w:p w14:paraId="0ADB6100" w14:textId="5449F246" w:rsidR="00F64306" w:rsidRPr="0059106F" w:rsidRDefault="00F64306" w:rsidP="00F64306">
            <w:pPr>
              <w:jc w:val="right"/>
              <w:rPr>
                <w:lang w:eastAsia="nb-NO"/>
              </w:rPr>
            </w:pPr>
            <w:r w:rsidRPr="0059106F">
              <w:rPr>
                <w:lang w:eastAsia="nb-NO"/>
              </w:rPr>
              <w:t>middels</w:t>
            </w:r>
          </w:p>
        </w:tc>
      </w:tr>
      <w:bookmarkEnd w:id="6"/>
      <w:bookmarkEnd w:id="7"/>
      <w:bookmarkEnd w:id="8"/>
      <w:bookmarkEnd w:id="9"/>
      <w:bookmarkEnd w:id="10"/>
      <w:bookmarkEnd w:id="11"/>
      <w:bookmarkEnd w:id="12"/>
    </w:tbl>
    <w:p w14:paraId="0ADB6105" w14:textId="77777777" w:rsidR="00F64306" w:rsidRDefault="00F64306" w:rsidP="0087147B">
      <w:pPr>
        <w:rPr>
          <w:rFonts w:asciiTheme="majorHAnsi" w:eastAsiaTheme="majorEastAsia" w:hAnsiTheme="majorHAnsi" w:cstheme="majorBidi"/>
          <w:color w:val="234C90"/>
          <w:sz w:val="28"/>
          <w:szCs w:val="28"/>
        </w:rPr>
      </w:pPr>
    </w:p>
    <w:sectPr w:rsidR="00F64306" w:rsidSect="00F80F95">
      <w:headerReference w:type="default" r:id="rId26"/>
      <w:footerReference w:type="default" r:id="rId27"/>
      <w:headerReference w:type="first" r:id="rId28"/>
      <w:pgSz w:w="11906" w:h="16838"/>
      <w:pgMar w:top="1809" w:right="1417" w:bottom="1418"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BD0BF" w14:textId="77777777" w:rsidR="005920C1" w:rsidRDefault="005920C1" w:rsidP="00BE3F8F">
      <w:pPr>
        <w:spacing w:line="240" w:lineRule="auto"/>
      </w:pPr>
      <w:r>
        <w:separator/>
      </w:r>
    </w:p>
  </w:endnote>
  <w:endnote w:type="continuationSeparator" w:id="0">
    <w:p w14:paraId="2C1B270A" w14:textId="77777777" w:rsidR="005920C1" w:rsidRDefault="005920C1" w:rsidP="00BE3F8F">
      <w:pPr>
        <w:spacing w:line="240" w:lineRule="auto"/>
      </w:pPr>
      <w:r>
        <w:continuationSeparator/>
      </w:r>
    </w:p>
  </w:endnote>
  <w:endnote w:type="continuationNotice" w:id="1">
    <w:p w14:paraId="5690E8AA" w14:textId="77777777" w:rsidR="005920C1" w:rsidRDefault="005920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6139" w14:textId="2039789F" w:rsidR="005920C1" w:rsidRPr="00D11A70" w:rsidRDefault="005920C1">
    <w:pPr>
      <w:pStyle w:val="Bunntekst"/>
      <w:rPr>
        <w:sz w:val="20"/>
        <w:szCs w:val="20"/>
      </w:rPr>
    </w:pPr>
    <w:r w:rsidRPr="00935218">
      <w:rPr>
        <w:i/>
        <w:noProof/>
        <w:color w:val="BFBFBF" w:themeColor="background1" w:themeShade="BF"/>
        <w:sz w:val="20"/>
        <w:lang w:eastAsia="nb-NO"/>
      </w:rPr>
      <mc:AlternateContent>
        <mc:Choice Requires="wps">
          <w:drawing>
            <wp:anchor distT="0" distB="0" distL="114300" distR="114300" simplePos="0" relativeHeight="251658245" behindDoc="0" locked="0" layoutInCell="1" allowOverlap="1" wp14:anchorId="0ADB6148" wp14:editId="0ADB6149">
              <wp:simplePos x="0" y="0"/>
              <wp:positionH relativeFrom="column">
                <wp:posOffset>-722374</wp:posOffset>
              </wp:positionH>
              <wp:positionV relativeFrom="paragraph">
                <wp:posOffset>-6928</wp:posOffset>
              </wp:positionV>
              <wp:extent cx="7137779" cy="0"/>
              <wp:effectExtent l="0" t="0" r="25400" b="19050"/>
              <wp:wrapNone/>
              <wp:docPr id="297" name="Rett linje 297"/>
              <wp:cNvGraphicFramePr/>
              <a:graphic xmlns:a="http://schemas.openxmlformats.org/drawingml/2006/main">
                <a:graphicData uri="http://schemas.microsoft.com/office/word/2010/wordprocessingShape">
                  <wps:wsp>
                    <wps:cNvCnPr/>
                    <wps:spPr>
                      <a:xfrm>
                        <a:off x="0" y="0"/>
                        <a:ext cx="7137779"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23430C" id="Rett linje 297"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pt,-.55pt" to="505.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" strokecolor="#a6a6a6"/>
          </w:pict>
        </mc:Fallback>
      </mc:AlternateContent>
    </w:r>
    <w:r w:rsidRPr="00935218">
      <w:rPr>
        <w:i/>
        <w:sz w:val="20"/>
      </w:rPr>
      <w:t>Vedlegg 1</w:t>
    </w:r>
    <w:r>
      <w:rPr>
        <w:i/>
        <w:sz w:val="20"/>
      </w:rPr>
      <w:t>b</w:t>
    </w:r>
    <w:r w:rsidRPr="00935218">
      <w:rPr>
        <w:i/>
        <w:sz w:val="20"/>
      </w:rPr>
      <w:t>_Forenklet samfunnsøkonomisk analyse for H</w:t>
    </w:r>
    <w:r>
      <w:rPr>
        <w:i/>
        <w:sz w:val="20"/>
      </w:rPr>
      <w:t>jemmebaserte tjenester</w:t>
    </w:r>
    <w:r>
      <w:rPr>
        <w:i/>
      </w:rPr>
      <w:tab/>
    </w:r>
    <w:r>
      <w:rPr>
        <w:i/>
      </w:rPr>
      <w:tab/>
    </w:r>
    <w:r w:rsidRPr="0053415F">
      <w:rPr>
        <w:sz w:val="20"/>
        <w:szCs w:val="20"/>
      </w:rPr>
      <w:t xml:space="preserve">Side </w:t>
    </w:r>
    <w:r w:rsidRPr="0053415F">
      <w:rPr>
        <w:sz w:val="20"/>
        <w:szCs w:val="20"/>
      </w:rPr>
      <w:fldChar w:fldCharType="begin"/>
    </w:r>
    <w:r w:rsidRPr="0053415F">
      <w:rPr>
        <w:sz w:val="20"/>
        <w:szCs w:val="20"/>
      </w:rPr>
      <w:instrText>PAGE   \* MERGEFORMAT</w:instrText>
    </w:r>
    <w:r w:rsidRPr="0053415F">
      <w:rPr>
        <w:sz w:val="20"/>
        <w:szCs w:val="20"/>
      </w:rPr>
      <w:fldChar w:fldCharType="separate"/>
    </w:r>
    <w:r w:rsidR="00C55EBA">
      <w:rPr>
        <w:noProof/>
        <w:sz w:val="20"/>
        <w:szCs w:val="20"/>
      </w:rPr>
      <w:t>4</w:t>
    </w:r>
    <w:r w:rsidRPr="0053415F">
      <w:rPr>
        <w:sz w:val="20"/>
        <w:szCs w:val="20"/>
      </w:rPr>
      <w:fldChar w:fldCharType="end"/>
    </w:r>
    <w:r>
      <w:rPr>
        <w:sz w:val="20"/>
        <w:szCs w:val="20"/>
      </w:rPr>
      <w:t xml:space="preserve"> av </w:t>
    </w:r>
    <w:r>
      <w:rPr>
        <w:sz w:val="20"/>
        <w:szCs w:val="20"/>
      </w:rPr>
      <w:fldChar w:fldCharType="begin"/>
    </w:r>
    <w:r>
      <w:rPr>
        <w:sz w:val="20"/>
        <w:szCs w:val="20"/>
      </w:rPr>
      <w:instrText xml:space="preserve"> NUMPAGES   \* MERGEFORMAT </w:instrText>
    </w:r>
    <w:r>
      <w:rPr>
        <w:sz w:val="20"/>
        <w:szCs w:val="20"/>
      </w:rPr>
      <w:fldChar w:fldCharType="separate"/>
    </w:r>
    <w:r w:rsidR="00C55EBA">
      <w:rPr>
        <w:noProof/>
        <w:sz w:val="20"/>
        <w:szCs w:val="20"/>
      </w:rPr>
      <w:t>32</w:t>
    </w:r>
    <w:r>
      <w:rPr>
        <w:sz w:val="20"/>
        <w:szCs w:val="20"/>
      </w:rPr>
      <w:fldChar w:fldCharType="end"/>
    </w:r>
  </w:p>
  <w:p w14:paraId="0ADB613A" w14:textId="60DA2E82" w:rsidR="005920C1" w:rsidRPr="00765D61" w:rsidRDefault="005920C1" w:rsidP="009B15DD">
    <w:pPr>
      <w:pStyle w:val="Bunntekst"/>
      <w:tabs>
        <w:tab w:val="clear" w:pos="4536"/>
        <w:tab w:val="clear" w:pos="9072"/>
        <w:tab w:val="left" w:pos="5295"/>
      </w:tabs>
      <w:rPr>
        <w:i/>
      </w:rPr>
    </w:pPr>
    <w:r>
      <w:rPr>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207B1" w14:textId="77777777" w:rsidR="005920C1" w:rsidRDefault="005920C1" w:rsidP="00BE3F8F">
      <w:pPr>
        <w:spacing w:line="240" w:lineRule="auto"/>
      </w:pPr>
      <w:r>
        <w:separator/>
      </w:r>
    </w:p>
  </w:footnote>
  <w:footnote w:type="continuationSeparator" w:id="0">
    <w:p w14:paraId="42ACD1C2" w14:textId="77777777" w:rsidR="005920C1" w:rsidRDefault="005920C1" w:rsidP="00BE3F8F">
      <w:pPr>
        <w:spacing w:line="240" w:lineRule="auto"/>
      </w:pPr>
      <w:r>
        <w:continuationSeparator/>
      </w:r>
    </w:p>
  </w:footnote>
  <w:footnote w:type="continuationNotice" w:id="1">
    <w:p w14:paraId="10619539" w14:textId="77777777" w:rsidR="005920C1" w:rsidRDefault="005920C1">
      <w:pPr>
        <w:spacing w:line="240" w:lineRule="auto"/>
      </w:pPr>
    </w:p>
  </w:footnote>
  <w:footnote w:id="2">
    <w:p w14:paraId="589587AD" w14:textId="2B969060" w:rsidR="005920C1" w:rsidRDefault="005920C1">
      <w:pPr>
        <w:pStyle w:val="Fotnotetekst"/>
      </w:pPr>
      <w:r>
        <w:rPr>
          <w:rStyle w:val="Fotnotereferanse"/>
        </w:rPr>
        <w:footnoteRef/>
      </w:r>
      <w:r>
        <w:t xml:space="preserve"> For et mer eksakt estimat må det foretas langt mer omfattende undersøkelser.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6138" w14:textId="7994BDA5" w:rsidR="005920C1" w:rsidRDefault="005920C1">
    <w:pPr>
      <w:pStyle w:val="Topptekst"/>
    </w:pPr>
    <w:r w:rsidRPr="000D1E5A">
      <w:rPr>
        <w:noProof/>
        <w:lang w:eastAsia="nb-NO"/>
      </w:rPr>
      <w:drawing>
        <wp:anchor distT="0" distB="0" distL="114300" distR="114300" simplePos="0" relativeHeight="251658246" behindDoc="0" locked="0" layoutInCell="1" allowOverlap="1" wp14:anchorId="0ADB613C" wp14:editId="090198F3">
          <wp:simplePos x="0" y="0"/>
          <wp:positionH relativeFrom="column">
            <wp:posOffset>3945255</wp:posOffset>
          </wp:positionH>
          <wp:positionV relativeFrom="paragraph">
            <wp:posOffset>-202565</wp:posOffset>
          </wp:positionV>
          <wp:extent cx="615950" cy="307340"/>
          <wp:effectExtent l="0" t="0" r="0" b="0"/>
          <wp:wrapNone/>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3073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D1E5A">
      <w:rPr>
        <w:noProof/>
        <w:lang w:eastAsia="nb-NO"/>
      </w:rPr>
      <w:drawing>
        <wp:anchor distT="0" distB="0" distL="114300" distR="114300" simplePos="0" relativeHeight="251658241" behindDoc="0" locked="0" layoutInCell="1" allowOverlap="1" wp14:anchorId="0ADB6142" wp14:editId="6E8F42C6">
          <wp:simplePos x="0" y="0"/>
          <wp:positionH relativeFrom="column">
            <wp:posOffset>2921223</wp:posOffset>
          </wp:positionH>
          <wp:positionV relativeFrom="paragraph">
            <wp:posOffset>-288290</wp:posOffset>
          </wp:positionV>
          <wp:extent cx="1022350" cy="557530"/>
          <wp:effectExtent l="0" t="0" r="6350" b="0"/>
          <wp:wrapNone/>
          <wp:docPr id="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557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7" behindDoc="0" locked="0" layoutInCell="1" allowOverlap="1" wp14:anchorId="658E7DD6" wp14:editId="31003E81">
          <wp:simplePos x="0" y="0"/>
          <wp:positionH relativeFrom="column">
            <wp:posOffset>4842510</wp:posOffset>
          </wp:positionH>
          <wp:positionV relativeFrom="paragraph">
            <wp:posOffset>-403225</wp:posOffset>
          </wp:positionV>
          <wp:extent cx="907200" cy="698400"/>
          <wp:effectExtent l="0" t="0" r="0" b="0"/>
          <wp:wrapNone/>
          <wp:docPr id="7" name="Picture 7" descr="https://ehelse.no/PublishingImages/Logofiler%20e-helse/Hovedlogo/Digital/Direktoratet_for_e-helse_hovedlogo_RGB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else.no/PublishingImages/Logofiler%20e-helse/Hovedlogo/Digital/Direktoratet_for_e-helse_hovedlogo_RGB_sor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07200" cy="69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E5A">
      <w:rPr>
        <w:noProof/>
        <w:lang w:eastAsia="nb-NO"/>
      </w:rPr>
      <w:drawing>
        <wp:anchor distT="0" distB="0" distL="114300" distR="114300" simplePos="0" relativeHeight="251658243" behindDoc="0" locked="0" layoutInCell="1" allowOverlap="1" wp14:anchorId="0ADB613E" wp14:editId="716ABA9E">
          <wp:simplePos x="0" y="0"/>
          <wp:positionH relativeFrom="column">
            <wp:posOffset>360045</wp:posOffset>
          </wp:positionH>
          <wp:positionV relativeFrom="paragraph">
            <wp:posOffset>-307975</wp:posOffset>
          </wp:positionV>
          <wp:extent cx="628015" cy="546100"/>
          <wp:effectExtent l="0" t="0" r="635" b="6350"/>
          <wp:wrapNone/>
          <wp:docPr id="294" name="Picture 4" descr="https://www.oslo.kommune.no/getfile.php/Innhold/Politikk%20og%20administrasjon/Designh%C3%A5ndbok%20Oslo%20kommune/Byv%C3%A5pen%20med%20typografisk%20signatur/Midtstilt%20svart%20hvitt/Typo%20midtstillt%2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www.oslo.kommune.no/getfile.php/Innhold/Politikk%20og%20administrasjon/Designh%C3%A5ndbok%20Oslo%20kommune/Byv%C3%A5pen%20med%20typografisk%20signatur/Midtstilt%20svart%20hvitt/Typo%20midtstillt%20sh.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015" cy="546100"/>
                  </a:xfrm>
                  <a:prstGeom prst="rect">
                    <a:avLst/>
                  </a:prstGeom>
                  <a:noFill/>
                  <a:extLst/>
                </pic:spPr>
              </pic:pic>
            </a:graphicData>
          </a:graphic>
          <wp14:sizeRelH relativeFrom="margin">
            <wp14:pctWidth>0</wp14:pctWidth>
          </wp14:sizeRelH>
          <wp14:sizeRelV relativeFrom="margin">
            <wp14:pctHeight>0</wp14:pctHeight>
          </wp14:sizeRelV>
        </wp:anchor>
      </w:drawing>
    </w:r>
    <w:r w:rsidRPr="000D1E5A">
      <w:rPr>
        <w:noProof/>
        <w:lang w:eastAsia="nb-NO"/>
      </w:rPr>
      <w:drawing>
        <wp:anchor distT="0" distB="0" distL="114300" distR="114300" simplePos="0" relativeHeight="251658242" behindDoc="0" locked="0" layoutInCell="1" allowOverlap="1" wp14:anchorId="0ADB6140" wp14:editId="268644D9">
          <wp:simplePos x="0" y="0"/>
          <wp:positionH relativeFrom="column">
            <wp:posOffset>1006475</wp:posOffset>
          </wp:positionH>
          <wp:positionV relativeFrom="paragraph">
            <wp:posOffset>-255905</wp:posOffset>
          </wp:positionV>
          <wp:extent cx="2072640" cy="467995"/>
          <wp:effectExtent l="0" t="0" r="3810" b="8255"/>
          <wp:wrapNone/>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2640" cy="4679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D1E5A">
      <w:rPr>
        <w:noProof/>
        <w:color w:val="BFBFBF" w:themeColor="background1" w:themeShade="BF"/>
        <w:lang w:eastAsia="nb-NO"/>
      </w:rPr>
      <mc:AlternateContent>
        <mc:Choice Requires="wps">
          <w:drawing>
            <wp:anchor distT="0" distB="0" distL="114300" distR="114300" simplePos="0" relativeHeight="251658244" behindDoc="0" locked="0" layoutInCell="1" allowOverlap="1" wp14:anchorId="0ADB6146" wp14:editId="38D0C07C">
              <wp:simplePos x="0" y="0"/>
              <wp:positionH relativeFrom="column">
                <wp:posOffset>-613192</wp:posOffset>
              </wp:positionH>
              <wp:positionV relativeFrom="paragraph">
                <wp:posOffset>314695</wp:posOffset>
              </wp:positionV>
              <wp:extent cx="6919415" cy="0"/>
              <wp:effectExtent l="0" t="0" r="15240" b="19050"/>
              <wp:wrapNone/>
              <wp:docPr id="296" name="Rett linje 296"/>
              <wp:cNvGraphicFramePr/>
              <a:graphic xmlns:a="http://schemas.openxmlformats.org/drawingml/2006/main">
                <a:graphicData uri="http://schemas.microsoft.com/office/word/2010/wordprocessingShape">
                  <wps:wsp>
                    <wps:cNvCnPr/>
                    <wps:spPr>
                      <a:xfrm>
                        <a:off x="0" y="0"/>
                        <a:ext cx="691941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C73D94" id="Rett linje 296"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pt,24.8pt" to="496.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" strokecolor="#a5a5a5 [209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613B" w14:textId="6C85B46D" w:rsidR="005920C1" w:rsidRDefault="005920C1">
    <w:pPr>
      <w:pStyle w:val="Topptekst"/>
    </w:pPr>
    <w:r w:rsidRPr="000D1E5A">
      <w:rPr>
        <w:noProof/>
        <w:lang w:eastAsia="nb-NO"/>
      </w:rPr>
      <w:drawing>
        <wp:anchor distT="0" distB="0" distL="114300" distR="114300" simplePos="0" relativeHeight="251658240" behindDoc="0" locked="0" layoutInCell="1" allowOverlap="1" wp14:anchorId="0ADB614A" wp14:editId="6067A27F">
          <wp:simplePos x="0" y="0"/>
          <wp:positionH relativeFrom="column">
            <wp:posOffset>12153900</wp:posOffset>
          </wp:positionH>
          <wp:positionV relativeFrom="paragraph">
            <wp:posOffset>-464929</wp:posOffset>
          </wp:positionV>
          <wp:extent cx="1529080" cy="2164080"/>
          <wp:effectExtent l="0" t="0" r="0" b="0"/>
          <wp:wrapNone/>
          <wp:docPr id="2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9080" cy="2164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AFE"/>
    <w:multiLevelType w:val="multilevel"/>
    <w:tmpl w:val="74208C08"/>
    <w:lvl w:ilvl="0">
      <w:start w:val="1"/>
      <w:numFmt w:val="decimal"/>
      <w:pStyle w:val="Overskrift1"/>
      <w:lvlText w:val="%1."/>
      <w:lvlJc w:val="left"/>
      <w:pPr>
        <w:ind w:left="1000" w:hanging="432"/>
      </w:pPr>
      <w:rPr>
        <w:rFonts w:hint="default"/>
      </w:rPr>
    </w:lvl>
    <w:lvl w:ilvl="1">
      <w:start w:val="1"/>
      <w:numFmt w:val="decimal"/>
      <w:pStyle w:val="Overskrift2"/>
      <w:lvlText w:val="%1.%2"/>
      <w:lvlJc w:val="left"/>
      <w:pPr>
        <w:ind w:left="1049" w:hanging="1049"/>
      </w:pPr>
      <w:rPr>
        <w:rFonts w:hint="default"/>
      </w:rPr>
    </w:lvl>
    <w:lvl w:ilvl="2">
      <w:start w:val="1"/>
      <w:numFmt w:val="decimal"/>
      <w:pStyle w:val="Overskrift3"/>
      <w:lvlText w:val="%1.%2.%3"/>
      <w:lvlJc w:val="left"/>
      <w:pPr>
        <w:ind w:left="1378" w:hanging="669"/>
      </w:pPr>
      <w:rPr>
        <w:rFonts w:hint="default"/>
      </w:rPr>
    </w:lvl>
    <w:lvl w:ilvl="3">
      <w:start w:val="1"/>
      <w:numFmt w:val="decimal"/>
      <w:pStyle w:val="Overskrift4"/>
      <w:lvlText w:val="%1.%2.%3.%4"/>
      <w:lvlJc w:val="left"/>
      <w:pPr>
        <w:ind w:left="782" w:hanging="782"/>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Boks %1.%2.%9"/>
      <w:lvlJc w:val="left"/>
      <w:pPr>
        <w:ind w:left="1021" w:hanging="1021"/>
      </w:pPr>
      <w:rPr>
        <w:rFonts w:hint="default"/>
      </w:rPr>
    </w:lvl>
  </w:abstractNum>
  <w:abstractNum w:abstractNumId="1">
    <w:nsid w:val="06465E46"/>
    <w:multiLevelType w:val="hybridMultilevel"/>
    <w:tmpl w:val="939AFFA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6854657"/>
    <w:multiLevelType w:val="hybridMultilevel"/>
    <w:tmpl w:val="6EA4F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C597079"/>
    <w:multiLevelType w:val="hybridMultilevel"/>
    <w:tmpl w:val="7214C2DE"/>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EB263D3"/>
    <w:multiLevelType w:val="hybridMultilevel"/>
    <w:tmpl w:val="ADB43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0937994"/>
    <w:multiLevelType w:val="hybridMultilevel"/>
    <w:tmpl w:val="0B3C49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34448D7"/>
    <w:multiLevelType w:val="hybridMultilevel"/>
    <w:tmpl w:val="4B3460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4DD1772"/>
    <w:multiLevelType w:val="hybridMultilevel"/>
    <w:tmpl w:val="2A542B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9EF1122"/>
    <w:multiLevelType w:val="hybridMultilevel"/>
    <w:tmpl w:val="1CF8B75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0D37C06"/>
    <w:multiLevelType w:val="hybridMultilevel"/>
    <w:tmpl w:val="743CB7AC"/>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35C27A6"/>
    <w:multiLevelType w:val="hybridMultilevel"/>
    <w:tmpl w:val="80EC7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B3E127C"/>
    <w:multiLevelType w:val="hybridMultilevel"/>
    <w:tmpl w:val="4A88CC60"/>
    <w:lvl w:ilvl="0" w:tplc="21B0A734">
      <w:start w:val="1"/>
      <w:numFmt w:val="bullet"/>
      <w:lvlText w:val=""/>
      <w:lvlJc w:val="left"/>
      <w:pPr>
        <w:tabs>
          <w:tab w:val="num" w:pos="213"/>
        </w:tabs>
        <w:ind w:left="213" w:hanging="360"/>
      </w:pPr>
      <w:rPr>
        <w:rFonts w:ascii="Wingdings" w:hAnsi="Wingdings" w:hint="default"/>
      </w:rPr>
    </w:lvl>
    <w:lvl w:ilvl="1" w:tplc="1BDACAF4">
      <w:start w:val="1"/>
      <w:numFmt w:val="bullet"/>
      <w:lvlText w:val=""/>
      <w:lvlJc w:val="left"/>
      <w:pPr>
        <w:tabs>
          <w:tab w:val="num" w:pos="933"/>
        </w:tabs>
        <w:ind w:left="933" w:hanging="360"/>
      </w:pPr>
      <w:rPr>
        <w:rFonts w:ascii="Wingdings" w:hAnsi="Wingdings" w:hint="default"/>
      </w:rPr>
    </w:lvl>
    <w:lvl w:ilvl="2" w:tplc="80F482C4">
      <w:start w:val="2556"/>
      <w:numFmt w:val="bullet"/>
      <w:lvlText w:val=""/>
      <w:lvlJc w:val="left"/>
      <w:pPr>
        <w:tabs>
          <w:tab w:val="num" w:pos="1653"/>
        </w:tabs>
        <w:ind w:left="1653" w:hanging="360"/>
      </w:pPr>
      <w:rPr>
        <w:rFonts w:ascii="Wingdings" w:hAnsi="Wingdings" w:hint="default"/>
      </w:rPr>
    </w:lvl>
    <w:lvl w:ilvl="3" w:tplc="163AF428">
      <w:start w:val="1"/>
      <w:numFmt w:val="bullet"/>
      <w:lvlText w:val=""/>
      <w:lvlJc w:val="left"/>
      <w:pPr>
        <w:tabs>
          <w:tab w:val="num" w:pos="2373"/>
        </w:tabs>
        <w:ind w:left="2373" w:hanging="360"/>
      </w:pPr>
      <w:rPr>
        <w:rFonts w:ascii="Wingdings" w:hAnsi="Wingdings" w:hint="default"/>
      </w:rPr>
    </w:lvl>
    <w:lvl w:ilvl="4" w:tplc="3D88F124" w:tentative="1">
      <w:start w:val="1"/>
      <w:numFmt w:val="bullet"/>
      <w:lvlText w:val=""/>
      <w:lvlJc w:val="left"/>
      <w:pPr>
        <w:tabs>
          <w:tab w:val="num" w:pos="3093"/>
        </w:tabs>
        <w:ind w:left="3093" w:hanging="360"/>
      </w:pPr>
      <w:rPr>
        <w:rFonts w:ascii="Wingdings" w:hAnsi="Wingdings" w:hint="default"/>
      </w:rPr>
    </w:lvl>
    <w:lvl w:ilvl="5" w:tplc="A7DAD2DE" w:tentative="1">
      <w:start w:val="1"/>
      <w:numFmt w:val="bullet"/>
      <w:lvlText w:val=""/>
      <w:lvlJc w:val="left"/>
      <w:pPr>
        <w:tabs>
          <w:tab w:val="num" w:pos="3813"/>
        </w:tabs>
        <w:ind w:left="3813" w:hanging="360"/>
      </w:pPr>
      <w:rPr>
        <w:rFonts w:ascii="Wingdings" w:hAnsi="Wingdings" w:hint="default"/>
      </w:rPr>
    </w:lvl>
    <w:lvl w:ilvl="6" w:tplc="0C78A74C" w:tentative="1">
      <w:start w:val="1"/>
      <w:numFmt w:val="bullet"/>
      <w:lvlText w:val=""/>
      <w:lvlJc w:val="left"/>
      <w:pPr>
        <w:tabs>
          <w:tab w:val="num" w:pos="4533"/>
        </w:tabs>
        <w:ind w:left="4533" w:hanging="360"/>
      </w:pPr>
      <w:rPr>
        <w:rFonts w:ascii="Wingdings" w:hAnsi="Wingdings" w:hint="default"/>
      </w:rPr>
    </w:lvl>
    <w:lvl w:ilvl="7" w:tplc="A6826510" w:tentative="1">
      <w:start w:val="1"/>
      <w:numFmt w:val="bullet"/>
      <w:lvlText w:val=""/>
      <w:lvlJc w:val="left"/>
      <w:pPr>
        <w:tabs>
          <w:tab w:val="num" w:pos="5253"/>
        </w:tabs>
        <w:ind w:left="5253" w:hanging="360"/>
      </w:pPr>
      <w:rPr>
        <w:rFonts w:ascii="Wingdings" w:hAnsi="Wingdings" w:hint="default"/>
      </w:rPr>
    </w:lvl>
    <w:lvl w:ilvl="8" w:tplc="95043038" w:tentative="1">
      <w:start w:val="1"/>
      <w:numFmt w:val="bullet"/>
      <w:lvlText w:val=""/>
      <w:lvlJc w:val="left"/>
      <w:pPr>
        <w:tabs>
          <w:tab w:val="num" w:pos="5973"/>
        </w:tabs>
        <w:ind w:left="5973" w:hanging="360"/>
      </w:pPr>
      <w:rPr>
        <w:rFonts w:ascii="Wingdings" w:hAnsi="Wingdings" w:hint="default"/>
      </w:rPr>
    </w:lvl>
  </w:abstractNum>
  <w:abstractNum w:abstractNumId="12">
    <w:nsid w:val="327B4C06"/>
    <w:multiLevelType w:val="hybridMultilevel"/>
    <w:tmpl w:val="A9CA2332"/>
    <w:lvl w:ilvl="0" w:tplc="8294C928">
      <w:start w:val="1"/>
      <w:numFmt w:val="bullet"/>
      <w:lvlText w:val=""/>
      <w:lvlJc w:val="left"/>
      <w:pPr>
        <w:tabs>
          <w:tab w:val="num" w:pos="720"/>
        </w:tabs>
        <w:ind w:left="720" w:hanging="360"/>
      </w:pPr>
      <w:rPr>
        <w:rFonts w:ascii="Wingdings" w:hAnsi="Wingdings" w:hint="default"/>
      </w:rPr>
    </w:lvl>
    <w:lvl w:ilvl="1" w:tplc="B7BE9FF2">
      <w:start w:val="99"/>
      <w:numFmt w:val="bullet"/>
      <w:lvlText w:val=""/>
      <w:lvlJc w:val="left"/>
      <w:pPr>
        <w:tabs>
          <w:tab w:val="num" w:pos="1440"/>
        </w:tabs>
        <w:ind w:left="1440" w:hanging="360"/>
      </w:pPr>
      <w:rPr>
        <w:rFonts w:ascii="Wingdings" w:hAnsi="Wingdings" w:hint="default"/>
      </w:rPr>
    </w:lvl>
    <w:lvl w:ilvl="2" w:tplc="8F2C233A" w:tentative="1">
      <w:start w:val="1"/>
      <w:numFmt w:val="bullet"/>
      <w:lvlText w:val=""/>
      <w:lvlJc w:val="left"/>
      <w:pPr>
        <w:tabs>
          <w:tab w:val="num" w:pos="2160"/>
        </w:tabs>
        <w:ind w:left="2160" w:hanging="360"/>
      </w:pPr>
      <w:rPr>
        <w:rFonts w:ascii="Wingdings" w:hAnsi="Wingdings" w:hint="default"/>
      </w:rPr>
    </w:lvl>
    <w:lvl w:ilvl="3" w:tplc="D4E4D288" w:tentative="1">
      <w:start w:val="1"/>
      <w:numFmt w:val="bullet"/>
      <w:lvlText w:val=""/>
      <w:lvlJc w:val="left"/>
      <w:pPr>
        <w:tabs>
          <w:tab w:val="num" w:pos="2880"/>
        </w:tabs>
        <w:ind w:left="2880" w:hanging="360"/>
      </w:pPr>
      <w:rPr>
        <w:rFonts w:ascii="Wingdings" w:hAnsi="Wingdings" w:hint="default"/>
      </w:rPr>
    </w:lvl>
    <w:lvl w:ilvl="4" w:tplc="26A289D2" w:tentative="1">
      <w:start w:val="1"/>
      <w:numFmt w:val="bullet"/>
      <w:lvlText w:val=""/>
      <w:lvlJc w:val="left"/>
      <w:pPr>
        <w:tabs>
          <w:tab w:val="num" w:pos="3600"/>
        </w:tabs>
        <w:ind w:left="3600" w:hanging="360"/>
      </w:pPr>
      <w:rPr>
        <w:rFonts w:ascii="Wingdings" w:hAnsi="Wingdings" w:hint="default"/>
      </w:rPr>
    </w:lvl>
    <w:lvl w:ilvl="5" w:tplc="BD922874" w:tentative="1">
      <w:start w:val="1"/>
      <w:numFmt w:val="bullet"/>
      <w:lvlText w:val=""/>
      <w:lvlJc w:val="left"/>
      <w:pPr>
        <w:tabs>
          <w:tab w:val="num" w:pos="4320"/>
        </w:tabs>
        <w:ind w:left="4320" w:hanging="360"/>
      </w:pPr>
      <w:rPr>
        <w:rFonts w:ascii="Wingdings" w:hAnsi="Wingdings" w:hint="default"/>
      </w:rPr>
    </w:lvl>
    <w:lvl w:ilvl="6" w:tplc="7200C914" w:tentative="1">
      <w:start w:val="1"/>
      <w:numFmt w:val="bullet"/>
      <w:lvlText w:val=""/>
      <w:lvlJc w:val="left"/>
      <w:pPr>
        <w:tabs>
          <w:tab w:val="num" w:pos="5040"/>
        </w:tabs>
        <w:ind w:left="5040" w:hanging="360"/>
      </w:pPr>
      <w:rPr>
        <w:rFonts w:ascii="Wingdings" w:hAnsi="Wingdings" w:hint="default"/>
      </w:rPr>
    </w:lvl>
    <w:lvl w:ilvl="7" w:tplc="890047B4" w:tentative="1">
      <w:start w:val="1"/>
      <w:numFmt w:val="bullet"/>
      <w:lvlText w:val=""/>
      <w:lvlJc w:val="left"/>
      <w:pPr>
        <w:tabs>
          <w:tab w:val="num" w:pos="5760"/>
        </w:tabs>
        <w:ind w:left="5760" w:hanging="360"/>
      </w:pPr>
      <w:rPr>
        <w:rFonts w:ascii="Wingdings" w:hAnsi="Wingdings" w:hint="default"/>
      </w:rPr>
    </w:lvl>
    <w:lvl w:ilvl="8" w:tplc="1704446A" w:tentative="1">
      <w:start w:val="1"/>
      <w:numFmt w:val="bullet"/>
      <w:lvlText w:val=""/>
      <w:lvlJc w:val="left"/>
      <w:pPr>
        <w:tabs>
          <w:tab w:val="num" w:pos="6480"/>
        </w:tabs>
        <w:ind w:left="6480" w:hanging="360"/>
      </w:pPr>
      <w:rPr>
        <w:rFonts w:ascii="Wingdings" w:hAnsi="Wingdings" w:hint="default"/>
      </w:rPr>
    </w:lvl>
  </w:abstractNum>
  <w:abstractNum w:abstractNumId="13">
    <w:nsid w:val="3FB12F2F"/>
    <w:multiLevelType w:val="hybridMultilevel"/>
    <w:tmpl w:val="C144C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1B625EE"/>
    <w:multiLevelType w:val="hybridMultilevel"/>
    <w:tmpl w:val="CD8270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AE74B1B"/>
    <w:multiLevelType w:val="hybridMultilevel"/>
    <w:tmpl w:val="14AA43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B5537FC"/>
    <w:multiLevelType w:val="hybridMultilevel"/>
    <w:tmpl w:val="592EA0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6E28317C"/>
    <w:multiLevelType w:val="hybridMultilevel"/>
    <w:tmpl w:val="227C4E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1D54181"/>
    <w:multiLevelType w:val="hybridMultilevel"/>
    <w:tmpl w:val="3B581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2480CC1"/>
    <w:multiLevelType w:val="hybridMultilevel"/>
    <w:tmpl w:val="DC9CDF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76A160C1"/>
    <w:multiLevelType w:val="hybridMultilevel"/>
    <w:tmpl w:val="417470E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97B442B"/>
    <w:multiLevelType w:val="hybridMultilevel"/>
    <w:tmpl w:val="10C01306"/>
    <w:lvl w:ilvl="0" w:tplc="4E84860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7FDC77D2"/>
    <w:multiLevelType w:val="hybridMultilevel"/>
    <w:tmpl w:val="2E5E20A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6"/>
  </w:num>
  <w:num w:numId="4">
    <w:abstractNumId w:val="11"/>
  </w:num>
  <w:num w:numId="5">
    <w:abstractNumId w:val="12"/>
  </w:num>
  <w:num w:numId="6">
    <w:abstractNumId w:val="3"/>
  </w:num>
  <w:num w:numId="7">
    <w:abstractNumId w:val="7"/>
  </w:num>
  <w:num w:numId="8">
    <w:abstractNumId w:val="22"/>
  </w:num>
  <w:num w:numId="9">
    <w:abstractNumId w:val="9"/>
  </w:num>
  <w:num w:numId="10">
    <w:abstractNumId w:val="20"/>
  </w:num>
  <w:num w:numId="11">
    <w:abstractNumId w:val="1"/>
  </w:num>
  <w:num w:numId="12">
    <w:abstractNumId w:val="21"/>
  </w:num>
  <w:num w:numId="13">
    <w:abstractNumId w:val="8"/>
  </w:num>
  <w:num w:numId="14">
    <w:abstractNumId w:val="2"/>
  </w:num>
  <w:num w:numId="15">
    <w:abstractNumId w:val="14"/>
  </w:num>
  <w:num w:numId="16">
    <w:abstractNumId w:val="10"/>
  </w:num>
  <w:num w:numId="17">
    <w:abstractNumId w:val="18"/>
  </w:num>
  <w:num w:numId="18">
    <w:abstractNumId w:val="6"/>
  </w:num>
  <w:num w:numId="19">
    <w:abstractNumId w:val="4"/>
  </w:num>
  <w:num w:numId="20">
    <w:abstractNumId w:val="15"/>
  </w:num>
  <w:num w:numId="21">
    <w:abstractNumId w:val="13"/>
  </w:num>
  <w:num w:numId="22">
    <w:abstractNumId w:val="17"/>
  </w:num>
  <w:num w:numId="23">
    <w:abstractNumId w:val="19"/>
  </w:num>
  <w:num w:numId="2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471"/>
    <w:rsid w:val="00001E9E"/>
    <w:rsid w:val="00003E7B"/>
    <w:rsid w:val="000042ED"/>
    <w:rsid w:val="000059C3"/>
    <w:rsid w:val="00006FCA"/>
    <w:rsid w:val="0000790A"/>
    <w:rsid w:val="00012DEA"/>
    <w:rsid w:val="000135F5"/>
    <w:rsid w:val="00013FDC"/>
    <w:rsid w:val="000142EA"/>
    <w:rsid w:val="0001454B"/>
    <w:rsid w:val="00014770"/>
    <w:rsid w:val="000159DB"/>
    <w:rsid w:val="00015DD7"/>
    <w:rsid w:val="000176BE"/>
    <w:rsid w:val="000178FC"/>
    <w:rsid w:val="000220A8"/>
    <w:rsid w:val="00024D50"/>
    <w:rsid w:val="0003282C"/>
    <w:rsid w:val="00037C0C"/>
    <w:rsid w:val="00040F25"/>
    <w:rsid w:val="00042D61"/>
    <w:rsid w:val="0004404A"/>
    <w:rsid w:val="00045171"/>
    <w:rsid w:val="000463E6"/>
    <w:rsid w:val="00047237"/>
    <w:rsid w:val="00050014"/>
    <w:rsid w:val="0005268F"/>
    <w:rsid w:val="00055B55"/>
    <w:rsid w:val="000579A3"/>
    <w:rsid w:val="00061048"/>
    <w:rsid w:val="00062C93"/>
    <w:rsid w:val="000636AA"/>
    <w:rsid w:val="00067CFD"/>
    <w:rsid w:val="0007127C"/>
    <w:rsid w:val="00073F19"/>
    <w:rsid w:val="000772F9"/>
    <w:rsid w:val="0007754F"/>
    <w:rsid w:val="00081594"/>
    <w:rsid w:val="000821FF"/>
    <w:rsid w:val="00084066"/>
    <w:rsid w:val="00087C11"/>
    <w:rsid w:val="00090C86"/>
    <w:rsid w:val="00095DB7"/>
    <w:rsid w:val="000A01DD"/>
    <w:rsid w:val="000A4374"/>
    <w:rsid w:val="000A6FB6"/>
    <w:rsid w:val="000A71F7"/>
    <w:rsid w:val="000B1185"/>
    <w:rsid w:val="000B3846"/>
    <w:rsid w:val="000B43C8"/>
    <w:rsid w:val="000B5359"/>
    <w:rsid w:val="000B58A6"/>
    <w:rsid w:val="000B5D8D"/>
    <w:rsid w:val="000C0257"/>
    <w:rsid w:val="000C30C9"/>
    <w:rsid w:val="000C42FB"/>
    <w:rsid w:val="000C5004"/>
    <w:rsid w:val="000D1534"/>
    <w:rsid w:val="000D1E5A"/>
    <w:rsid w:val="000D4C8C"/>
    <w:rsid w:val="000D5E7A"/>
    <w:rsid w:val="000D7787"/>
    <w:rsid w:val="000E14A2"/>
    <w:rsid w:val="000E46CF"/>
    <w:rsid w:val="000E5A35"/>
    <w:rsid w:val="00101C83"/>
    <w:rsid w:val="001062B4"/>
    <w:rsid w:val="00106813"/>
    <w:rsid w:val="00110AE5"/>
    <w:rsid w:val="00115AD6"/>
    <w:rsid w:val="0011659B"/>
    <w:rsid w:val="0011702F"/>
    <w:rsid w:val="00117C2C"/>
    <w:rsid w:val="0012410D"/>
    <w:rsid w:val="0012509E"/>
    <w:rsid w:val="00130359"/>
    <w:rsid w:val="00130F4C"/>
    <w:rsid w:val="00131F5C"/>
    <w:rsid w:val="00133814"/>
    <w:rsid w:val="001338E5"/>
    <w:rsid w:val="00136033"/>
    <w:rsid w:val="00142179"/>
    <w:rsid w:val="00143D4D"/>
    <w:rsid w:val="001447C4"/>
    <w:rsid w:val="00145362"/>
    <w:rsid w:val="00145564"/>
    <w:rsid w:val="00147CEC"/>
    <w:rsid w:val="0015180C"/>
    <w:rsid w:val="00152078"/>
    <w:rsid w:val="0015285D"/>
    <w:rsid w:val="00153256"/>
    <w:rsid w:val="0015364E"/>
    <w:rsid w:val="001542D4"/>
    <w:rsid w:val="00154BD4"/>
    <w:rsid w:val="0016318F"/>
    <w:rsid w:val="00163B0C"/>
    <w:rsid w:val="001704AE"/>
    <w:rsid w:val="00176756"/>
    <w:rsid w:val="00176D51"/>
    <w:rsid w:val="00180077"/>
    <w:rsid w:val="00180739"/>
    <w:rsid w:val="00181892"/>
    <w:rsid w:val="0018283C"/>
    <w:rsid w:val="00187073"/>
    <w:rsid w:val="00187BA5"/>
    <w:rsid w:val="00191526"/>
    <w:rsid w:val="001A059C"/>
    <w:rsid w:val="001A0EDE"/>
    <w:rsid w:val="001A6FCE"/>
    <w:rsid w:val="001B223F"/>
    <w:rsid w:val="001B66AA"/>
    <w:rsid w:val="001C05F2"/>
    <w:rsid w:val="001C2FC9"/>
    <w:rsid w:val="001C3459"/>
    <w:rsid w:val="001C4668"/>
    <w:rsid w:val="001C7AB3"/>
    <w:rsid w:val="001D08E5"/>
    <w:rsid w:val="001D2BF6"/>
    <w:rsid w:val="001D5915"/>
    <w:rsid w:val="001D618E"/>
    <w:rsid w:val="001E20D5"/>
    <w:rsid w:val="001E3062"/>
    <w:rsid w:val="001E44AA"/>
    <w:rsid w:val="001E49C4"/>
    <w:rsid w:val="001E6A18"/>
    <w:rsid w:val="001F1E3C"/>
    <w:rsid w:val="001F20C4"/>
    <w:rsid w:val="001F4FE4"/>
    <w:rsid w:val="00200F79"/>
    <w:rsid w:val="002055A4"/>
    <w:rsid w:val="00214113"/>
    <w:rsid w:val="002142AC"/>
    <w:rsid w:val="00220D2F"/>
    <w:rsid w:val="0022201A"/>
    <w:rsid w:val="002227D0"/>
    <w:rsid w:val="00224A9C"/>
    <w:rsid w:val="00225A8E"/>
    <w:rsid w:val="00226D51"/>
    <w:rsid w:val="002271F4"/>
    <w:rsid w:val="00227E98"/>
    <w:rsid w:val="00230E17"/>
    <w:rsid w:val="00231879"/>
    <w:rsid w:val="00233046"/>
    <w:rsid w:val="0023547F"/>
    <w:rsid w:val="00236E07"/>
    <w:rsid w:val="002372D6"/>
    <w:rsid w:val="002423F7"/>
    <w:rsid w:val="00252B5F"/>
    <w:rsid w:val="00253822"/>
    <w:rsid w:val="002549D2"/>
    <w:rsid w:val="00255D5A"/>
    <w:rsid w:val="00260469"/>
    <w:rsid w:val="00261B10"/>
    <w:rsid w:val="00261F02"/>
    <w:rsid w:val="00263FEB"/>
    <w:rsid w:val="00266A7A"/>
    <w:rsid w:val="00273222"/>
    <w:rsid w:val="00277381"/>
    <w:rsid w:val="00277668"/>
    <w:rsid w:val="0028701E"/>
    <w:rsid w:val="00292B32"/>
    <w:rsid w:val="00292F17"/>
    <w:rsid w:val="00293835"/>
    <w:rsid w:val="00296495"/>
    <w:rsid w:val="00297F8C"/>
    <w:rsid w:val="002A0C1C"/>
    <w:rsid w:val="002A0DD6"/>
    <w:rsid w:val="002A6C33"/>
    <w:rsid w:val="002A7649"/>
    <w:rsid w:val="002B2CFE"/>
    <w:rsid w:val="002B4CF9"/>
    <w:rsid w:val="002B5D4C"/>
    <w:rsid w:val="002B67EA"/>
    <w:rsid w:val="002C431F"/>
    <w:rsid w:val="002C6A07"/>
    <w:rsid w:val="002C6D1A"/>
    <w:rsid w:val="002D1C17"/>
    <w:rsid w:val="002D3446"/>
    <w:rsid w:val="002D36D9"/>
    <w:rsid w:val="002D3EE0"/>
    <w:rsid w:val="002D5760"/>
    <w:rsid w:val="002E038F"/>
    <w:rsid w:val="002E062D"/>
    <w:rsid w:val="002E1F76"/>
    <w:rsid w:val="002E65C3"/>
    <w:rsid w:val="002F6958"/>
    <w:rsid w:val="002F7CCB"/>
    <w:rsid w:val="00300F19"/>
    <w:rsid w:val="003016F4"/>
    <w:rsid w:val="0030174F"/>
    <w:rsid w:val="00304411"/>
    <w:rsid w:val="00310876"/>
    <w:rsid w:val="0031183B"/>
    <w:rsid w:val="00323283"/>
    <w:rsid w:val="00324DB2"/>
    <w:rsid w:val="0033131B"/>
    <w:rsid w:val="00333ABA"/>
    <w:rsid w:val="00334914"/>
    <w:rsid w:val="00334D18"/>
    <w:rsid w:val="003352C3"/>
    <w:rsid w:val="00336335"/>
    <w:rsid w:val="00336629"/>
    <w:rsid w:val="00341FAD"/>
    <w:rsid w:val="00342CD1"/>
    <w:rsid w:val="00343B4D"/>
    <w:rsid w:val="00347E8F"/>
    <w:rsid w:val="00350706"/>
    <w:rsid w:val="00351F5E"/>
    <w:rsid w:val="00352233"/>
    <w:rsid w:val="003522B9"/>
    <w:rsid w:val="00352559"/>
    <w:rsid w:val="00353168"/>
    <w:rsid w:val="003538CE"/>
    <w:rsid w:val="00354B8A"/>
    <w:rsid w:val="00360174"/>
    <w:rsid w:val="003620DC"/>
    <w:rsid w:val="003628D3"/>
    <w:rsid w:val="0036365F"/>
    <w:rsid w:val="0036386E"/>
    <w:rsid w:val="00366B82"/>
    <w:rsid w:val="00370FB1"/>
    <w:rsid w:val="00375846"/>
    <w:rsid w:val="00376172"/>
    <w:rsid w:val="00377953"/>
    <w:rsid w:val="00380163"/>
    <w:rsid w:val="003877AE"/>
    <w:rsid w:val="00390128"/>
    <w:rsid w:val="00393D7E"/>
    <w:rsid w:val="00395407"/>
    <w:rsid w:val="003A205D"/>
    <w:rsid w:val="003A3170"/>
    <w:rsid w:val="003A49AE"/>
    <w:rsid w:val="003A589F"/>
    <w:rsid w:val="003B08A4"/>
    <w:rsid w:val="003B1A08"/>
    <w:rsid w:val="003B1C05"/>
    <w:rsid w:val="003B4784"/>
    <w:rsid w:val="003B5779"/>
    <w:rsid w:val="003C07BA"/>
    <w:rsid w:val="003C4AE6"/>
    <w:rsid w:val="003C5944"/>
    <w:rsid w:val="003C5DDD"/>
    <w:rsid w:val="003D0435"/>
    <w:rsid w:val="003D0E29"/>
    <w:rsid w:val="003D0FE5"/>
    <w:rsid w:val="003D1EBE"/>
    <w:rsid w:val="003D3089"/>
    <w:rsid w:val="003D5140"/>
    <w:rsid w:val="003D6BF0"/>
    <w:rsid w:val="003E0DBE"/>
    <w:rsid w:val="003E1F0B"/>
    <w:rsid w:val="003E4A39"/>
    <w:rsid w:val="003E7CB3"/>
    <w:rsid w:val="003F048D"/>
    <w:rsid w:val="003F38D5"/>
    <w:rsid w:val="003F4632"/>
    <w:rsid w:val="003F56E0"/>
    <w:rsid w:val="00400381"/>
    <w:rsid w:val="00401D9F"/>
    <w:rsid w:val="00404CEC"/>
    <w:rsid w:val="00410F8C"/>
    <w:rsid w:val="00410FA6"/>
    <w:rsid w:val="004111F8"/>
    <w:rsid w:val="004131C1"/>
    <w:rsid w:val="0042002B"/>
    <w:rsid w:val="0043171D"/>
    <w:rsid w:val="00433555"/>
    <w:rsid w:val="00433B87"/>
    <w:rsid w:val="004354B1"/>
    <w:rsid w:val="00436C55"/>
    <w:rsid w:val="00440BA4"/>
    <w:rsid w:val="00445C29"/>
    <w:rsid w:val="00446BB2"/>
    <w:rsid w:val="004538EF"/>
    <w:rsid w:val="004543B9"/>
    <w:rsid w:val="00455C92"/>
    <w:rsid w:val="004605F8"/>
    <w:rsid w:val="004644F5"/>
    <w:rsid w:val="00466AAD"/>
    <w:rsid w:val="00467F33"/>
    <w:rsid w:val="00470423"/>
    <w:rsid w:val="00470A30"/>
    <w:rsid w:val="0047173E"/>
    <w:rsid w:val="00473E2A"/>
    <w:rsid w:val="00476CD7"/>
    <w:rsid w:val="004859CE"/>
    <w:rsid w:val="004900FB"/>
    <w:rsid w:val="0049123C"/>
    <w:rsid w:val="0049235F"/>
    <w:rsid w:val="00492D33"/>
    <w:rsid w:val="00492E81"/>
    <w:rsid w:val="004958EA"/>
    <w:rsid w:val="004A0BAC"/>
    <w:rsid w:val="004A1BD0"/>
    <w:rsid w:val="004A2B4D"/>
    <w:rsid w:val="004A453B"/>
    <w:rsid w:val="004A4E01"/>
    <w:rsid w:val="004A609F"/>
    <w:rsid w:val="004A7A28"/>
    <w:rsid w:val="004B00DE"/>
    <w:rsid w:val="004B1A89"/>
    <w:rsid w:val="004B20DF"/>
    <w:rsid w:val="004B6D06"/>
    <w:rsid w:val="004C5612"/>
    <w:rsid w:val="004C6ECE"/>
    <w:rsid w:val="004D037A"/>
    <w:rsid w:val="004D2DE7"/>
    <w:rsid w:val="004D3359"/>
    <w:rsid w:val="004D4F1D"/>
    <w:rsid w:val="004D64B6"/>
    <w:rsid w:val="004E1FD1"/>
    <w:rsid w:val="004E30E0"/>
    <w:rsid w:val="004E3A63"/>
    <w:rsid w:val="004E707D"/>
    <w:rsid w:val="004E77A1"/>
    <w:rsid w:val="004F0FF5"/>
    <w:rsid w:val="004F3D3D"/>
    <w:rsid w:val="004F68AA"/>
    <w:rsid w:val="00500591"/>
    <w:rsid w:val="00502642"/>
    <w:rsid w:val="00504423"/>
    <w:rsid w:val="00506735"/>
    <w:rsid w:val="0051075A"/>
    <w:rsid w:val="00512D64"/>
    <w:rsid w:val="00515114"/>
    <w:rsid w:val="005160E2"/>
    <w:rsid w:val="00521D68"/>
    <w:rsid w:val="005311BE"/>
    <w:rsid w:val="00531A14"/>
    <w:rsid w:val="00531FC5"/>
    <w:rsid w:val="00533700"/>
    <w:rsid w:val="0053415F"/>
    <w:rsid w:val="00536022"/>
    <w:rsid w:val="00536186"/>
    <w:rsid w:val="00540816"/>
    <w:rsid w:val="0054099E"/>
    <w:rsid w:val="00540D27"/>
    <w:rsid w:val="005412F5"/>
    <w:rsid w:val="00541BEB"/>
    <w:rsid w:val="00542566"/>
    <w:rsid w:val="00543EA9"/>
    <w:rsid w:val="0054555D"/>
    <w:rsid w:val="00551E8F"/>
    <w:rsid w:val="00553DCE"/>
    <w:rsid w:val="00556AA9"/>
    <w:rsid w:val="00564A02"/>
    <w:rsid w:val="00564AD2"/>
    <w:rsid w:val="00566567"/>
    <w:rsid w:val="00567608"/>
    <w:rsid w:val="005711D1"/>
    <w:rsid w:val="00573641"/>
    <w:rsid w:val="00575EBB"/>
    <w:rsid w:val="00576586"/>
    <w:rsid w:val="00581A38"/>
    <w:rsid w:val="0059106F"/>
    <w:rsid w:val="00591EF9"/>
    <w:rsid w:val="005920C1"/>
    <w:rsid w:val="00593811"/>
    <w:rsid w:val="00595EEB"/>
    <w:rsid w:val="005A0FDF"/>
    <w:rsid w:val="005A1874"/>
    <w:rsid w:val="005A3772"/>
    <w:rsid w:val="005A4BDF"/>
    <w:rsid w:val="005A7DC0"/>
    <w:rsid w:val="005B3290"/>
    <w:rsid w:val="005B3B98"/>
    <w:rsid w:val="005B4E8E"/>
    <w:rsid w:val="005B69B4"/>
    <w:rsid w:val="005C0E4B"/>
    <w:rsid w:val="005C326A"/>
    <w:rsid w:val="005C4029"/>
    <w:rsid w:val="005C5174"/>
    <w:rsid w:val="005D0AE9"/>
    <w:rsid w:val="005D0D0E"/>
    <w:rsid w:val="005D2F55"/>
    <w:rsid w:val="005D568A"/>
    <w:rsid w:val="005D7C63"/>
    <w:rsid w:val="005E3DC5"/>
    <w:rsid w:val="005E48FA"/>
    <w:rsid w:val="005E6492"/>
    <w:rsid w:val="005E6C27"/>
    <w:rsid w:val="005E7C1F"/>
    <w:rsid w:val="005F2BA8"/>
    <w:rsid w:val="005F61C1"/>
    <w:rsid w:val="00600180"/>
    <w:rsid w:val="0060041F"/>
    <w:rsid w:val="00602191"/>
    <w:rsid w:val="00603EA1"/>
    <w:rsid w:val="00606FD9"/>
    <w:rsid w:val="00612344"/>
    <w:rsid w:val="00613653"/>
    <w:rsid w:val="00614235"/>
    <w:rsid w:val="00621AC1"/>
    <w:rsid w:val="00621E0C"/>
    <w:rsid w:val="00632421"/>
    <w:rsid w:val="00636BED"/>
    <w:rsid w:val="00640B03"/>
    <w:rsid w:val="00642493"/>
    <w:rsid w:val="00645537"/>
    <w:rsid w:val="00647A94"/>
    <w:rsid w:val="00652212"/>
    <w:rsid w:val="006559E4"/>
    <w:rsid w:val="0065665D"/>
    <w:rsid w:val="00662270"/>
    <w:rsid w:val="00663C62"/>
    <w:rsid w:val="006660DB"/>
    <w:rsid w:val="00674746"/>
    <w:rsid w:val="00676D11"/>
    <w:rsid w:val="00677BEB"/>
    <w:rsid w:val="00681E21"/>
    <w:rsid w:val="00681E91"/>
    <w:rsid w:val="006945D7"/>
    <w:rsid w:val="00696108"/>
    <w:rsid w:val="00696516"/>
    <w:rsid w:val="0069658A"/>
    <w:rsid w:val="00697F68"/>
    <w:rsid w:val="006A0D2C"/>
    <w:rsid w:val="006A1A2D"/>
    <w:rsid w:val="006A52D0"/>
    <w:rsid w:val="006B0F55"/>
    <w:rsid w:val="006B1401"/>
    <w:rsid w:val="006B3130"/>
    <w:rsid w:val="006C1E85"/>
    <w:rsid w:val="006C41E4"/>
    <w:rsid w:val="006C43CF"/>
    <w:rsid w:val="006D456C"/>
    <w:rsid w:val="006D5AD1"/>
    <w:rsid w:val="006D77F3"/>
    <w:rsid w:val="006E10BD"/>
    <w:rsid w:val="006E1346"/>
    <w:rsid w:val="006F0679"/>
    <w:rsid w:val="006F1189"/>
    <w:rsid w:val="006F199D"/>
    <w:rsid w:val="006F3165"/>
    <w:rsid w:val="006F469D"/>
    <w:rsid w:val="006F7AB5"/>
    <w:rsid w:val="006F7E35"/>
    <w:rsid w:val="0070015C"/>
    <w:rsid w:val="0070221E"/>
    <w:rsid w:val="007064C4"/>
    <w:rsid w:val="007153C0"/>
    <w:rsid w:val="007167F6"/>
    <w:rsid w:val="00722313"/>
    <w:rsid w:val="00726F0C"/>
    <w:rsid w:val="007275C0"/>
    <w:rsid w:val="00730C35"/>
    <w:rsid w:val="00736642"/>
    <w:rsid w:val="0074040D"/>
    <w:rsid w:val="00745979"/>
    <w:rsid w:val="00745D68"/>
    <w:rsid w:val="00746354"/>
    <w:rsid w:val="00746807"/>
    <w:rsid w:val="00751412"/>
    <w:rsid w:val="00751624"/>
    <w:rsid w:val="00753CCE"/>
    <w:rsid w:val="00756435"/>
    <w:rsid w:val="0075650D"/>
    <w:rsid w:val="007565F0"/>
    <w:rsid w:val="00761220"/>
    <w:rsid w:val="00762DD9"/>
    <w:rsid w:val="00763EC4"/>
    <w:rsid w:val="00765D61"/>
    <w:rsid w:val="00766102"/>
    <w:rsid w:val="0077039D"/>
    <w:rsid w:val="0077076F"/>
    <w:rsid w:val="0077139D"/>
    <w:rsid w:val="007778DB"/>
    <w:rsid w:val="007806C2"/>
    <w:rsid w:val="00785789"/>
    <w:rsid w:val="00790D5B"/>
    <w:rsid w:val="00797D1A"/>
    <w:rsid w:val="007A2A8E"/>
    <w:rsid w:val="007A3C12"/>
    <w:rsid w:val="007A65C3"/>
    <w:rsid w:val="007A67A5"/>
    <w:rsid w:val="007A7670"/>
    <w:rsid w:val="007B1541"/>
    <w:rsid w:val="007B2CA6"/>
    <w:rsid w:val="007B37DF"/>
    <w:rsid w:val="007B3F80"/>
    <w:rsid w:val="007B54B5"/>
    <w:rsid w:val="007B6964"/>
    <w:rsid w:val="007B6AC3"/>
    <w:rsid w:val="007B7B86"/>
    <w:rsid w:val="007C5BE5"/>
    <w:rsid w:val="007C5D0D"/>
    <w:rsid w:val="007D1D6D"/>
    <w:rsid w:val="007D329F"/>
    <w:rsid w:val="007D49E6"/>
    <w:rsid w:val="007D6603"/>
    <w:rsid w:val="007E17A1"/>
    <w:rsid w:val="007E3EC3"/>
    <w:rsid w:val="007E45C9"/>
    <w:rsid w:val="007E4BB2"/>
    <w:rsid w:val="007E4FDE"/>
    <w:rsid w:val="007E6240"/>
    <w:rsid w:val="007F655B"/>
    <w:rsid w:val="00800B9B"/>
    <w:rsid w:val="008032A4"/>
    <w:rsid w:val="00806471"/>
    <w:rsid w:val="008116CA"/>
    <w:rsid w:val="00811BCD"/>
    <w:rsid w:val="00811F43"/>
    <w:rsid w:val="00814A4E"/>
    <w:rsid w:val="00816275"/>
    <w:rsid w:val="00820D51"/>
    <w:rsid w:val="00822239"/>
    <w:rsid w:val="00833D22"/>
    <w:rsid w:val="00834EDA"/>
    <w:rsid w:val="008365BC"/>
    <w:rsid w:val="00837F55"/>
    <w:rsid w:val="00842019"/>
    <w:rsid w:val="00844447"/>
    <w:rsid w:val="00850041"/>
    <w:rsid w:val="00851121"/>
    <w:rsid w:val="00852DCB"/>
    <w:rsid w:val="008539AA"/>
    <w:rsid w:val="008540ED"/>
    <w:rsid w:val="0085538C"/>
    <w:rsid w:val="0085776C"/>
    <w:rsid w:val="00862B5B"/>
    <w:rsid w:val="0087147B"/>
    <w:rsid w:val="008715A8"/>
    <w:rsid w:val="0087434D"/>
    <w:rsid w:val="008758FF"/>
    <w:rsid w:val="00877BAE"/>
    <w:rsid w:val="00880B3D"/>
    <w:rsid w:val="00880E9D"/>
    <w:rsid w:val="00883D2F"/>
    <w:rsid w:val="0088618A"/>
    <w:rsid w:val="00887663"/>
    <w:rsid w:val="008930B7"/>
    <w:rsid w:val="00893AFE"/>
    <w:rsid w:val="00893C3A"/>
    <w:rsid w:val="008A15EE"/>
    <w:rsid w:val="008A6F49"/>
    <w:rsid w:val="008B2765"/>
    <w:rsid w:val="008B7AE4"/>
    <w:rsid w:val="008C1641"/>
    <w:rsid w:val="008C5B4C"/>
    <w:rsid w:val="008D2504"/>
    <w:rsid w:val="008D31ED"/>
    <w:rsid w:val="008D48DC"/>
    <w:rsid w:val="008D4B52"/>
    <w:rsid w:val="008D4C6A"/>
    <w:rsid w:val="008D581C"/>
    <w:rsid w:val="008D7388"/>
    <w:rsid w:val="008E501C"/>
    <w:rsid w:val="008F31A9"/>
    <w:rsid w:val="008F6874"/>
    <w:rsid w:val="00903EF6"/>
    <w:rsid w:val="009077C3"/>
    <w:rsid w:val="00911F86"/>
    <w:rsid w:val="0091467E"/>
    <w:rsid w:val="00915EA0"/>
    <w:rsid w:val="00916DAC"/>
    <w:rsid w:val="009177AE"/>
    <w:rsid w:val="00920329"/>
    <w:rsid w:val="00921E33"/>
    <w:rsid w:val="00921F31"/>
    <w:rsid w:val="009264A6"/>
    <w:rsid w:val="00927779"/>
    <w:rsid w:val="00931C9B"/>
    <w:rsid w:val="00931D8A"/>
    <w:rsid w:val="00932CA0"/>
    <w:rsid w:val="00935218"/>
    <w:rsid w:val="009371E6"/>
    <w:rsid w:val="00940912"/>
    <w:rsid w:val="00942899"/>
    <w:rsid w:val="009436F7"/>
    <w:rsid w:val="0094445F"/>
    <w:rsid w:val="00945274"/>
    <w:rsid w:val="00946C2E"/>
    <w:rsid w:val="00947CD9"/>
    <w:rsid w:val="00951809"/>
    <w:rsid w:val="009563A1"/>
    <w:rsid w:val="00956EAC"/>
    <w:rsid w:val="00957F04"/>
    <w:rsid w:val="0096095B"/>
    <w:rsid w:val="00960C2A"/>
    <w:rsid w:val="00961241"/>
    <w:rsid w:val="00964749"/>
    <w:rsid w:val="00966D27"/>
    <w:rsid w:val="009674A3"/>
    <w:rsid w:val="00967518"/>
    <w:rsid w:val="00970872"/>
    <w:rsid w:val="00980416"/>
    <w:rsid w:val="009821D1"/>
    <w:rsid w:val="009856C0"/>
    <w:rsid w:val="00987BCB"/>
    <w:rsid w:val="009926D0"/>
    <w:rsid w:val="00995F2C"/>
    <w:rsid w:val="009A018B"/>
    <w:rsid w:val="009A04F6"/>
    <w:rsid w:val="009A225D"/>
    <w:rsid w:val="009A3A7C"/>
    <w:rsid w:val="009A7943"/>
    <w:rsid w:val="009A7E63"/>
    <w:rsid w:val="009B00C1"/>
    <w:rsid w:val="009B15DD"/>
    <w:rsid w:val="009B164E"/>
    <w:rsid w:val="009B1E6E"/>
    <w:rsid w:val="009B3726"/>
    <w:rsid w:val="009B56D4"/>
    <w:rsid w:val="009B6E6A"/>
    <w:rsid w:val="009C4128"/>
    <w:rsid w:val="009D0471"/>
    <w:rsid w:val="009D29D7"/>
    <w:rsid w:val="009D344B"/>
    <w:rsid w:val="009E1992"/>
    <w:rsid w:val="009E3260"/>
    <w:rsid w:val="009E328B"/>
    <w:rsid w:val="009F3F06"/>
    <w:rsid w:val="009F7012"/>
    <w:rsid w:val="00A014E3"/>
    <w:rsid w:val="00A01BB4"/>
    <w:rsid w:val="00A02962"/>
    <w:rsid w:val="00A02E27"/>
    <w:rsid w:val="00A035D8"/>
    <w:rsid w:val="00A03B8A"/>
    <w:rsid w:val="00A119CF"/>
    <w:rsid w:val="00A14147"/>
    <w:rsid w:val="00A1707E"/>
    <w:rsid w:val="00A17DBE"/>
    <w:rsid w:val="00A20204"/>
    <w:rsid w:val="00A20B97"/>
    <w:rsid w:val="00A20FFE"/>
    <w:rsid w:val="00A21577"/>
    <w:rsid w:val="00A22178"/>
    <w:rsid w:val="00A26BF4"/>
    <w:rsid w:val="00A341B8"/>
    <w:rsid w:val="00A430AC"/>
    <w:rsid w:val="00A441C2"/>
    <w:rsid w:val="00A45436"/>
    <w:rsid w:val="00A45BF9"/>
    <w:rsid w:val="00A520B2"/>
    <w:rsid w:val="00A57CD5"/>
    <w:rsid w:val="00A63B52"/>
    <w:rsid w:val="00A6595C"/>
    <w:rsid w:val="00A66C8C"/>
    <w:rsid w:val="00A769BD"/>
    <w:rsid w:val="00A7704D"/>
    <w:rsid w:val="00A771FA"/>
    <w:rsid w:val="00A82BDC"/>
    <w:rsid w:val="00A868BA"/>
    <w:rsid w:val="00A87E3C"/>
    <w:rsid w:val="00A91611"/>
    <w:rsid w:val="00A917CD"/>
    <w:rsid w:val="00A93638"/>
    <w:rsid w:val="00A963C6"/>
    <w:rsid w:val="00A96879"/>
    <w:rsid w:val="00A9701A"/>
    <w:rsid w:val="00AA3150"/>
    <w:rsid w:val="00AB230A"/>
    <w:rsid w:val="00AB2446"/>
    <w:rsid w:val="00AB2DC1"/>
    <w:rsid w:val="00AB4762"/>
    <w:rsid w:val="00AC10BC"/>
    <w:rsid w:val="00AC7863"/>
    <w:rsid w:val="00AE1AEE"/>
    <w:rsid w:val="00AE1E91"/>
    <w:rsid w:val="00AE460B"/>
    <w:rsid w:val="00AE4C15"/>
    <w:rsid w:val="00AE6492"/>
    <w:rsid w:val="00AE7198"/>
    <w:rsid w:val="00AE775E"/>
    <w:rsid w:val="00AF1379"/>
    <w:rsid w:val="00AF18BB"/>
    <w:rsid w:val="00AF251F"/>
    <w:rsid w:val="00AF261D"/>
    <w:rsid w:val="00AF308B"/>
    <w:rsid w:val="00AF51AC"/>
    <w:rsid w:val="00B04C24"/>
    <w:rsid w:val="00B105FB"/>
    <w:rsid w:val="00B13EE0"/>
    <w:rsid w:val="00B153FB"/>
    <w:rsid w:val="00B21184"/>
    <w:rsid w:val="00B22FD2"/>
    <w:rsid w:val="00B24294"/>
    <w:rsid w:val="00B24BE9"/>
    <w:rsid w:val="00B27F09"/>
    <w:rsid w:val="00B321C8"/>
    <w:rsid w:val="00B33128"/>
    <w:rsid w:val="00B34EB7"/>
    <w:rsid w:val="00B35C2D"/>
    <w:rsid w:val="00B35F77"/>
    <w:rsid w:val="00B40906"/>
    <w:rsid w:val="00B43498"/>
    <w:rsid w:val="00B45495"/>
    <w:rsid w:val="00B4579F"/>
    <w:rsid w:val="00B47272"/>
    <w:rsid w:val="00B47DB2"/>
    <w:rsid w:val="00B521D1"/>
    <w:rsid w:val="00B5313E"/>
    <w:rsid w:val="00B551B6"/>
    <w:rsid w:val="00B55394"/>
    <w:rsid w:val="00B5560A"/>
    <w:rsid w:val="00B5674E"/>
    <w:rsid w:val="00B602AA"/>
    <w:rsid w:val="00B60D43"/>
    <w:rsid w:val="00B644A1"/>
    <w:rsid w:val="00B64EDA"/>
    <w:rsid w:val="00B7028C"/>
    <w:rsid w:val="00B83FCF"/>
    <w:rsid w:val="00B86985"/>
    <w:rsid w:val="00B86E4F"/>
    <w:rsid w:val="00B92EB0"/>
    <w:rsid w:val="00B95F1B"/>
    <w:rsid w:val="00B97435"/>
    <w:rsid w:val="00BA416E"/>
    <w:rsid w:val="00BA67F0"/>
    <w:rsid w:val="00BB06C4"/>
    <w:rsid w:val="00BB16DD"/>
    <w:rsid w:val="00BB3EFA"/>
    <w:rsid w:val="00BB7AD5"/>
    <w:rsid w:val="00BB7D0E"/>
    <w:rsid w:val="00BB7DC4"/>
    <w:rsid w:val="00BD186B"/>
    <w:rsid w:val="00BD1CB4"/>
    <w:rsid w:val="00BD2C57"/>
    <w:rsid w:val="00BD405F"/>
    <w:rsid w:val="00BD45B5"/>
    <w:rsid w:val="00BD516A"/>
    <w:rsid w:val="00BD5E93"/>
    <w:rsid w:val="00BD65A3"/>
    <w:rsid w:val="00BD6E2F"/>
    <w:rsid w:val="00BE2921"/>
    <w:rsid w:val="00BE3F8F"/>
    <w:rsid w:val="00BE60D9"/>
    <w:rsid w:val="00BE7CB7"/>
    <w:rsid w:val="00BF68E2"/>
    <w:rsid w:val="00BF7934"/>
    <w:rsid w:val="00C00146"/>
    <w:rsid w:val="00C02354"/>
    <w:rsid w:val="00C06A20"/>
    <w:rsid w:val="00C10A58"/>
    <w:rsid w:val="00C125E7"/>
    <w:rsid w:val="00C151E0"/>
    <w:rsid w:val="00C22CA6"/>
    <w:rsid w:val="00C23560"/>
    <w:rsid w:val="00C25C0D"/>
    <w:rsid w:val="00C270B7"/>
    <w:rsid w:val="00C27D3D"/>
    <w:rsid w:val="00C30060"/>
    <w:rsid w:val="00C333F8"/>
    <w:rsid w:val="00C343AA"/>
    <w:rsid w:val="00C34502"/>
    <w:rsid w:val="00C34AE0"/>
    <w:rsid w:val="00C34BD5"/>
    <w:rsid w:val="00C3619F"/>
    <w:rsid w:val="00C43B20"/>
    <w:rsid w:val="00C449FF"/>
    <w:rsid w:val="00C4671C"/>
    <w:rsid w:val="00C47A9A"/>
    <w:rsid w:val="00C50040"/>
    <w:rsid w:val="00C548BA"/>
    <w:rsid w:val="00C54D0A"/>
    <w:rsid w:val="00C55156"/>
    <w:rsid w:val="00C55ABB"/>
    <w:rsid w:val="00C55EBA"/>
    <w:rsid w:val="00C6537E"/>
    <w:rsid w:val="00C70216"/>
    <w:rsid w:val="00C71777"/>
    <w:rsid w:val="00C723E5"/>
    <w:rsid w:val="00C7253C"/>
    <w:rsid w:val="00C74BE6"/>
    <w:rsid w:val="00C75EAB"/>
    <w:rsid w:val="00C76F03"/>
    <w:rsid w:val="00C8206D"/>
    <w:rsid w:val="00C82D81"/>
    <w:rsid w:val="00C8402A"/>
    <w:rsid w:val="00C8443D"/>
    <w:rsid w:val="00C8556D"/>
    <w:rsid w:val="00C856CE"/>
    <w:rsid w:val="00CA423A"/>
    <w:rsid w:val="00CA5B9D"/>
    <w:rsid w:val="00CA600E"/>
    <w:rsid w:val="00CA78E7"/>
    <w:rsid w:val="00CB0B52"/>
    <w:rsid w:val="00CB3E27"/>
    <w:rsid w:val="00CB3F52"/>
    <w:rsid w:val="00CB42C5"/>
    <w:rsid w:val="00CB528E"/>
    <w:rsid w:val="00CB75DC"/>
    <w:rsid w:val="00CC001B"/>
    <w:rsid w:val="00CC3A98"/>
    <w:rsid w:val="00CD24E9"/>
    <w:rsid w:val="00CD30B8"/>
    <w:rsid w:val="00CD4194"/>
    <w:rsid w:val="00CD5B33"/>
    <w:rsid w:val="00CD6939"/>
    <w:rsid w:val="00CD75DF"/>
    <w:rsid w:val="00CE0BD3"/>
    <w:rsid w:val="00CE1A09"/>
    <w:rsid w:val="00CE3709"/>
    <w:rsid w:val="00CE3B69"/>
    <w:rsid w:val="00CE6BC2"/>
    <w:rsid w:val="00CE708E"/>
    <w:rsid w:val="00CF2E53"/>
    <w:rsid w:val="00CF40F9"/>
    <w:rsid w:val="00CF6CC3"/>
    <w:rsid w:val="00D00966"/>
    <w:rsid w:val="00D01613"/>
    <w:rsid w:val="00D02556"/>
    <w:rsid w:val="00D10D4E"/>
    <w:rsid w:val="00D1169A"/>
    <w:rsid w:val="00D11A70"/>
    <w:rsid w:val="00D11C62"/>
    <w:rsid w:val="00D1334A"/>
    <w:rsid w:val="00D16727"/>
    <w:rsid w:val="00D17A06"/>
    <w:rsid w:val="00D25B39"/>
    <w:rsid w:val="00D27CB4"/>
    <w:rsid w:val="00D3367E"/>
    <w:rsid w:val="00D37511"/>
    <w:rsid w:val="00D41E25"/>
    <w:rsid w:val="00D427C0"/>
    <w:rsid w:val="00D42DC9"/>
    <w:rsid w:val="00D42DCF"/>
    <w:rsid w:val="00D43033"/>
    <w:rsid w:val="00D44AF8"/>
    <w:rsid w:val="00D47CD3"/>
    <w:rsid w:val="00D50B4B"/>
    <w:rsid w:val="00D548D0"/>
    <w:rsid w:val="00D551AA"/>
    <w:rsid w:val="00D55CEE"/>
    <w:rsid w:val="00D5633E"/>
    <w:rsid w:val="00D57A29"/>
    <w:rsid w:val="00D60AD4"/>
    <w:rsid w:val="00D61012"/>
    <w:rsid w:val="00D63676"/>
    <w:rsid w:val="00D63737"/>
    <w:rsid w:val="00D64EAA"/>
    <w:rsid w:val="00D71107"/>
    <w:rsid w:val="00D7580E"/>
    <w:rsid w:val="00D802B4"/>
    <w:rsid w:val="00D81E3D"/>
    <w:rsid w:val="00D83704"/>
    <w:rsid w:val="00D84009"/>
    <w:rsid w:val="00D87E8F"/>
    <w:rsid w:val="00D938D2"/>
    <w:rsid w:val="00D94337"/>
    <w:rsid w:val="00DB009E"/>
    <w:rsid w:val="00DB0C01"/>
    <w:rsid w:val="00DB1720"/>
    <w:rsid w:val="00DB2E05"/>
    <w:rsid w:val="00DB458D"/>
    <w:rsid w:val="00DB4D89"/>
    <w:rsid w:val="00DB502C"/>
    <w:rsid w:val="00DB67BF"/>
    <w:rsid w:val="00DB7B23"/>
    <w:rsid w:val="00DC2052"/>
    <w:rsid w:val="00DD0FE9"/>
    <w:rsid w:val="00DD5416"/>
    <w:rsid w:val="00DE1B56"/>
    <w:rsid w:val="00DE2F21"/>
    <w:rsid w:val="00DE50AE"/>
    <w:rsid w:val="00DE55EE"/>
    <w:rsid w:val="00DF04F5"/>
    <w:rsid w:val="00DF51BB"/>
    <w:rsid w:val="00DF7DE6"/>
    <w:rsid w:val="00E00B63"/>
    <w:rsid w:val="00E01DE5"/>
    <w:rsid w:val="00E028D0"/>
    <w:rsid w:val="00E06DC7"/>
    <w:rsid w:val="00E07685"/>
    <w:rsid w:val="00E109EA"/>
    <w:rsid w:val="00E131D9"/>
    <w:rsid w:val="00E13D42"/>
    <w:rsid w:val="00E1773A"/>
    <w:rsid w:val="00E210E9"/>
    <w:rsid w:val="00E21FB9"/>
    <w:rsid w:val="00E252CE"/>
    <w:rsid w:val="00E26FAC"/>
    <w:rsid w:val="00E32CF7"/>
    <w:rsid w:val="00E4670C"/>
    <w:rsid w:val="00E512BC"/>
    <w:rsid w:val="00E5144F"/>
    <w:rsid w:val="00E52097"/>
    <w:rsid w:val="00E56565"/>
    <w:rsid w:val="00E56B61"/>
    <w:rsid w:val="00E56BA0"/>
    <w:rsid w:val="00E640C0"/>
    <w:rsid w:val="00E6467D"/>
    <w:rsid w:val="00E650B5"/>
    <w:rsid w:val="00E6530E"/>
    <w:rsid w:val="00E6590C"/>
    <w:rsid w:val="00E6678C"/>
    <w:rsid w:val="00E676B3"/>
    <w:rsid w:val="00E67A9B"/>
    <w:rsid w:val="00E70AF1"/>
    <w:rsid w:val="00E724C6"/>
    <w:rsid w:val="00E74F01"/>
    <w:rsid w:val="00E76496"/>
    <w:rsid w:val="00E813F5"/>
    <w:rsid w:val="00E85F4D"/>
    <w:rsid w:val="00E9124B"/>
    <w:rsid w:val="00E92A8D"/>
    <w:rsid w:val="00E936BA"/>
    <w:rsid w:val="00E9466D"/>
    <w:rsid w:val="00E95C70"/>
    <w:rsid w:val="00EA02A0"/>
    <w:rsid w:val="00EA055D"/>
    <w:rsid w:val="00EA1B21"/>
    <w:rsid w:val="00EA1C1D"/>
    <w:rsid w:val="00EA2D73"/>
    <w:rsid w:val="00EA3979"/>
    <w:rsid w:val="00EA51B3"/>
    <w:rsid w:val="00EA74DF"/>
    <w:rsid w:val="00EA7CF0"/>
    <w:rsid w:val="00EB18D7"/>
    <w:rsid w:val="00EB21BE"/>
    <w:rsid w:val="00EB2992"/>
    <w:rsid w:val="00EB4DA2"/>
    <w:rsid w:val="00EC18E5"/>
    <w:rsid w:val="00EC3123"/>
    <w:rsid w:val="00EC3427"/>
    <w:rsid w:val="00EC3AE9"/>
    <w:rsid w:val="00EC5311"/>
    <w:rsid w:val="00EC58AC"/>
    <w:rsid w:val="00EC5BCB"/>
    <w:rsid w:val="00EC67B6"/>
    <w:rsid w:val="00ED0139"/>
    <w:rsid w:val="00ED62E2"/>
    <w:rsid w:val="00ED7F5C"/>
    <w:rsid w:val="00EE6965"/>
    <w:rsid w:val="00EE76F5"/>
    <w:rsid w:val="00EF3301"/>
    <w:rsid w:val="00EF42CB"/>
    <w:rsid w:val="00EF7A8F"/>
    <w:rsid w:val="00F022CE"/>
    <w:rsid w:val="00F030BA"/>
    <w:rsid w:val="00F05512"/>
    <w:rsid w:val="00F067AB"/>
    <w:rsid w:val="00F07DAF"/>
    <w:rsid w:val="00F10A24"/>
    <w:rsid w:val="00F11AAC"/>
    <w:rsid w:val="00F11B19"/>
    <w:rsid w:val="00F12131"/>
    <w:rsid w:val="00F1741C"/>
    <w:rsid w:val="00F22297"/>
    <w:rsid w:val="00F24950"/>
    <w:rsid w:val="00F257D6"/>
    <w:rsid w:val="00F259DD"/>
    <w:rsid w:val="00F31786"/>
    <w:rsid w:val="00F338F3"/>
    <w:rsid w:val="00F41737"/>
    <w:rsid w:val="00F45708"/>
    <w:rsid w:val="00F45996"/>
    <w:rsid w:val="00F46604"/>
    <w:rsid w:val="00F46E98"/>
    <w:rsid w:val="00F474CD"/>
    <w:rsid w:val="00F5211F"/>
    <w:rsid w:val="00F602FF"/>
    <w:rsid w:val="00F61E55"/>
    <w:rsid w:val="00F64306"/>
    <w:rsid w:val="00F66CAB"/>
    <w:rsid w:val="00F67308"/>
    <w:rsid w:val="00F71563"/>
    <w:rsid w:val="00F72FEE"/>
    <w:rsid w:val="00F80F95"/>
    <w:rsid w:val="00F80FE4"/>
    <w:rsid w:val="00F8101F"/>
    <w:rsid w:val="00F914CA"/>
    <w:rsid w:val="00F92B20"/>
    <w:rsid w:val="00F9521F"/>
    <w:rsid w:val="00F9664D"/>
    <w:rsid w:val="00FA27D8"/>
    <w:rsid w:val="00FA29AC"/>
    <w:rsid w:val="00FA353D"/>
    <w:rsid w:val="00FA410D"/>
    <w:rsid w:val="00FA599E"/>
    <w:rsid w:val="00FA6223"/>
    <w:rsid w:val="00FB030E"/>
    <w:rsid w:val="00FB4CA9"/>
    <w:rsid w:val="00FB5BE6"/>
    <w:rsid w:val="00FB6F45"/>
    <w:rsid w:val="00FB7B76"/>
    <w:rsid w:val="00FC0059"/>
    <w:rsid w:val="00FC06DA"/>
    <w:rsid w:val="00FC4E23"/>
    <w:rsid w:val="00FD2592"/>
    <w:rsid w:val="00FD376E"/>
    <w:rsid w:val="00FD4725"/>
    <w:rsid w:val="00FD5D7B"/>
    <w:rsid w:val="00FE0A86"/>
    <w:rsid w:val="00FE10D3"/>
    <w:rsid w:val="00FE1F47"/>
    <w:rsid w:val="00FE62C5"/>
    <w:rsid w:val="00FF051C"/>
    <w:rsid w:val="00FF37A6"/>
    <w:rsid w:val="123B355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ADB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8A6F49"/>
    <w:pPr>
      <w:spacing w:after="0"/>
    </w:pPr>
  </w:style>
  <w:style w:type="paragraph" w:styleId="Overskrift1">
    <w:name w:val="heading 1"/>
    <w:basedOn w:val="Normal"/>
    <w:next w:val="Normal"/>
    <w:link w:val="Overskrift1Tegn"/>
    <w:qFormat/>
    <w:rsid w:val="00B86985"/>
    <w:pPr>
      <w:keepNext/>
      <w:keepLines/>
      <w:numPr>
        <w:numId w:val="2"/>
      </w:numPr>
      <w:spacing w:before="360" w:after="360"/>
      <w:ind w:left="432"/>
      <w:outlineLvl w:val="0"/>
    </w:pPr>
    <w:rPr>
      <w:rFonts w:asciiTheme="majorHAnsi" w:eastAsiaTheme="majorEastAsia" w:hAnsiTheme="majorHAnsi" w:cstheme="majorBidi"/>
      <w:b/>
      <w:bCs/>
      <w:caps/>
      <w:color w:val="234C90"/>
      <w:sz w:val="28"/>
      <w:szCs w:val="28"/>
    </w:rPr>
  </w:style>
  <w:style w:type="paragraph" w:styleId="Overskrift2">
    <w:name w:val="heading 2"/>
    <w:basedOn w:val="Normal"/>
    <w:next w:val="Normal"/>
    <w:link w:val="Overskrift2Tegn"/>
    <w:qFormat/>
    <w:rsid w:val="00B86985"/>
    <w:pPr>
      <w:keepNext/>
      <w:numPr>
        <w:ilvl w:val="1"/>
        <w:numId w:val="2"/>
      </w:numPr>
      <w:pBdr>
        <w:bottom w:val="single" w:sz="4" w:space="1" w:color="00425C"/>
      </w:pBdr>
      <w:spacing w:before="360" w:after="200"/>
      <w:outlineLvl w:val="1"/>
    </w:pPr>
    <w:rPr>
      <w:rFonts w:asciiTheme="majorHAnsi" w:eastAsiaTheme="majorEastAsia" w:hAnsiTheme="majorHAnsi" w:cstheme="majorBidi"/>
      <w:b/>
      <w:bCs/>
      <w:color w:val="234C90"/>
      <w:sz w:val="26"/>
      <w:szCs w:val="26"/>
    </w:rPr>
  </w:style>
  <w:style w:type="paragraph" w:styleId="Overskrift3">
    <w:name w:val="heading 3"/>
    <w:basedOn w:val="Normal"/>
    <w:next w:val="Normal"/>
    <w:link w:val="Overskrift3Tegn"/>
    <w:qFormat/>
    <w:rsid w:val="00B86985"/>
    <w:pPr>
      <w:keepNext/>
      <w:keepLines/>
      <w:numPr>
        <w:ilvl w:val="2"/>
        <w:numId w:val="2"/>
      </w:numPr>
      <w:spacing w:before="220" w:after="120"/>
      <w:ind w:left="737" w:hanging="737"/>
      <w:outlineLvl w:val="2"/>
    </w:pPr>
    <w:rPr>
      <w:rFonts w:asciiTheme="majorHAnsi" w:eastAsiaTheme="majorEastAsia" w:hAnsiTheme="majorHAnsi" w:cstheme="majorBidi"/>
      <w:bCs/>
      <w:color w:val="234C90"/>
      <w:sz w:val="25"/>
    </w:rPr>
  </w:style>
  <w:style w:type="paragraph" w:styleId="Overskrift4">
    <w:name w:val="heading 4"/>
    <w:basedOn w:val="Normal"/>
    <w:next w:val="Brdtekst"/>
    <w:link w:val="Overskrift4Tegn"/>
    <w:qFormat/>
    <w:rsid w:val="00CB42C5"/>
    <w:pPr>
      <w:keepNext/>
      <w:keepLines/>
      <w:numPr>
        <w:ilvl w:val="3"/>
        <w:numId w:val="2"/>
      </w:numPr>
      <w:spacing w:before="220"/>
      <w:outlineLvl w:val="3"/>
    </w:pPr>
    <w:rPr>
      <w:rFonts w:asciiTheme="majorHAnsi" w:eastAsiaTheme="majorEastAsia" w:hAnsiTheme="majorHAnsi" w:cstheme="majorBidi"/>
      <w:bCs/>
      <w:iCs/>
      <w:color w:val="00425C"/>
      <w:sz w:val="24"/>
    </w:rPr>
  </w:style>
  <w:style w:type="paragraph" w:styleId="Overskrift5">
    <w:name w:val="heading 5"/>
    <w:basedOn w:val="Normal"/>
    <w:next w:val="Normal"/>
    <w:link w:val="Overskrift5Tegn"/>
    <w:rsid w:val="00CB42C5"/>
    <w:pPr>
      <w:keepNext/>
      <w:keepLines/>
      <w:spacing w:before="220"/>
      <w:outlineLvl w:val="4"/>
    </w:pPr>
    <w:rPr>
      <w:rFonts w:asciiTheme="majorHAnsi" w:eastAsiaTheme="majorEastAsia" w:hAnsiTheme="majorHAnsi" w:cstheme="majorBidi"/>
      <w:i/>
      <w:color w:val="004853" w:themeColor="accent1" w:themeShade="7F"/>
    </w:rPr>
  </w:style>
  <w:style w:type="paragraph" w:styleId="Overskrift6">
    <w:name w:val="heading 6"/>
    <w:basedOn w:val="Normal"/>
    <w:next w:val="Normal"/>
    <w:link w:val="Overskrift6Tegn"/>
    <w:rsid w:val="00CB42C5"/>
    <w:pPr>
      <w:keepNext/>
      <w:keepLines/>
      <w:numPr>
        <w:ilvl w:val="5"/>
        <w:numId w:val="2"/>
      </w:numPr>
      <w:spacing w:before="200"/>
      <w:outlineLvl w:val="5"/>
    </w:pPr>
    <w:rPr>
      <w:rFonts w:asciiTheme="majorHAnsi" w:eastAsiaTheme="majorEastAsia" w:hAnsiTheme="majorHAnsi" w:cstheme="majorBidi"/>
      <w:i/>
      <w:iCs/>
      <w:color w:val="004853" w:themeColor="accent1" w:themeShade="7F"/>
    </w:rPr>
  </w:style>
  <w:style w:type="paragraph" w:styleId="Overskrift7">
    <w:name w:val="heading 7"/>
    <w:basedOn w:val="Normal"/>
    <w:next w:val="Normal"/>
    <w:link w:val="Overskrift7Tegn"/>
    <w:rsid w:val="00CB42C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rsid w:val="00CB42C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rsid w:val="00CB42C5"/>
    <w:pPr>
      <w:keepNext/>
      <w:keepLines/>
      <w:numPr>
        <w:ilvl w:val="8"/>
        <w:numId w:val="1"/>
      </w:numPr>
      <w:outlineLvl w:val="8"/>
    </w:pPr>
    <w:rPr>
      <w:rFonts w:asciiTheme="majorHAnsi" w:eastAsiaTheme="majorEastAsia" w:hAnsiTheme="majorHAnsi" w:cstheme="majorBidi"/>
      <w:b/>
      <w:iCs/>
      <w:color w:val="FFFFFF" w:themeColor="background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UnrOverskrift2">
    <w:name w:val="Unr. Overskrift 2"/>
    <w:basedOn w:val="Overskrift2"/>
    <w:rsid w:val="00CB42C5"/>
    <w:pPr>
      <w:framePr w:wrap="around" w:hAnchor="text"/>
      <w:numPr>
        <w:ilvl w:val="0"/>
        <w:numId w:val="0"/>
      </w:numPr>
    </w:pPr>
  </w:style>
  <w:style w:type="character" w:customStyle="1" w:styleId="Overskrift2Tegn">
    <w:name w:val="Overskrift 2 Tegn"/>
    <w:basedOn w:val="Standardskriftforavsnitt"/>
    <w:link w:val="Overskrift2"/>
    <w:rsid w:val="00B86985"/>
    <w:rPr>
      <w:rFonts w:asciiTheme="majorHAnsi" w:eastAsiaTheme="majorEastAsia" w:hAnsiTheme="majorHAnsi" w:cstheme="majorBidi"/>
      <w:b/>
      <w:bCs/>
      <w:color w:val="234C90"/>
      <w:sz w:val="26"/>
      <w:szCs w:val="26"/>
    </w:rPr>
  </w:style>
  <w:style w:type="paragraph" w:customStyle="1" w:styleId="UnrOverskrift3">
    <w:name w:val="Unr. Overskrift 3"/>
    <w:basedOn w:val="Overskrift3"/>
    <w:rsid w:val="00CB42C5"/>
    <w:pPr>
      <w:numPr>
        <w:ilvl w:val="0"/>
        <w:numId w:val="0"/>
      </w:numPr>
    </w:pPr>
  </w:style>
  <w:style w:type="character" w:customStyle="1" w:styleId="Overskrift3Tegn">
    <w:name w:val="Overskrift 3 Tegn"/>
    <w:basedOn w:val="Standardskriftforavsnitt"/>
    <w:link w:val="Overskrift3"/>
    <w:rsid w:val="00B86985"/>
    <w:rPr>
      <w:rFonts w:asciiTheme="majorHAnsi" w:eastAsiaTheme="majorEastAsia" w:hAnsiTheme="majorHAnsi" w:cstheme="majorBidi"/>
      <w:bCs/>
      <w:color w:val="234C90"/>
      <w:sz w:val="25"/>
    </w:rPr>
  </w:style>
  <w:style w:type="paragraph" w:customStyle="1" w:styleId="Bokstittel">
    <w:name w:val="Bokstittel"/>
    <w:basedOn w:val="Brdtekst"/>
    <w:rsid w:val="00CB42C5"/>
    <w:pPr>
      <w:spacing w:after="0" w:line="240" w:lineRule="auto"/>
    </w:pPr>
    <w:rPr>
      <w:sz w:val="23"/>
    </w:rPr>
  </w:style>
  <w:style w:type="paragraph" w:styleId="Brdtekst">
    <w:name w:val="Body Text"/>
    <w:basedOn w:val="Normal"/>
    <w:link w:val="BrdtekstTegn"/>
    <w:uiPriority w:val="99"/>
    <w:semiHidden/>
    <w:unhideWhenUsed/>
    <w:rsid w:val="001D2BF6"/>
    <w:pPr>
      <w:spacing w:after="120"/>
    </w:pPr>
  </w:style>
  <w:style w:type="character" w:customStyle="1" w:styleId="BrdtekstTegn">
    <w:name w:val="Brødtekst Tegn"/>
    <w:basedOn w:val="Standardskriftforavsnitt"/>
    <w:link w:val="Brdtekst"/>
    <w:uiPriority w:val="99"/>
    <w:semiHidden/>
    <w:rsid w:val="001D2BF6"/>
  </w:style>
  <w:style w:type="paragraph" w:customStyle="1" w:styleId="Bokstekst">
    <w:name w:val="Bokstekst"/>
    <w:basedOn w:val="Brdtekst"/>
    <w:rsid w:val="00CB42C5"/>
    <w:pPr>
      <w:spacing w:after="0" w:line="240" w:lineRule="auto"/>
    </w:pPr>
    <w:rPr>
      <w:color w:val="0092A7"/>
      <w:sz w:val="23"/>
      <w:lang w:val="en-US"/>
    </w:rPr>
  </w:style>
  <w:style w:type="paragraph" w:customStyle="1" w:styleId="Tabelltekst">
    <w:name w:val="Tabelltekst"/>
    <w:basedOn w:val="Normal"/>
    <w:rsid w:val="00CB42C5"/>
    <w:pPr>
      <w:spacing w:after="200"/>
    </w:pPr>
    <w:rPr>
      <w:sz w:val="18"/>
      <w:lang w:val="en-US"/>
    </w:rPr>
  </w:style>
  <w:style w:type="paragraph" w:customStyle="1" w:styleId="Ingress">
    <w:name w:val="Ingress"/>
    <w:basedOn w:val="Brdtekst"/>
    <w:next w:val="Brdtekst"/>
    <w:rsid w:val="00CB42C5"/>
    <w:pPr>
      <w:framePr w:w="9072" w:wrap="around" w:vAnchor="text" w:hAnchor="text" w:y="1"/>
      <w:spacing w:after="480" w:line="240" w:lineRule="auto"/>
    </w:pPr>
    <w:rPr>
      <w:b/>
      <w:color w:val="00425C"/>
      <w:sz w:val="30"/>
      <w:lang w:val="en-US"/>
    </w:rPr>
  </w:style>
  <w:style w:type="paragraph" w:customStyle="1" w:styleId="Innledning">
    <w:name w:val="Innledning"/>
    <w:basedOn w:val="Overskrift1"/>
    <w:rsid w:val="00CB42C5"/>
    <w:pPr>
      <w:numPr>
        <w:numId w:val="0"/>
      </w:numPr>
      <w:spacing w:before="0" w:after="0" w:line="240" w:lineRule="auto"/>
    </w:pPr>
    <w:rPr>
      <w:color w:val="55BBC2"/>
      <w:sz w:val="60"/>
    </w:rPr>
  </w:style>
  <w:style w:type="character" w:customStyle="1" w:styleId="Overskrift1Tegn">
    <w:name w:val="Overskrift 1 Tegn"/>
    <w:basedOn w:val="Standardskriftforavsnitt"/>
    <w:link w:val="Overskrift1"/>
    <w:rsid w:val="00B86985"/>
    <w:rPr>
      <w:rFonts w:asciiTheme="majorHAnsi" w:eastAsiaTheme="majorEastAsia" w:hAnsiTheme="majorHAnsi" w:cstheme="majorBidi"/>
      <w:b/>
      <w:bCs/>
      <w:caps/>
      <w:color w:val="234C90"/>
      <w:sz w:val="28"/>
      <w:szCs w:val="28"/>
    </w:rPr>
  </w:style>
  <w:style w:type="paragraph" w:customStyle="1" w:styleId="Normaltekst">
    <w:name w:val="Normal tekst"/>
    <w:basedOn w:val="Brdtekst"/>
    <w:link w:val="NormaltekstChar"/>
    <w:rsid w:val="001D2BF6"/>
    <w:pPr>
      <w:spacing w:after="0"/>
    </w:pPr>
    <w:rPr>
      <w:sz w:val="23"/>
      <w:lang w:eastAsia="nb-NO"/>
    </w:rPr>
  </w:style>
  <w:style w:type="character" w:customStyle="1" w:styleId="NormaltekstChar">
    <w:name w:val="Normal tekst Char"/>
    <w:basedOn w:val="BrdtekstTegn"/>
    <w:link w:val="Normaltekst"/>
    <w:rsid w:val="001D2BF6"/>
    <w:rPr>
      <w:sz w:val="23"/>
      <w:lang w:eastAsia="nb-NO"/>
    </w:rPr>
  </w:style>
  <w:style w:type="character" w:customStyle="1" w:styleId="Overskrift4Tegn">
    <w:name w:val="Overskrift 4 Tegn"/>
    <w:basedOn w:val="Standardskriftforavsnitt"/>
    <w:link w:val="Overskrift4"/>
    <w:rsid w:val="00CB42C5"/>
    <w:rPr>
      <w:rFonts w:asciiTheme="majorHAnsi" w:eastAsiaTheme="majorEastAsia" w:hAnsiTheme="majorHAnsi" w:cstheme="majorBidi"/>
      <w:bCs/>
      <w:iCs/>
      <w:color w:val="00425C"/>
      <w:sz w:val="24"/>
    </w:rPr>
  </w:style>
  <w:style w:type="character" w:customStyle="1" w:styleId="Overskrift5Tegn">
    <w:name w:val="Overskrift 5 Tegn"/>
    <w:basedOn w:val="Standardskriftforavsnitt"/>
    <w:link w:val="Overskrift5"/>
    <w:rsid w:val="00CB42C5"/>
    <w:rPr>
      <w:rFonts w:asciiTheme="majorHAnsi" w:eastAsiaTheme="majorEastAsia" w:hAnsiTheme="majorHAnsi" w:cstheme="majorBidi"/>
      <w:i/>
      <w:color w:val="004853" w:themeColor="accent1" w:themeShade="7F"/>
    </w:rPr>
  </w:style>
  <w:style w:type="character" w:customStyle="1" w:styleId="Overskrift6Tegn">
    <w:name w:val="Overskrift 6 Tegn"/>
    <w:basedOn w:val="Standardskriftforavsnitt"/>
    <w:link w:val="Overskrift6"/>
    <w:rsid w:val="00CB42C5"/>
    <w:rPr>
      <w:rFonts w:asciiTheme="majorHAnsi" w:eastAsiaTheme="majorEastAsia" w:hAnsiTheme="majorHAnsi" w:cstheme="majorBidi"/>
      <w:i/>
      <w:iCs/>
      <w:color w:val="004853" w:themeColor="accent1" w:themeShade="7F"/>
    </w:rPr>
  </w:style>
  <w:style w:type="character" w:customStyle="1" w:styleId="Overskrift7Tegn">
    <w:name w:val="Overskrift 7 Tegn"/>
    <w:basedOn w:val="Standardskriftforavsnitt"/>
    <w:link w:val="Overskrift7"/>
    <w:rsid w:val="00CB42C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rsid w:val="00CB42C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rsid w:val="00CB42C5"/>
    <w:rPr>
      <w:rFonts w:asciiTheme="majorHAnsi" w:eastAsiaTheme="majorEastAsia" w:hAnsiTheme="majorHAnsi" w:cstheme="majorBidi"/>
      <w:b/>
      <w:iCs/>
      <w:color w:val="FFFFFF" w:themeColor="background1"/>
      <w:szCs w:val="20"/>
    </w:rPr>
  </w:style>
  <w:style w:type="paragraph" w:styleId="Bildetekst">
    <w:name w:val="caption"/>
    <w:basedOn w:val="Normal"/>
    <w:next w:val="Normal"/>
    <w:qFormat/>
    <w:rsid w:val="007A7670"/>
    <w:pPr>
      <w:spacing w:after="120" w:line="240" w:lineRule="auto"/>
      <w:jc w:val="center"/>
    </w:pPr>
    <w:rPr>
      <w:b/>
      <w:bCs/>
      <w:color w:val="000000" w:themeColor="text1"/>
      <w:sz w:val="20"/>
      <w:szCs w:val="18"/>
    </w:rPr>
  </w:style>
  <w:style w:type="paragraph" w:styleId="Tittel">
    <w:name w:val="Title"/>
    <w:basedOn w:val="Normal"/>
    <w:next w:val="Normal"/>
    <w:link w:val="TittelTegn"/>
    <w:uiPriority w:val="10"/>
    <w:rsid w:val="00CB42C5"/>
    <w:pPr>
      <w:spacing w:line="240" w:lineRule="auto"/>
      <w:contextualSpacing/>
    </w:pPr>
    <w:rPr>
      <w:rFonts w:asciiTheme="majorHAnsi" w:eastAsiaTheme="majorEastAsia" w:hAnsiTheme="majorHAnsi" w:cstheme="majorBidi"/>
      <w:b/>
      <w:color w:val="FFFFFF" w:themeColor="background1"/>
      <w:spacing w:val="5"/>
      <w:kern w:val="28"/>
      <w:sz w:val="52"/>
      <w:szCs w:val="52"/>
    </w:rPr>
  </w:style>
  <w:style w:type="character" w:customStyle="1" w:styleId="TittelTegn">
    <w:name w:val="Tittel Tegn"/>
    <w:basedOn w:val="Standardskriftforavsnitt"/>
    <w:link w:val="Tittel"/>
    <w:uiPriority w:val="10"/>
    <w:rsid w:val="00CB42C5"/>
    <w:rPr>
      <w:rFonts w:asciiTheme="majorHAnsi" w:eastAsiaTheme="majorEastAsia" w:hAnsiTheme="majorHAnsi" w:cstheme="majorBidi"/>
      <w:b/>
      <w:color w:val="FFFFFF" w:themeColor="background1"/>
      <w:spacing w:val="5"/>
      <w:kern w:val="28"/>
      <w:sz w:val="52"/>
      <w:szCs w:val="52"/>
    </w:rPr>
  </w:style>
  <w:style w:type="paragraph" w:styleId="Undertittel">
    <w:name w:val="Subtitle"/>
    <w:basedOn w:val="Normal"/>
    <w:next w:val="Normal"/>
    <w:link w:val="UndertittelTegn"/>
    <w:rsid w:val="00CB42C5"/>
    <w:pPr>
      <w:numPr>
        <w:ilvl w:val="1"/>
      </w:numPr>
    </w:pPr>
    <w:rPr>
      <w:rFonts w:asciiTheme="majorHAnsi" w:eastAsiaTheme="majorEastAsia" w:hAnsiTheme="majorHAnsi" w:cstheme="majorBidi"/>
      <w:iCs/>
      <w:color w:val="FFFFFF" w:themeColor="background1"/>
      <w:spacing w:val="15"/>
      <w:sz w:val="40"/>
      <w:szCs w:val="24"/>
    </w:rPr>
  </w:style>
  <w:style w:type="character" w:customStyle="1" w:styleId="UndertittelTegn">
    <w:name w:val="Undertittel Tegn"/>
    <w:basedOn w:val="Standardskriftforavsnitt"/>
    <w:link w:val="Undertittel"/>
    <w:rsid w:val="00CB42C5"/>
    <w:rPr>
      <w:rFonts w:asciiTheme="majorHAnsi" w:eastAsiaTheme="majorEastAsia" w:hAnsiTheme="majorHAnsi" w:cstheme="majorBidi"/>
      <w:iCs/>
      <w:color w:val="FFFFFF" w:themeColor="background1"/>
      <w:spacing w:val="15"/>
      <w:sz w:val="40"/>
      <w:szCs w:val="24"/>
    </w:rPr>
  </w:style>
  <w:style w:type="character" w:styleId="Sterk">
    <w:name w:val="Strong"/>
    <w:basedOn w:val="Standardskriftforavsnitt"/>
    <w:uiPriority w:val="22"/>
    <w:rsid w:val="00CB42C5"/>
    <w:rPr>
      <w:b/>
      <w:bCs/>
    </w:rPr>
  </w:style>
  <w:style w:type="paragraph" w:styleId="Ingenmellomrom">
    <w:name w:val="No Spacing"/>
    <w:link w:val="IngenmellomromTegn"/>
    <w:uiPriority w:val="1"/>
    <w:rsid w:val="00CB42C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B42C5"/>
    <w:rPr>
      <w:rFonts w:eastAsiaTheme="minorEastAsia"/>
      <w:lang w:eastAsia="nb-NO"/>
    </w:rPr>
  </w:style>
  <w:style w:type="paragraph" w:styleId="Listeavsnitt">
    <w:name w:val="List Paragraph"/>
    <w:basedOn w:val="Normal"/>
    <w:link w:val="ListeavsnittTegn"/>
    <w:uiPriority w:val="34"/>
    <w:qFormat/>
    <w:rsid w:val="0028701E"/>
    <w:pPr>
      <w:spacing w:line="240" w:lineRule="auto"/>
      <w:ind w:left="720"/>
      <w:contextualSpacing/>
    </w:pPr>
    <w:rPr>
      <w:rFonts w:eastAsia="Times New Roman" w:cs="Times New Roman"/>
      <w:szCs w:val="24"/>
      <w:lang w:eastAsia="nb-NO"/>
    </w:rPr>
  </w:style>
  <w:style w:type="character" w:customStyle="1" w:styleId="ListeavsnittTegn">
    <w:name w:val="Listeavsnitt Tegn"/>
    <w:link w:val="Listeavsnitt"/>
    <w:uiPriority w:val="34"/>
    <w:locked/>
    <w:rsid w:val="0028701E"/>
    <w:rPr>
      <w:rFonts w:eastAsia="Times New Roman" w:cs="Times New Roman"/>
      <w:szCs w:val="24"/>
      <w:lang w:eastAsia="nb-NO"/>
    </w:rPr>
  </w:style>
  <w:style w:type="paragraph" w:styleId="Overskriftforinnholdsfortegnelse">
    <w:name w:val="TOC Heading"/>
    <w:basedOn w:val="Overskrift1"/>
    <w:next w:val="Normal"/>
    <w:uiPriority w:val="39"/>
    <w:rsid w:val="00B153FB"/>
    <w:pPr>
      <w:numPr>
        <w:numId w:val="0"/>
      </w:numPr>
      <w:spacing w:before="480" w:after="480"/>
      <w:outlineLvl w:val="9"/>
    </w:pPr>
    <w:rPr>
      <w:caps w:val="0"/>
      <w:lang w:val="en-US" w:eastAsia="ja-JP"/>
    </w:rPr>
  </w:style>
  <w:style w:type="paragraph" w:styleId="Bobletekst">
    <w:name w:val="Balloon Text"/>
    <w:basedOn w:val="Normal"/>
    <w:link w:val="BobletekstTegn"/>
    <w:uiPriority w:val="99"/>
    <w:semiHidden/>
    <w:unhideWhenUsed/>
    <w:rsid w:val="005C326A"/>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C326A"/>
    <w:rPr>
      <w:rFonts w:ascii="Tahoma" w:hAnsi="Tahoma" w:cs="Tahoma"/>
      <w:sz w:val="16"/>
      <w:szCs w:val="16"/>
    </w:rPr>
  </w:style>
  <w:style w:type="paragraph" w:customStyle="1" w:styleId="TableSmHeading">
    <w:name w:val="Table_Sm_Heading"/>
    <w:basedOn w:val="Normal"/>
    <w:rsid w:val="005B69B4"/>
    <w:pPr>
      <w:keepNext/>
      <w:keepLines/>
      <w:spacing w:before="60" w:after="40" w:line="240" w:lineRule="auto"/>
    </w:pPr>
    <w:rPr>
      <w:rFonts w:ascii="Arial" w:eastAsia="Times New Roman" w:hAnsi="Arial" w:cs="Times New Roman"/>
      <w:b/>
      <w:sz w:val="16"/>
      <w:szCs w:val="20"/>
      <w:lang w:val="en-US"/>
    </w:rPr>
  </w:style>
  <w:style w:type="paragraph" w:customStyle="1" w:styleId="TableMedium">
    <w:name w:val="Table_Medium"/>
    <w:basedOn w:val="Normal"/>
    <w:rsid w:val="005B69B4"/>
    <w:pPr>
      <w:spacing w:before="40" w:after="40" w:line="240" w:lineRule="auto"/>
    </w:pPr>
    <w:rPr>
      <w:rFonts w:ascii="Arial" w:eastAsia="Times New Roman" w:hAnsi="Arial" w:cs="Times New Roman"/>
      <w:sz w:val="18"/>
      <w:szCs w:val="20"/>
      <w:lang w:val="en-US"/>
    </w:rPr>
  </w:style>
  <w:style w:type="paragraph" w:styleId="Topptekst">
    <w:name w:val="header"/>
    <w:basedOn w:val="Normal"/>
    <w:link w:val="TopptekstTegn"/>
    <w:uiPriority w:val="99"/>
    <w:unhideWhenUsed/>
    <w:rsid w:val="00BE3F8F"/>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BE3F8F"/>
  </w:style>
  <w:style w:type="paragraph" w:styleId="Bunntekst">
    <w:name w:val="footer"/>
    <w:basedOn w:val="Normal"/>
    <w:link w:val="BunntekstTegn"/>
    <w:uiPriority w:val="99"/>
    <w:unhideWhenUsed/>
    <w:rsid w:val="00BE3F8F"/>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BE3F8F"/>
  </w:style>
  <w:style w:type="character" w:styleId="Plassholdertekst">
    <w:name w:val="Placeholder Text"/>
    <w:basedOn w:val="Standardskriftforavsnitt"/>
    <w:uiPriority w:val="99"/>
    <w:semiHidden/>
    <w:rsid w:val="00CA5B9D"/>
    <w:rPr>
      <w:color w:val="808080"/>
    </w:rPr>
  </w:style>
  <w:style w:type="paragraph" w:styleId="INNH1">
    <w:name w:val="toc 1"/>
    <w:basedOn w:val="Normal"/>
    <w:next w:val="Normal"/>
    <w:autoRedefine/>
    <w:uiPriority w:val="39"/>
    <w:unhideWhenUsed/>
    <w:rsid w:val="00045171"/>
    <w:pPr>
      <w:tabs>
        <w:tab w:val="left" w:pos="567"/>
        <w:tab w:val="right" w:leader="underscore" w:pos="9062"/>
      </w:tabs>
      <w:spacing w:after="100"/>
    </w:pPr>
    <w:rPr>
      <w:noProof/>
      <w:color w:val="234C90"/>
    </w:rPr>
  </w:style>
  <w:style w:type="paragraph" w:styleId="INNH2">
    <w:name w:val="toc 2"/>
    <w:basedOn w:val="Normal"/>
    <w:next w:val="Normal"/>
    <w:autoRedefine/>
    <w:uiPriority w:val="39"/>
    <w:unhideWhenUsed/>
    <w:rsid w:val="005D0D0E"/>
    <w:pPr>
      <w:tabs>
        <w:tab w:val="left" w:pos="1134"/>
        <w:tab w:val="right" w:leader="underscore" w:pos="9062"/>
      </w:tabs>
      <w:spacing w:after="100"/>
      <w:ind w:left="567"/>
    </w:pPr>
  </w:style>
  <w:style w:type="paragraph" w:styleId="INNH3">
    <w:name w:val="toc 3"/>
    <w:basedOn w:val="Normal"/>
    <w:next w:val="Normal"/>
    <w:autoRedefine/>
    <w:uiPriority w:val="39"/>
    <w:unhideWhenUsed/>
    <w:rsid w:val="005D0D0E"/>
    <w:pPr>
      <w:tabs>
        <w:tab w:val="left" w:pos="1701"/>
        <w:tab w:val="right" w:leader="underscore" w:pos="9062"/>
      </w:tabs>
      <w:spacing w:after="100"/>
      <w:ind w:left="1134"/>
    </w:pPr>
  </w:style>
  <w:style w:type="character" w:styleId="Hyperkobling">
    <w:name w:val="Hyperlink"/>
    <w:basedOn w:val="Standardskriftforavsnitt"/>
    <w:uiPriority w:val="99"/>
    <w:unhideWhenUsed/>
    <w:rsid w:val="00B153FB"/>
    <w:rPr>
      <w:color w:val="0000FF" w:themeColor="hyperlink"/>
      <w:u w:val="single"/>
    </w:rPr>
  </w:style>
  <w:style w:type="character" w:customStyle="1" w:styleId="MP1OverskriftsniveauTegn">
    <w:name w:val="MP 1 Overskriftsniveau Tegn"/>
    <w:basedOn w:val="Standardskriftforavsnitt"/>
    <w:link w:val="MP1Overskriftsniveau"/>
    <w:uiPriority w:val="99"/>
    <w:locked/>
    <w:rsid w:val="00376172"/>
    <w:rPr>
      <w:rFonts w:ascii="Arial" w:hAnsi="Arial" w:cs="Arial"/>
      <w:sz w:val="28"/>
      <w:szCs w:val="28"/>
      <w:lang w:val="da-DK"/>
    </w:rPr>
  </w:style>
  <w:style w:type="paragraph" w:customStyle="1" w:styleId="MP1Overskriftsniveau">
    <w:name w:val="MP 1 Overskriftsniveau"/>
    <w:basedOn w:val="Normal"/>
    <w:link w:val="MP1OverskriftsniveauTegn"/>
    <w:uiPriority w:val="99"/>
    <w:rsid w:val="00376172"/>
    <w:pPr>
      <w:spacing w:line="280" w:lineRule="atLeast"/>
      <w:jc w:val="both"/>
    </w:pPr>
    <w:rPr>
      <w:rFonts w:ascii="Arial" w:hAnsi="Arial" w:cs="Arial"/>
      <w:sz w:val="28"/>
      <w:szCs w:val="28"/>
      <w:lang w:val="da-DK"/>
    </w:rPr>
  </w:style>
  <w:style w:type="table" w:styleId="Tabellrutenett">
    <w:name w:val="Table Grid"/>
    <w:basedOn w:val="Vanligtabell"/>
    <w:uiPriority w:val="59"/>
    <w:rsid w:val="006F4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6F469D"/>
    <w:pPr>
      <w:spacing w:after="0" w:line="240" w:lineRule="auto"/>
    </w:pPr>
    <w:tblPr>
      <w:tblStyleRowBandSize w:val="1"/>
      <w:tblStyleColBandSize w:val="1"/>
      <w:tblBorders>
        <w:top w:val="single" w:sz="8" w:space="0" w:color="0093A7" w:themeColor="accent1"/>
        <w:left w:val="single" w:sz="8" w:space="0" w:color="0093A7" w:themeColor="accent1"/>
        <w:bottom w:val="single" w:sz="8" w:space="0" w:color="0093A7" w:themeColor="accent1"/>
        <w:right w:val="single" w:sz="8" w:space="0" w:color="0093A7" w:themeColor="accent1"/>
      </w:tblBorders>
    </w:tblPr>
    <w:tblStylePr w:type="firstRow">
      <w:pPr>
        <w:spacing w:before="0" w:after="0" w:line="240" w:lineRule="auto"/>
      </w:pPr>
      <w:rPr>
        <w:b/>
        <w:bCs/>
        <w:color w:val="FFFFFF" w:themeColor="background1"/>
      </w:rPr>
      <w:tblPr/>
      <w:tcPr>
        <w:shd w:val="clear" w:color="auto" w:fill="0093A7" w:themeFill="accent1"/>
      </w:tcPr>
    </w:tblStylePr>
    <w:tblStylePr w:type="lastRow">
      <w:pPr>
        <w:spacing w:before="0" w:after="0" w:line="240" w:lineRule="auto"/>
      </w:pPr>
      <w:rPr>
        <w:b/>
        <w:bCs/>
      </w:rPr>
      <w:tblPr/>
      <w:tcPr>
        <w:tcBorders>
          <w:top w:val="double" w:sz="6" w:space="0" w:color="0093A7" w:themeColor="accent1"/>
          <w:left w:val="single" w:sz="8" w:space="0" w:color="0093A7" w:themeColor="accent1"/>
          <w:bottom w:val="single" w:sz="8" w:space="0" w:color="0093A7" w:themeColor="accent1"/>
          <w:right w:val="single" w:sz="8" w:space="0" w:color="0093A7" w:themeColor="accent1"/>
        </w:tcBorders>
      </w:tcPr>
    </w:tblStylePr>
    <w:tblStylePr w:type="firstCol">
      <w:rPr>
        <w:b/>
        <w:bCs/>
      </w:rPr>
    </w:tblStylePr>
    <w:tblStylePr w:type="lastCol">
      <w:rPr>
        <w:b/>
        <w:bCs/>
      </w:rPr>
    </w:tblStylePr>
    <w:tblStylePr w:type="band1Vert">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tblStylePr w:type="band1Horz">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style>
  <w:style w:type="table" w:customStyle="1" w:styleId="DIS2015tabell">
    <w:name w:val="DIS2015_tabell"/>
    <w:basedOn w:val="Vanligtabell"/>
    <w:uiPriority w:val="99"/>
    <w:rsid w:val="00746807"/>
    <w:pPr>
      <w:spacing w:after="0" w:line="240" w:lineRule="auto"/>
    </w:p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FFFFFF" w:themeFill="background1"/>
    </w:tcPr>
    <w:tblStylePr w:type="firstRow">
      <w:rPr>
        <w:rFonts w:asciiTheme="majorHAnsi" w:hAnsiTheme="majorHAnsi"/>
        <w:b/>
        <w:color w:val="FFFFFF" w:themeColor="background1"/>
        <w:sz w:val="22"/>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234C90"/>
      </w:tcPr>
    </w:tblStylePr>
    <w:tblStylePr w:type="band1Horz">
      <w:tblPr/>
      <w:tcPr>
        <w:shd w:val="clear" w:color="auto" w:fill="D9D9D9" w:themeFill="background1" w:themeFillShade="D9"/>
      </w:tcPr>
    </w:tblStylePr>
    <w:tblStylePr w:type="band2Horz">
      <w:tblPr/>
      <w:tcPr>
        <w:shd w:val="clear" w:color="auto" w:fill="FFFFFF" w:themeFill="background1"/>
      </w:tcPr>
    </w:tblStylePr>
  </w:style>
  <w:style w:type="character" w:styleId="Merknadsreferanse">
    <w:name w:val="annotation reference"/>
    <w:basedOn w:val="Standardskriftforavsnitt"/>
    <w:uiPriority w:val="99"/>
    <w:semiHidden/>
    <w:unhideWhenUsed/>
    <w:rsid w:val="0028701E"/>
    <w:rPr>
      <w:sz w:val="16"/>
      <w:szCs w:val="16"/>
    </w:rPr>
  </w:style>
  <w:style w:type="paragraph" w:styleId="Merknadstekst">
    <w:name w:val="annotation text"/>
    <w:basedOn w:val="Normal"/>
    <w:link w:val="MerknadstekstTegn"/>
    <w:uiPriority w:val="99"/>
    <w:unhideWhenUsed/>
    <w:rsid w:val="0028701E"/>
    <w:pPr>
      <w:spacing w:line="240" w:lineRule="auto"/>
    </w:pPr>
    <w:rPr>
      <w:sz w:val="20"/>
      <w:szCs w:val="20"/>
    </w:rPr>
  </w:style>
  <w:style w:type="character" w:customStyle="1" w:styleId="MerknadstekstTegn">
    <w:name w:val="Merknadstekst Tegn"/>
    <w:basedOn w:val="Standardskriftforavsnitt"/>
    <w:link w:val="Merknadstekst"/>
    <w:uiPriority w:val="99"/>
    <w:rsid w:val="0028701E"/>
    <w:rPr>
      <w:sz w:val="20"/>
      <w:szCs w:val="20"/>
    </w:rPr>
  </w:style>
  <w:style w:type="paragraph" w:styleId="Kommentaremne">
    <w:name w:val="annotation subject"/>
    <w:basedOn w:val="Merknadstekst"/>
    <w:next w:val="Merknadstekst"/>
    <w:link w:val="KommentaremneTegn"/>
    <w:uiPriority w:val="99"/>
    <w:semiHidden/>
    <w:unhideWhenUsed/>
    <w:rsid w:val="0028701E"/>
    <w:rPr>
      <w:b/>
      <w:bCs/>
    </w:rPr>
  </w:style>
  <w:style w:type="character" w:customStyle="1" w:styleId="KommentaremneTegn">
    <w:name w:val="Kommentaremne Tegn"/>
    <w:basedOn w:val="MerknadstekstTegn"/>
    <w:link w:val="Kommentaremne"/>
    <w:uiPriority w:val="99"/>
    <w:semiHidden/>
    <w:rsid w:val="0028701E"/>
    <w:rPr>
      <w:b/>
      <w:bCs/>
      <w:sz w:val="20"/>
      <w:szCs w:val="20"/>
    </w:rPr>
  </w:style>
  <w:style w:type="paragraph" w:styleId="Fotnotetekst">
    <w:name w:val="footnote text"/>
    <w:aliases w:val="Fotnotetekst Tegn2,Fotnotetekst Tegn1 Tegn1,Fotnotetekst Tegn Tegn Tegn1,Fotnotetekst Tegn1 Tegn Tegn,Fotnotetekst Tegn Tegn Tegn Tegn,Fotnotetekst Tegn Tegn1,Fotnotetekst Tegn Tegn,Fotnotetekst Tegn1 Tegn,Tegn3 Tegn"/>
    <w:basedOn w:val="Normal"/>
    <w:link w:val="FotnotetekstTegn"/>
    <w:semiHidden/>
    <w:rsid w:val="00BA67F0"/>
    <w:pPr>
      <w:spacing w:line="240" w:lineRule="auto"/>
    </w:pPr>
    <w:rPr>
      <w:color w:val="A19688"/>
      <w:sz w:val="16"/>
      <w:szCs w:val="20"/>
    </w:rPr>
  </w:style>
  <w:style w:type="character" w:customStyle="1" w:styleId="FotnotetekstTegn">
    <w:name w:val="Fotnotetekst Tegn"/>
    <w:aliases w:val="Fotnotetekst Tegn2 Tegn,Fotnotetekst Tegn1 Tegn1 Tegn,Fotnotetekst Tegn Tegn Tegn1 Tegn,Fotnotetekst Tegn1 Tegn Tegn Tegn,Fotnotetekst Tegn Tegn Tegn Tegn Tegn,Fotnotetekst Tegn Tegn1 Tegn,Fotnotetekst Tegn Tegn Tegn,Tegn3 Tegn Tegn"/>
    <w:basedOn w:val="Standardskriftforavsnitt"/>
    <w:link w:val="Fotnotetekst"/>
    <w:semiHidden/>
    <w:rsid w:val="00BA67F0"/>
    <w:rPr>
      <w:color w:val="A19688"/>
      <w:sz w:val="16"/>
      <w:szCs w:val="20"/>
    </w:rPr>
  </w:style>
  <w:style w:type="character" w:styleId="Fotnotereferanse">
    <w:name w:val="footnote reference"/>
    <w:semiHidden/>
    <w:rsid w:val="00BA67F0"/>
    <w:rPr>
      <w:rFonts w:cs="Times New Roman"/>
      <w:vertAlign w:val="superscript"/>
    </w:rPr>
  </w:style>
  <w:style w:type="table" w:styleId="Lysliste-uthevingsfarge2">
    <w:name w:val="Light List Accent 2"/>
    <w:basedOn w:val="Vanligtabell"/>
    <w:uiPriority w:val="61"/>
    <w:rsid w:val="009F3F06"/>
    <w:pPr>
      <w:spacing w:after="0" w:line="240" w:lineRule="auto"/>
    </w:pPr>
    <w:tblPr>
      <w:tblStyleRowBandSize w:val="1"/>
      <w:tblStyleColBandSize w:val="1"/>
      <w:tblBorders>
        <w:top w:val="single" w:sz="8" w:space="0" w:color="43BCBA" w:themeColor="accent2"/>
        <w:left w:val="single" w:sz="8" w:space="0" w:color="43BCBA" w:themeColor="accent2"/>
        <w:bottom w:val="single" w:sz="8" w:space="0" w:color="43BCBA" w:themeColor="accent2"/>
        <w:right w:val="single" w:sz="8" w:space="0" w:color="43BCBA" w:themeColor="accent2"/>
      </w:tblBorders>
    </w:tblPr>
    <w:tblStylePr w:type="firstRow">
      <w:pPr>
        <w:spacing w:before="0" w:after="0" w:line="240" w:lineRule="auto"/>
      </w:pPr>
      <w:rPr>
        <w:b/>
        <w:bCs/>
        <w:color w:val="FFFFFF" w:themeColor="background1"/>
      </w:rPr>
      <w:tblPr/>
      <w:tcPr>
        <w:shd w:val="clear" w:color="auto" w:fill="43BCBA" w:themeFill="accent2"/>
      </w:tcPr>
    </w:tblStylePr>
    <w:tblStylePr w:type="lastRow">
      <w:pPr>
        <w:spacing w:before="0" w:after="0" w:line="240" w:lineRule="auto"/>
      </w:pPr>
      <w:rPr>
        <w:b/>
        <w:bCs/>
      </w:rPr>
      <w:tblPr/>
      <w:tcPr>
        <w:tcBorders>
          <w:top w:val="double" w:sz="6" w:space="0" w:color="43BCBA" w:themeColor="accent2"/>
          <w:left w:val="single" w:sz="8" w:space="0" w:color="43BCBA" w:themeColor="accent2"/>
          <w:bottom w:val="single" w:sz="8" w:space="0" w:color="43BCBA" w:themeColor="accent2"/>
          <w:right w:val="single" w:sz="8" w:space="0" w:color="43BCBA" w:themeColor="accent2"/>
        </w:tcBorders>
      </w:tcPr>
    </w:tblStylePr>
    <w:tblStylePr w:type="firstCol">
      <w:rPr>
        <w:b/>
        <w:bCs/>
      </w:rPr>
    </w:tblStylePr>
    <w:tblStylePr w:type="lastCol">
      <w:rPr>
        <w:b/>
        <w:bCs/>
      </w:rPr>
    </w:tblStylePr>
    <w:tblStylePr w:type="band1Vert">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tblStylePr w:type="band1Horz">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style>
  <w:style w:type="paragraph" w:styleId="Revisjon">
    <w:name w:val="Revision"/>
    <w:hidden/>
    <w:uiPriority w:val="99"/>
    <w:semiHidden/>
    <w:rsid w:val="00DB1720"/>
    <w:pPr>
      <w:spacing w:after="0" w:line="240" w:lineRule="auto"/>
    </w:pPr>
  </w:style>
  <w:style w:type="paragraph" w:customStyle="1" w:styleId="Ledetekst">
    <w:name w:val="Ledetekst"/>
    <w:basedOn w:val="Normal"/>
    <w:rsid w:val="00F80F95"/>
    <w:pPr>
      <w:overflowPunct w:val="0"/>
      <w:autoSpaceDE w:val="0"/>
      <w:autoSpaceDN w:val="0"/>
      <w:adjustRightInd w:val="0"/>
      <w:spacing w:line="240" w:lineRule="auto"/>
      <w:textAlignment w:val="baseline"/>
    </w:pPr>
    <w:rPr>
      <w:rFonts w:ascii="Arial" w:eastAsia="Times New Roman" w:hAnsi="Arial" w:cs="Times New Roman"/>
      <w:sz w:val="16"/>
      <w:szCs w:val="20"/>
      <w:lang w:eastAsia="nb-NO"/>
    </w:rPr>
  </w:style>
  <w:style w:type="table" w:styleId="Middelsskyggelegging1-uthevingsfarge6">
    <w:name w:val="Medium Shading 1 Accent 6"/>
    <w:basedOn w:val="Vanligtabell"/>
    <w:uiPriority w:val="63"/>
    <w:rsid w:val="006D456C"/>
    <w:pPr>
      <w:spacing w:after="0" w:line="240" w:lineRule="auto"/>
    </w:pPr>
    <w:tblPr>
      <w:tblStyleRowBandSize w:val="1"/>
      <w:tblStyleColBandSize w:val="1"/>
      <w:tbl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single" w:sz="8" w:space="0" w:color="EC6C5D" w:themeColor="accent6" w:themeTint="BF"/>
      </w:tblBorders>
    </w:tblPr>
    <w:tblStylePr w:type="firstRow">
      <w:pPr>
        <w:spacing w:before="0" w:after="0" w:line="240" w:lineRule="auto"/>
      </w:pPr>
      <w:rPr>
        <w:b/>
        <w:bCs/>
        <w:color w:val="FFFFFF" w:themeColor="background1"/>
      </w:rPr>
      <w:tblPr/>
      <w:tcPr>
        <w:tc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shd w:val="clear" w:color="auto" w:fill="E63C28" w:themeFill="accent6"/>
      </w:tcPr>
    </w:tblStylePr>
    <w:tblStylePr w:type="lastRow">
      <w:pPr>
        <w:spacing w:before="0" w:after="0" w:line="240" w:lineRule="auto"/>
      </w:pPr>
      <w:rPr>
        <w:b/>
        <w:bCs/>
      </w:rPr>
      <w:tblPr/>
      <w:tcPr>
        <w:tcBorders>
          <w:top w:val="double" w:sz="6"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CEC9" w:themeFill="accent6" w:themeFillTint="3F"/>
      </w:tcPr>
    </w:tblStylePr>
    <w:tblStylePr w:type="band1Horz">
      <w:tblPr/>
      <w:tcPr>
        <w:tcBorders>
          <w:insideH w:val="nil"/>
          <w:insideV w:val="nil"/>
        </w:tcBorders>
        <w:shd w:val="clear" w:color="auto" w:fill="F8CEC9" w:themeFill="accent6" w:themeFillTint="3F"/>
      </w:tcPr>
    </w:tblStylePr>
    <w:tblStylePr w:type="band2Horz">
      <w:tblPr/>
      <w:tcPr>
        <w:tcBorders>
          <w:insideH w:val="nil"/>
          <w:insideV w:val="nil"/>
        </w:tcBorders>
      </w:tcPr>
    </w:tblStylePr>
  </w:style>
  <w:style w:type="table" w:styleId="Middelsrutenett3-uthevingsfarge2">
    <w:name w:val="Medium Grid 3 Accent 2"/>
    <w:basedOn w:val="Vanligtabell"/>
    <w:uiPriority w:val="69"/>
    <w:rsid w:val="006D45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E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C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C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DD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DDDC" w:themeFill="accent2" w:themeFillTint="7F"/>
      </w:tcPr>
    </w:tblStylePr>
  </w:style>
  <w:style w:type="paragraph" w:customStyle="1" w:styleId="CommentSubject1">
    <w:name w:val="Comment Subject1"/>
    <w:basedOn w:val="Merknadstekst"/>
    <w:next w:val="Merknadstekst"/>
    <w:rsid w:val="00BD45B5"/>
    <w:pPr>
      <w:keepLines/>
      <w:widowControl w:val="0"/>
    </w:pPr>
    <w:rPr>
      <w:rFonts w:ascii="Arial" w:eastAsia="Times New Roman" w:hAnsi="Arial" w:cs="Arial"/>
      <w:b/>
      <w:bCs/>
      <w:sz w:val="22"/>
      <w:szCs w:val="22"/>
      <w:lang w:eastAsia="nb-NO"/>
    </w:rPr>
  </w:style>
  <w:style w:type="paragraph" w:customStyle="1" w:styleId="Overskrift11">
    <w:name w:val="Overskrift 11"/>
    <w:basedOn w:val="Normal"/>
    <w:rsid w:val="00CE3709"/>
    <w:pPr>
      <w:spacing w:line="240" w:lineRule="auto"/>
    </w:pPr>
    <w:rPr>
      <w:rFonts w:ascii="Calibri" w:hAnsi="Calibri" w:cs="Times New Roman"/>
    </w:rPr>
  </w:style>
  <w:style w:type="paragraph" w:customStyle="1" w:styleId="Overskrift21">
    <w:name w:val="Overskrift 21"/>
    <w:basedOn w:val="Normal"/>
    <w:rsid w:val="00CE3709"/>
    <w:pPr>
      <w:spacing w:line="240" w:lineRule="auto"/>
    </w:pPr>
    <w:rPr>
      <w:rFonts w:ascii="Calibri" w:hAnsi="Calibri" w:cs="Times New Roman"/>
    </w:rPr>
  </w:style>
  <w:style w:type="paragraph" w:customStyle="1" w:styleId="Overskrift31">
    <w:name w:val="Overskrift 31"/>
    <w:basedOn w:val="Normal"/>
    <w:rsid w:val="00CE3709"/>
    <w:pPr>
      <w:spacing w:line="240" w:lineRule="auto"/>
    </w:pPr>
    <w:rPr>
      <w:rFonts w:ascii="Calibri" w:hAnsi="Calibri" w:cs="Times New Roman"/>
    </w:rPr>
  </w:style>
  <w:style w:type="paragraph" w:customStyle="1" w:styleId="Overskrift41">
    <w:name w:val="Overskrift 41"/>
    <w:basedOn w:val="Normal"/>
    <w:rsid w:val="00CE3709"/>
    <w:pPr>
      <w:spacing w:line="240" w:lineRule="auto"/>
    </w:pPr>
    <w:rPr>
      <w:rFonts w:ascii="Calibri" w:hAnsi="Calibri" w:cs="Times New Roman"/>
    </w:rPr>
  </w:style>
  <w:style w:type="paragraph" w:customStyle="1" w:styleId="Overskrift61">
    <w:name w:val="Overskrift 61"/>
    <w:basedOn w:val="Normal"/>
    <w:rsid w:val="00CE3709"/>
    <w:pPr>
      <w:spacing w:line="240" w:lineRule="auto"/>
    </w:pPr>
    <w:rPr>
      <w:rFonts w:ascii="Calibri" w:hAnsi="Calibri" w:cs="Times New Roman"/>
    </w:rPr>
  </w:style>
  <w:style w:type="paragraph" w:customStyle="1" w:styleId="Overskrift71">
    <w:name w:val="Overskrift 71"/>
    <w:basedOn w:val="Normal"/>
    <w:rsid w:val="00CE3709"/>
    <w:pPr>
      <w:spacing w:line="240" w:lineRule="auto"/>
    </w:pPr>
    <w:rPr>
      <w:rFonts w:ascii="Calibri" w:hAnsi="Calibri" w:cs="Times New Roman"/>
    </w:rPr>
  </w:style>
  <w:style w:type="paragraph" w:customStyle="1" w:styleId="Overskrift81">
    <w:name w:val="Overskrift 81"/>
    <w:basedOn w:val="Normal"/>
    <w:rsid w:val="00CE3709"/>
    <w:pPr>
      <w:spacing w:line="240" w:lineRule="auto"/>
    </w:pPr>
    <w:rPr>
      <w:rFonts w:ascii="Calibri" w:hAnsi="Calibri" w:cs="Times New Roman"/>
    </w:rPr>
  </w:style>
  <w:style w:type="paragraph" w:customStyle="1" w:styleId="Overskrift91">
    <w:name w:val="Overskrift 91"/>
    <w:basedOn w:val="Normal"/>
    <w:rsid w:val="00CE3709"/>
    <w:pPr>
      <w:spacing w:line="240" w:lineRule="auto"/>
    </w:pPr>
    <w:rPr>
      <w:rFonts w:ascii="Calibri" w:hAnsi="Calibri" w:cs="Times New Roman"/>
    </w:rPr>
  </w:style>
  <w:style w:type="paragraph" w:styleId="NormalWeb">
    <w:name w:val="Normal (Web)"/>
    <w:basedOn w:val="Normal"/>
    <w:uiPriority w:val="99"/>
    <w:semiHidden/>
    <w:unhideWhenUsed/>
    <w:rsid w:val="00A917CD"/>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styleId="Fulgthyperkobling">
    <w:name w:val="FollowedHyperlink"/>
    <w:basedOn w:val="Standardskriftforavsnitt"/>
    <w:uiPriority w:val="99"/>
    <w:semiHidden/>
    <w:unhideWhenUsed/>
    <w:rsid w:val="007E4FDE"/>
    <w:rPr>
      <w:color w:val="800080" w:themeColor="followedHyperlink"/>
      <w:u w:val="single"/>
    </w:rPr>
  </w:style>
  <w:style w:type="table" w:styleId="Lysliste">
    <w:name w:val="Light List"/>
    <w:basedOn w:val="Vanligtabell"/>
    <w:uiPriority w:val="61"/>
    <w:rsid w:val="006F1189"/>
    <w:pPr>
      <w:spacing w:after="0" w:line="240" w:lineRule="auto"/>
    </w:pPr>
    <w:rPr>
      <w:rFonts w:eastAsiaTheme="minorEastAsia"/>
      <w:lang w:eastAsia="nb-N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rmaltextrun">
    <w:name w:val="normaltextrun"/>
    <w:basedOn w:val="Standardskriftforavsnitt"/>
    <w:rsid w:val="000D1534"/>
  </w:style>
  <w:style w:type="character" w:customStyle="1" w:styleId="apple-converted-space">
    <w:name w:val="apple-converted-space"/>
    <w:basedOn w:val="Standardskriftforavsnitt"/>
    <w:rsid w:val="000D1534"/>
  </w:style>
  <w:style w:type="character" w:customStyle="1" w:styleId="spellingerror">
    <w:name w:val="spellingerror"/>
    <w:basedOn w:val="Standardskriftforavsnitt"/>
    <w:rsid w:val="000D15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8A6F49"/>
    <w:pPr>
      <w:spacing w:after="0"/>
    </w:pPr>
  </w:style>
  <w:style w:type="paragraph" w:styleId="Overskrift1">
    <w:name w:val="heading 1"/>
    <w:basedOn w:val="Normal"/>
    <w:next w:val="Normal"/>
    <w:link w:val="Overskrift1Tegn"/>
    <w:qFormat/>
    <w:rsid w:val="00B86985"/>
    <w:pPr>
      <w:keepNext/>
      <w:keepLines/>
      <w:numPr>
        <w:numId w:val="2"/>
      </w:numPr>
      <w:spacing w:before="360" w:after="360"/>
      <w:ind w:left="432"/>
      <w:outlineLvl w:val="0"/>
    </w:pPr>
    <w:rPr>
      <w:rFonts w:asciiTheme="majorHAnsi" w:eastAsiaTheme="majorEastAsia" w:hAnsiTheme="majorHAnsi" w:cstheme="majorBidi"/>
      <w:b/>
      <w:bCs/>
      <w:caps/>
      <w:color w:val="234C90"/>
      <w:sz w:val="28"/>
      <w:szCs w:val="28"/>
    </w:rPr>
  </w:style>
  <w:style w:type="paragraph" w:styleId="Overskrift2">
    <w:name w:val="heading 2"/>
    <w:basedOn w:val="Normal"/>
    <w:next w:val="Normal"/>
    <w:link w:val="Overskrift2Tegn"/>
    <w:qFormat/>
    <w:rsid w:val="00B86985"/>
    <w:pPr>
      <w:keepNext/>
      <w:numPr>
        <w:ilvl w:val="1"/>
        <w:numId w:val="2"/>
      </w:numPr>
      <w:pBdr>
        <w:bottom w:val="single" w:sz="4" w:space="1" w:color="00425C"/>
      </w:pBdr>
      <w:spacing w:before="360" w:after="200"/>
      <w:outlineLvl w:val="1"/>
    </w:pPr>
    <w:rPr>
      <w:rFonts w:asciiTheme="majorHAnsi" w:eastAsiaTheme="majorEastAsia" w:hAnsiTheme="majorHAnsi" w:cstheme="majorBidi"/>
      <w:b/>
      <w:bCs/>
      <w:color w:val="234C90"/>
      <w:sz w:val="26"/>
      <w:szCs w:val="26"/>
    </w:rPr>
  </w:style>
  <w:style w:type="paragraph" w:styleId="Overskrift3">
    <w:name w:val="heading 3"/>
    <w:basedOn w:val="Normal"/>
    <w:next w:val="Normal"/>
    <w:link w:val="Overskrift3Tegn"/>
    <w:qFormat/>
    <w:rsid w:val="00B86985"/>
    <w:pPr>
      <w:keepNext/>
      <w:keepLines/>
      <w:numPr>
        <w:ilvl w:val="2"/>
        <w:numId w:val="2"/>
      </w:numPr>
      <w:spacing w:before="220" w:after="120"/>
      <w:ind w:left="737" w:hanging="737"/>
      <w:outlineLvl w:val="2"/>
    </w:pPr>
    <w:rPr>
      <w:rFonts w:asciiTheme="majorHAnsi" w:eastAsiaTheme="majorEastAsia" w:hAnsiTheme="majorHAnsi" w:cstheme="majorBidi"/>
      <w:bCs/>
      <w:color w:val="234C90"/>
      <w:sz w:val="25"/>
    </w:rPr>
  </w:style>
  <w:style w:type="paragraph" w:styleId="Overskrift4">
    <w:name w:val="heading 4"/>
    <w:basedOn w:val="Normal"/>
    <w:next w:val="Brdtekst"/>
    <w:link w:val="Overskrift4Tegn"/>
    <w:qFormat/>
    <w:rsid w:val="00CB42C5"/>
    <w:pPr>
      <w:keepNext/>
      <w:keepLines/>
      <w:numPr>
        <w:ilvl w:val="3"/>
        <w:numId w:val="2"/>
      </w:numPr>
      <w:spacing w:before="220"/>
      <w:outlineLvl w:val="3"/>
    </w:pPr>
    <w:rPr>
      <w:rFonts w:asciiTheme="majorHAnsi" w:eastAsiaTheme="majorEastAsia" w:hAnsiTheme="majorHAnsi" w:cstheme="majorBidi"/>
      <w:bCs/>
      <w:iCs/>
      <w:color w:val="00425C"/>
      <w:sz w:val="24"/>
    </w:rPr>
  </w:style>
  <w:style w:type="paragraph" w:styleId="Overskrift5">
    <w:name w:val="heading 5"/>
    <w:basedOn w:val="Normal"/>
    <w:next w:val="Normal"/>
    <w:link w:val="Overskrift5Tegn"/>
    <w:rsid w:val="00CB42C5"/>
    <w:pPr>
      <w:keepNext/>
      <w:keepLines/>
      <w:spacing w:before="220"/>
      <w:outlineLvl w:val="4"/>
    </w:pPr>
    <w:rPr>
      <w:rFonts w:asciiTheme="majorHAnsi" w:eastAsiaTheme="majorEastAsia" w:hAnsiTheme="majorHAnsi" w:cstheme="majorBidi"/>
      <w:i/>
      <w:color w:val="004853" w:themeColor="accent1" w:themeShade="7F"/>
    </w:rPr>
  </w:style>
  <w:style w:type="paragraph" w:styleId="Overskrift6">
    <w:name w:val="heading 6"/>
    <w:basedOn w:val="Normal"/>
    <w:next w:val="Normal"/>
    <w:link w:val="Overskrift6Tegn"/>
    <w:rsid w:val="00CB42C5"/>
    <w:pPr>
      <w:keepNext/>
      <w:keepLines/>
      <w:numPr>
        <w:ilvl w:val="5"/>
        <w:numId w:val="2"/>
      </w:numPr>
      <w:spacing w:before="200"/>
      <w:outlineLvl w:val="5"/>
    </w:pPr>
    <w:rPr>
      <w:rFonts w:asciiTheme="majorHAnsi" w:eastAsiaTheme="majorEastAsia" w:hAnsiTheme="majorHAnsi" w:cstheme="majorBidi"/>
      <w:i/>
      <w:iCs/>
      <w:color w:val="004853" w:themeColor="accent1" w:themeShade="7F"/>
    </w:rPr>
  </w:style>
  <w:style w:type="paragraph" w:styleId="Overskrift7">
    <w:name w:val="heading 7"/>
    <w:basedOn w:val="Normal"/>
    <w:next w:val="Normal"/>
    <w:link w:val="Overskrift7Tegn"/>
    <w:rsid w:val="00CB42C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rsid w:val="00CB42C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rsid w:val="00CB42C5"/>
    <w:pPr>
      <w:keepNext/>
      <w:keepLines/>
      <w:numPr>
        <w:ilvl w:val="8"/>
        <w:numId w:val="1"/>
      </w:numPr>
      <w:outlineLvl w:val="8"/>
    </w:pPr>
    <w:rPr>
      <w:rFonts w:asciiTheme="majorHAnsi" w:eastAsiaTheme="majorEastAsia" w:hAnsiTheme="majorHAnsi" w:cstheme="majorBidi"/>
      <w:b/>
      <w:iCs/>
      <w:color w:val="FFFFFF" w:themeColor="background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UnrOverskrift2">
    <w:name w:val="Unr. Overskrift 2"/>
    <w:basedOn w:val="Overskrift2"/>
    <w:rsid w:val="00CB42C5"/>
    <w:pPr>
      <w:framePr w:wrap="around" w:hAnchor="text"/>
      <w:numPr>
        <w:ilvl w:val="0"/>
        <w:numId w:val="0"/>
      </w:numPr>
    </w:pPr>
  </w:style>
  <w:style w:type="character" w:customStyle="1" w:styleId="Overskrift2Tegn">
    <w:name w:val="Overskrift 2 Tegn"/>
    <w:basedOn w:val="Standardskriftforavsnitt"/>
    <w:link w:val="Overskrift2"/>
    <w:rsid w:val="00B86985"/>
    <w:rPr>
      <w:rFonts w:asciiTheme="majorHAnsi" w:eastAsiaTheme="majorEastAsia" w:hAnsiTheme="majorHAnsi" w:cstheme="majorBidi"/>
      <w:b/>
      <w:bCs/>
      <w:color w:val="234C90"/>
      <w:sz w:val="26"/>
      <w:szCs w:val="26"/>
    </w:rPr>
  </w:style>
  <w:style w:type="paragraph" w:customStyle="1" w:styleId="UnrOverskrift3">
    <w:name w:val="Unr. Overskrift 3"/>
    <w:basedOn w:val="Overskrift3"/>
    <w:rsid w:val="00CB42C5"/>
    <w:pPr>
      <w:numPr>
        <w:ilvl w:val="0"/>
        <w:numId w:val="0"/>
      </w:numPr>
    </w:pPr>
  </w:style>
  <w:style w:type="character" w:customStyle="1" w:styleId="Overskrift3Tegn">
    <w:name w:val="Overskrift 3 Tegn"/>
    <w:basedOn w:val="Standardskriftforavsnitt"/>
    <w:link w:val="Overskrift3"/>
    <w:rsid w:val="00B86985"/>
    <w:rPr>
      <w:rFonts w:asciiTheme="majorHAnsi" w:eastAsiaTheme="majorEastAsia" w:hAnsiTheme="majorHAnsi" w:cstheme="majorBidi"/>
      <w:bCs/>
      <w:color w:val="234C90"/>
      <w:sz w:val="25"/>
    </w:rPr>
  </w:style>
  <w:style w:type="paragraph" w:customStyle="1" w:styleId="Bokstittel">
    <w:name w:val="Bokstittel"/>
    <w:basedOn w:val="Brdtekst"/>
    <w:rsid w:val="00CB42C5"/>
    <w:pPr>
      <w:spacing w:after="0" w:line="240" w:lineRule="auto"/>
    </w:pPr>
    <w:rPr>
      <w:sz w:val="23"/>
    </w:rPr>
  </w:style>
  <w:style w:type="paragraph" w:styleId="Brdtekst">
    <w:name w:val="Body Text"/>
    <w:basedOn w:val="Normal"/>
    <w:link w:val="BrdtekstTegn"/>
    <w:uiPriority w:val="99"/>
    <w:semiHidden/>
    <w:unhideWhenUsed/>
    <w:rsid w:val="001D2BF6"/>
    <w:pPr>
      <w:spacing w:after="120"/>
    </w:pPr>
  </w:style>
  <w:style w:type="character" w:customStyle="1" w:styleId="BrdtekstTegn">
    <w:name w:val="Brødtekst Tegn"/>
    <w:basedOn w:val="Standardskriftforavsnitt"/>
    <w:link w:val="Brdtekst"/>
    <w:uiPriority w:val="99"/>
    <w:semiHidden/>
    <w:rsid w:val="001D2BF6"/>
  </w:style>
  <w:style w:type="paragraph" w:customStyle="1" w:styleId="Bokstekst">
    <w:name w:val="Bokstekst"/>
    <w:basedOn w:val="Brdtekst"/>
    <w:rsid w:val="00CB42C5"/>
    <w:pPr>
      <w:spacing w:after="0" w:line="240" w:lineRule="auto"/>
    </w:pPr>
    <w:rPr>
      <w:color w:val="0092A7"/>
      <w:sz w:val="23"/>
      <w:lang w:val="en-US"/>
    </w:rPr>
  </w:style>
  <w:style w:type="paragraph" w:customStyle="1" w:styleId="Tabelltekst">
    <w:name w:val="Tabelltekst"/>
    <w:basedOn w:val="Normal"/>
    <w:rsid w:val="00CB42C5"/>
    <w:pPr>
      <w:spacing w:after="200"/>
    </w:pPr>
    <w:rPr>
      <w:sz w:val="18"/>
      <w:lang w:val="en-US"/>
    </w:rPr>
  </w:style>
  <w:style w:type="paragraph" w:customStyle="1" w:styleId="Ingress">
    <w:name w:val="Ingress"/>
    <w:basedOn w:val="Brdtekst"/>
    <w:next w:val="Brdtekst"/>
    <w:rsid w:val="00CB42C5"/>
    <w:pPr>
      <w:framePr w:w="9072" w:wrap="around" w:vAnchor="text" w:hAnchor="text" w:y="1"/>
      <w:spacing w:after="480" w:line="240" w:lineRule="auto"/>
    </w:pPr>
    <w:rPr>
      <w:b/>
      <w:color w:val="00425C"/>
      <w:sz w:val="30"/>
      <w:lang w:val="en-US"/>
    </w:rPr>
  </w:style>
  <w:style w:type="paragraph" w:customStyle="1" w:styleId="Innledning">
    <w:name w:val="Innledning"/>
    <w:basedOn w:val="Overskrift1"/>
    <w:rsid w:val="00CB42C5"/>
    <w:pPr>
      <w:numPr>
        <w:numId w:val="0"/>
      </w:numPr>
      <w:spacing w:before="0" w:after="0" w:line="240" w:lineRule="auto"/>
    </w:pPr>
    <w:rPr>
      <w:color w:val="55BBC2"/>
      <w:sz w:val="60"/>
    </w:rPr>
  </w:style>
  <w:style w:type="character" w:customStyle="1" w:styleId="Overskrift1Tegn">
    <w:name w:val="Overskrift 1 Tegn"/>
    <w:basedOn w:val="Standardskriftforavsnitt"/>
    <w:link w:val="Overskrift1"/>
    <w:rsid w:val="00B86985"/>
    <w:rPr>
      <w:rFonts w:asciiTheme="majorHAnsi" w:eastAsiaTheme="majorEastAsia" w:hAnsiTheme="majorHAnsi" w:cstheme="majorBidi"/>
      <w:b/>
      <w:bCs/>
      <w:caps/>
      <w:color w:val="234C90"/>
      <w:sz w:val="28"/>
      <w:szCs w:val="28"/>
    </w:rPr>
  </w:style>
  <w:style w:type="paragraph" w:customStyle="1" w:styleId="Normaltekst">
    <w:name w:val="Normal tekst"/>
    <w:basedOn w:val="Brdtekst"/>
    <w:link w:val="NormaltekstChar"/>
    <w:rsid w:val="001D2BF6"/>
    <w:pPr>
      <w:spacing w:after="0"/>
    </w:pPr>
    <w:rPr>
      <w:sz w:val="23"/>
      <w:lang w:eastAsia="nb-NO"/>
    </w:rPr>
  </w:style>
  <w:style w:type="character" w:customStyle="1" w:styleId="NormaltekstChar">
    <w:name w:val="Normal tekst Char"/>
    <w:basedOn w:val="BrdtekstTegn"/>
    <w:link w:val="Normaltekst"/>
    <w:rsid w:val="001D2BF6"/>
    <w:rPr>
      <w:sz w:val="23"/>
      <w:lang w:eastAsia="nb-NO"/>
    </w:rPr>
  </w:style>
  <w:style w:type="character" w:customStyle="1" w:styleId="Overskrift4Tegn">
    <w:name w:val="Overskrift 4 Tegn"/>
    <w:basedOn w:val="Standardskriftforavsnitt"/>
    <w:link w:val="Overskrift4"/>
    <w:rsid w:val="00CB42C5"/>
    <w:rPr>
      <w:rFonts w:asciiTheme="majorHAnsi" w:eastAsiaTheme="majorEastAsia" w:hAnsiTheme="majorHAnsi" w:cstheme="majorBidi"/>
      <w:bCs/>
      <w:iCs/>
      <w:color w:val="00425C"/>
      <w:sz w:val="24"/>
    </w:rPr>
  </w:style>
  <w:style w:type="character" w:customStyle="1" w:styleId="Overskrift5Tegn">
    <w:name w:val="Overskrift 5 Tegn"/>
    <w:basedOn w:val="Standardskriftforavsnitt"/>
    <w:link w:val="Overskrift5"/>
    <w:rsid w:val="00CB42C5"/>
    <w:rPr>
      <w:rFonts w:asciiTheme="majorHAnsi" w:eastAsiaTheme="majorEastAsia" w:hAnsiTheme="majorHAnsi" w:cstheme="majorBidi"/>
      <w:i/>
      <w:color w:val="004853" w:themeColor="accent1" w:themeShade="7F"/>
    </w:rPr>
  </w:style>
  <w:style w:type="character" w:customStyle="1" w:styleId="Overskrift6Tegn">
    <w:name w:val="Overskrift 6 Tegn"/>
    <w:basedOn w:val="Standardskriftforavsnitt"/>
    <w:link w:val="Overskrift6"/>
    <w:rsid w:val="00CB42C5"/>
    <w:rPr>
      <w:rFonts w:asciiTheme="majorHAnsi" w:eastAsiaTheme="majorEastAsia" w:hAnsiTheme="majorHAnsi" w:cstheme="majorBidi"/>
      <w:i/>
      <w:iCs/>
      <w:color w:val="004853" w:themeColor="accent1" w:themeShade="7F"/>
    </w:rPr>
  </w:style>
  <w:style w:type="character" w:customStyle="1" w:styleId="Overskrift7Tegn">
    <w:name w:val="Overskrift 7 Tegn"/>
    <w:basedOn w:val="Standardskriftforavsnitt"/>
    <w:link w:val="Overskrift7"/>
    <w:rsid w:val="00CB42C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rsid w:val="00CB42C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rsid w:val="00CB42C5"/>
    <w:rPr>
      <w:rFonts w:asciiTheme="majorHAnsi" w:eastAsiaTheme="majorEastAsia" w:hAnsiTheme="majorHAnsi" w:cstheme="majorBidi"/>
      <w:b/>
      <w:iCs/>
      <w:color w:val="FFFFFF" w:themeColor="background1"/>
      <w:szCs w:val="20"/>
    </w:rPr>
  </w:style>
  <w:style w:type="paragraph" w:styleId="Bildetekst">
    <w:name w:val="caption"/>
    <w:basedOn w:val="Normal"/>
    <w:next w:val="Normal"/>
    <w:qFormat/>
    <w:rsid w:val="007A7670"/>
    <w:pPr>
      <w:spacing w:after="120" w:line="240" w:lineRule="auto"/>
      <w:jc w:val="center"/>
    </w:pPr>
    <w:rPr>
      <w:b/>
      <w:bCs/>
      <w:color w:val="000000" w:themeColor="text1"/>
      <w:sz w:val="20"/>
      <w:szCs w:val="18"/>
    </w:rPr>
  </w:style>
  <w:style w:type="paragraph" w:styleId="Tittel">
    <w:name w:val="Title"/>
    <w:basedOn w:val="Normal"/>
    <w:next w:val="Normal"/>
    <w:link w:val="TittelTegn"/>
    <w:uiPriority w:val="10"/>
    <w:rsid w:val="00CB42C5"/>
    <w:pPr>
      <w:spacing w:line="240" w:lineRule="auto"/>
      <w:contextualSpacing/>
    </w:pPr>
    <w:rPr>
      <w:rFonts w:asciiTheme="majorHAnsi" w:eastAsiaTheme="majorEastAsia" w:hAnsiTheme="majorHAnsi" w:cstheme="majorBidi"/>
      <w:b/>
      <w:color w:val="FFFFFF" w:themeColor="background1"/>
      <w:spacing w:val="5"/>
      <w:kern w:val="28"/>
      <w:sz w:val="52"/>
      <w:szCs w:val="52"/>
    </w:rPr>
  </w:style>
  <w:style w:type="character" w:customStyle="1" w:styleId="TittelTegn">
    <w:name w:val="Tittel Tegn"/>
    <w:basedOn w:val="Standardskriftforavsnitt"/>
    <w:link w:val="Tittel"/>
    <w:uiPriority w:val="10"/>
    <w:rsid w:val="00CB42C5"/>
    <w:rPr>
      <w:rFonts w:asciiTheme="majorHAnsi" w:eastAsiaTheme="majorEastAsia" w:hAnsiTheme="majorHAnsi" w:cstheme="majorBidi"/>
      <w:b/>
      <w:color w:val="FFFFFF" w:themeColor="background1"/>
      <w:spacing w:val="5"/>
      <w:kern w:val="28"/>
      <w:sz w:val="52"/>
      <w:szCs w:val="52"/>
    </w:rPr>
  </w:style>
  <w:style w:type="paragraph" w:styleId="Undertittel">
    <w:name w:val="Subtitle"/>
    <w:basedOn w:val="Normal"/>
    <w:next w:val="Normal"/>
    <w:link w:val="UndertittelTegn"/>
    <w:rsid w:val="00CB42C5"/>
    <w:pPr>
      <w:numPr>
        <w:ilvl w:val="1"/>
      </w:numPr>
    </w:pPr>
    <w:rPr>
      <w:rFonts w:asciiTheme="majorHAnsi" w:eastAsiaTheme="majorEastAsia" w:hAnsiTheme="majorHAnsi" w:cstheme="majorBidi"/>
      <w:iCs/>
      <w:color w:val="FFFFFF" w:themeColor="background1"/>
      <w:spacing w:val="15"/>
      <w:sz w:val="40"/>
      <w:szCs w:val="24"/>
    </w:rPr>
  </w:style>
  <w:style w:type="character" w:customStyle="1" w:styleId="UndertittelTegn">
    <w:name w:val="Undertittel Tegn"/>
    <w:basedOn w:val="Standardskriftforavsnitt"/>
    <w:link w:val="Undertittel"/>
    <w:rsid w:val="00CB42C5"/>
    <w:rPr>
      <w:rFonts w:asciiTheme="majorHAnsi" w:eastAsiaTheme="majorEastAsia" w:hAnsiTheme="majorHAnsi" w:cstheme="majorBidi"/>
      <w:iCs/>
      <w:color w:val="FFFFFF" w:themeColor="background1"/>
      <w:spacing w:val="15"/>
      <w:sz w:val="40"/>
      <w:szCs w:val="24"/>
    </w:rPr>
  </w:style>
  <w:style w:type="character" w:styleId="Sterk">
    <w:name w:val="Strong"/>
    <w:basedOn w:val="Standardskriftforavsnitt"/>
    <w:uiPriority w:val="22"/>
    <w:rsid w:val="00CB42C5"/>
    <w:rPr>
      <w:b/>
      <w:bCs/>
    </w:rPr>
  </w:style>
  <w:style w:type="paragraph" w:styleId="Ingenmellomrom">
    <w:name w:val="No Spacing"/>
    <w:link w:val="IngenmellomromTegn"/>
    <w:uiPriority w:val="1"/>
    <w:rsid w:val="00CB42C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B42C5"/>
    <w:rPr>
      <w:rFonts w:eastAsiaTheme="minorEastAsia"/>
      <w:lang w:eastAsia="nb-NO"/>
    </w:rPr>
  </w:style>
  <w:style w:type="paragraph" w:styleId="Listeavsnitt">
    <w:name w:val="List Paragraph"/>
    <w:basedOn w:val="Normal"/>
    <w:link w:val="ListeavsnittTegn"/>
    <w:uiPriority w:val="34"/>
    <w:qFormat/>
    <w:rsid w:val="0028701E"/>
    <w:pPr>
      <w:spacing w:line="240" w:lineRule="auto"/>
      <w:ind w:left="720"/>
      <w:contextualSpacing/>
    </w:pPr>
    <w:rPr>
      <w:rFonts w:eastAsia="Times New Roman" w:cs="Times New Roman"/>
      <w:szCs w:val="24"/>
      <w:lang w:eastAsia="nb-NO"/>
    </w:rPr>
  </w:style>
  <w:style w:type="character" w:customStyle="1" w:styleId="ListeavsnittTegn">
    <w:name w:val="Listeavsnitt Tegn"/>
    <w:link w:val="Listeavsnitt"/>
    <w:uiPriority w:val="34"/>
    <w:locked/>
    <w:rsid w:val="0028701E"/>
    <w:rPr>
      <w:rFonts w:eastAsia="Times New Roman" w:cs="Times New Roman"/>
      <w:szCs w:val="24"/>
      <w:lang w:eastAsia="nb-NO"/>
    </w:rPr>
  </w:style>
  <w:style w:type="paragraph" w:styleId="Overskriftforinnholdsfortegnelse">
    <w:name w:val="TOC Heading"/>
    <w:basedOn w:val="Overskrift1"/>
    <w:next w:val="Normal"/>
    <w:uiPriority w:val="39"/>
    <w:rsid w:val="00B153FB"/>
    <w:pPr>
      <w:numPr>
        <w:numId w:val="0"/>
      </w:numPr>
      <w:spacing w:before="480" w:after="480"/>
      <w:outlineLvl w:val="9"/>
    </w:pPr>
    <w:rPr>
      <w:caps w:val="0"/>
      <w:lang w:val="en-US" w:eastAsia="ja-JP"/>
    </w:rPr>
  </w:style>
  <w:style w:type="paragraph" w:styleId="Bobletekst">
    <w:name w:val="Balloon Text"/>
    <w:basedOn w:val="Normal"/>
    <w:link w:val="BobletekstTegn"/>
    <w:uiPriority w:val="99"/>
    <w:semiHidden/>
    <w:unhideWhenUsed/>
    <w:rsid w:val="005C326A"/>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C326A"/>
    <w:rPr>
      <w:rFonts w:ascii="Tahoma" w:hAnsi="Tahoma" w:cs="Tahoma"/>
      <w:sz w:val="16"/>
      <w:szCs w:val="16"/>
    </w:rPr>
  </w:style>
  <w:style w:type="paragraph" w:customStyle="1" w:styleId="TableSmHeading">
    <w:name w:val="Table_Sm_Heading"/>
    <w:basedOn w:val="Normal"/>
    <w:rsid w:val="005B69B4"/>
    <w:pPr>
      <w:keepNext/>
      <w:keepLines/>
      <w:spacing w:before="60" w:after="40" w:line="240" w:lineRule="auto"/>
    </w:pPr>
    <w:rPr>
      <w:rFonts w:ascii="Arial" w:eastAsia="Times New Roman" w:hAnsi="Arial" w:cs="Times New Roman"/>
      <w:b/>
      <w:sz w:val="16"/>
      <w:szCs w:val="20"/>
      <w:lang w:val="en-US"/>
    </w:rPr>
  </w:style>
  <w:style w:type="paragraph" w:customStyle="1" w:styleId="TableMedium">
    <w:name w:val="Table_Medium"/>
    <w:basedOn w:val="Normal"/>
    <w:rsid w:val="005B69B4"/>
    <w:pPr>
      <w:spacing w:before="40" w:after="40" w:line="240" w:lineRule="auto"/>
    </w:pPr>
    <w:rPr>
      <w:rFonts w:ascii="Arial" w:eastAsia="Times New Roman" w:hAnsi="Arial" w:cs="Times New Roman"/>
      <w:sz w:val="18"/>
      <w:szCs w:val="20"/>
      <w:lang w:val="en-US"/>
    </w:rPr>
  </w:style>
  <w:style w:type="paragraph" w:styleId="Topptekst">
    <w:name w:val="header"/>
    <w:basedOn w:val="Normal"/>
    <w:link w:val="TopptekstTegn"/>
    <w:uiPriority w:val="99"/>
    <w:unhideWhenUsed/>
    <w:rsid w:val="00BE3F8F"/>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BE3F8F"/>
  </w:style>
  <w:style w:type="paragraph" w:styleId="Bunntekst">
    <w:name w:val="footer"/>
    <w:basedOn w:val="Normal"/>
    <w:link w:val="BunntekstTegn"/>
    <w:uiPriority w:val="99"/>
    <w:unhideWhenUsed/>
    <w:rsid w:val="00BE3F8F"/>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BE3F8F"/>
  </w:style>
  <w:style w:type="character" w:styleId="Plassholdertekst">
    <w:name w:val="Placeholder Text"/>
    <w:basedOn w:val="Standardskriftforavsnitt"/>
    <w:uiPriority w:val="99"/>
    <w:semiHidden/>
    <w:rsid w:val="00CA5B9D"/>
    <w:rPr>
      <w:color w:val="808080"/>
    </w:rPr>
  </w:style>
  <w:style w:type="paragraph" w:styleId="INNH1">
    <w:name w:val="toc 1"/>
    <w:basedOn w:val="Normal"/>
    <w:next w:val="Normal"/>
    <w:autoRedefine/>
    <w:uiPriority w:val="39"/>
    <w:unhideWhenUsed/>
    <w:rsid w:val="00045171"/>
    <w:pPr>
      <w:tabs>
        <w:tab w:val="left" w:pos="567"/>
        <w:tab w:val="right" w:leader="underscore" w:pos="9062"/>
      </w:tabs>
      <w:spacing w:after="100"/>
    </w:pPr>
    <w:rPr>
      <w:noProof/>
      <w:color w:val="234C90"/>
    </w:rPr>
  </w:style>
  <w:style w:type="paragraph" w:styleId="INNH2">
    <w:name w:val="toc 2"/>
    <w:basedOn w:val="Normal"/>
    <w:next w:val="Normal"/>
    <w:autoRedefine/>
    <w:uiPriority w:val="39"/>
    <w:unhideWhenUsed/>
    <w:rsid w:val="005D0D0E"/>
    <w:pPr>
      <w:tabs>
        <w:tab w:val="left" w:pos="1134"/>
        <w:tab w:val="right" w:leader="underscore" w:pos="9062"/>
      </w:tabs>
      <w:spacing w:after="100"/>
      <w:ind w:left="567"/>
    </w:pPr>
  </w:style>
  <w:style w:type="paragraph" w:styleId="INNH3">
    <w:name w:val="toc 3"/>
    <w:basedOn w:val="Normal"/>
    <w:next w:val="Normal"/>
    <w:autoRedefine/>
    <w:uiPriority w:val="39"/>
    <w:unhideWhenUsed/>
    <w:rsid w:val="005D0D0E"/>
    <w:pPr>
      <w:tabs>
        <w:tab w:val="left" w:pos="1701"/>
        <w:tab w:val="right" w:leader="underscore" w:pos="9062"/>
      </w:tabs>
      <w:spacing w:after="100"/>
      <w:ind w:left="1134"/>
    </w:pPr>
  </w:style>
  <w:style w:type="character" w:styleId="Hyperkobling">
    <w:name w:val="Hyperlink"/>
    <w:basedOn w:val="Standardskriftforavsnitt"/>
    <w:uiPriority w:val="99"/>
    <w:unhideWhenUsed/>
    <w:rsid w:val="00B153FB"/>
    <w:rPr>
      <w:color w:val="0000FF" w:themeColor="hyperlink"/>
      <w:u w:val="single"/>
    </w:rPr>
  </w:style>
  <w:style w:type="character" w:customStyle="1" w:styleId="MP1OverskriftsniveauTegn">
    <w:name w:val="MP 1 Overskriftsniveau Tegn"/>
    <w:basedOn w:val="Standardskriftforavsnitt"/>
    <w:link w:val="MP1Overskriftsniveau"/>
    <w:uiPriority w:val="99"/>
    <w:locked/>
    <w:rsid w:val="00376172"/>
    <w:rPr>
      <w:rFonts w:ascii="Arial" w:hAnsi="Arial" w:cs="Arial"/>
      <w:sz w:val="28"/>
      <w:szCs w:val="28"/>
      <w:lang w:val="da-DK"/>
    </w:rPr>
  </w:style>
  <w:style w:type="paragraph" w:customStyle="1" w:styleId="MP1Overskriftsniveau">
    <w:name w:val="MP 1 Overskriftsniveau"/>
    <w:basedOn w:val="Normal"/>
    <w:link w:val="MP1OverskriftsniveauTegn"/>
    <w:uiPriority w:val="99"/>
    <w:rsid w:val="00376172"/>
    <w:pPr>
      <w:spacing w:line="280" w:lineRule="atLeast"/>
      <w:jc w:val="both"/>
    </w:pPr>
    <w:rPr>
      <w:rFonts w:ascii="Arial" w:hAnsi="Arial" w:cs="Arial"/>
      <w:sz w:val="28"/>
      <w:szCs w:val="28"/>
      <w:lang w:val="da-DK"/>
    </w:rPr>
  </w:style>
  <w:style w:type="table" w:styleId="Tabellrutenett">
    <w:name w:val="Table Grid"/>
    <w:basedOn w:val="Vanligtabell"/>
    <w:uiPriority w:val="59"/>
    <w:rsid w:val="006F4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6F469D"/>
    <w:pPr>
      <w:spacing w:after="0" w:line="240" w:lineRule="auto"/>
    </w:pPr>
    <w:tblPr>
      <w:tblStyleRowBandSize w:val="1"/>
      <w:tblStyleColBandSize w:val="1"/>
      <w:tblBorders>
        <w:top w:val="single" w:sz="8" w:space="0" w:color="0093A7" w:themeColor="accent1"/>
        <w:left w:val="single" w:sz="8" w:space="0" w:color="0093A7" w:themeColor="accent1"/>
        <w:bottom w:val="single" w:sz="8" w:space="0" w:color="0093A7" w:themeColor="accent1"/>
        <w:right w:val="single" w:sz="8" w:space="0" w:color="0093A7" w:themeColor="accent1"/>
      </w:tblBorders>
    </w:tblPr>
    <w:tblStylePr w:type="firstRow">
      <w:pPr>
        <w:spacing w:before="0" w:after="0" w:line="240" w:lineRule="auto"/>
      </w:pPr>
      <w:rPr>
        <w:b/>
        <w:bCs/>
        <w:color w:val="FFFFFF" w:themeColor="background1"/>
      </w:rPr>
      <w:tblPr/>
      <w:tcPr>
        <w:shd w:val="clear" w:color="auto" w:fill="0093A7" w:themeFill="accent1"/>
      </w:tcPr>
    </w:tblStylePr>
    <w:tblStylePr w:type="lastRow">
      <w:pPr>
        <w:spacing w:before="0" w:after="0" w:line="240" w:lineRule="auto"/>
      </w:pPr>
      <w:rPr>
        <w:b/>
        <w:bCs/>
      </w:rPr>
      <w:tblPr/>
      <w:tcPr>
        <w:tcBorders>
          <w:top w:val="double" w:sz="6" w:space="0" w:color="0093A7" w:themeColor="accent1"/>
          <w:left w:val="single" w:sz="8" w:space="0" w:color="0093A7" w:themeColor="accent1"/>
          <w:bottom w:val="single" w:sz="8" w:space="0" w:color="0093A7" w:themeColor="accent1"/>
          <w:right w:val="single" w:sz="8" w:space="0" w:color="0093A7" w:themeColor="accent1"/>
        </w:tcBorders>
      </w:tcPr>
    </w:tblStylePr>
    <w:tblStylePr w:type="firstCol">
      <w:rPr>
        <w:b/>
        <w:bCs/>
      </w:rPr>
    </w:tblStylePr>
    <w:tblStylePr w:type="lastCol">
      <w:rPr>
        <w:b/>
        <w:bCs/>
      </w:rPr>
    </w:tblStylePr>
    <w:tblStylePr w:type="band1Vert">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tblStylePr w:type="band1Horz">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style>
  <w:style w:type="table" w:customStyle="1" w:styleId="DIS2015tabell">
    <w:name w:val="DIS2015_tabell"/>
    <w:basedOn w:val="Vanligtabell"/>
    <w:uiPriority w:val="99"/>
    <w:rsid w:val="00746807"/>
    <w:pPr>
      <w:spacing w:after="0" w:line="240" w:lineRule="auto"/>
    </w:p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FFFFFF" w:themeFill="background1"/>
    </w:tcPr>
    <w:tblStylePr w:type="firstRow">
      <w:rPr>
        <w:rFonts w:asciiTheme="majorHAnsi" w:hAnsiTheme="majorHAnsi"/>
        <w:b/>
        <w:color w:val="FFFFFF" w:themeColor="background1"/>
        <w:sz w:val="22"/>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234C90"/>
      </w:tcPr>
    </w:tblStylePr>
    <w:tblStylePr w:type="band1Horz">
      <w:tblPr/>
      <w:tcPr>
        <w:shd w:val="clear" w:color="auto" w:fill="D9D9D9" w:themeFill="background1" w:themeFillShade="D9"/>
      </w:tcPr>
    </w:tblStylePr>
    <w:tblStylePr w:type="band2Horz">
      <w:tblPr/>
      <w:tcPr>
        <w:shd w:val="clear" w:color="auto" w:fill="FFFFFF" w:themeFill="background1"/>
      </w:tcPr>
    </w:tblStylePr>
  </w:style>
  <w:style w:type="character" w:styleId="Merknadsreferanse">
    <w:name w:val="annotation reference"/>
    <w:basedOn w:val="Standardskriftforavsnitt"/>
    <w:uiPriority w:val="99"/>
    <w:semiHidden/>
    <w:unhideWhenUsed/>
    <w:rsid w:val="0028701E"/>
    <w:rPr>
      <w:sz w:val="16"/>
      <w:szCs w:val="16"/>
    </w:rPr>
  </w:style>
  <w:style w:type="paragraph" w:styleId="Merknadstekst">
    <w:name w:val="annotation text"/>
    <w:basedOn w:val="Normal"/>
    <w:link w:val="MerknadstekstTegn"/>
    <w:uiPriority w:val="99"/>
    <w:unhideWhenUsed/>
    <w:rsid w:val="0028701E"/>
    <w:pPr>
      <w:spacing w:line="240" w:lineRule="auto"/>
    </w:pPr>
    <w:rPr>
      <w:sz w:val="20"/>
      <w:szCs w:val="20"/>
    </w:rPr>
  </w:style>
  <w:style w:type="character" w:customStyle="1" w:styleId="MerknadstekstTegn">
    <w:name w:val="Merknadstekst Tegn"/>
    <w:basedOn w:val="Standardskriftforavsnitt"/>
    <w:link w:val="Merknadstekst"/>
    <w:uiPriority w:val="99"/>
    <w:rsid w:val="0028701E"/>
    <w:rPr>
      <w:sz w:val="20"/>
      <w:szCs w:val="20"/>
    </w:rPr>
  </w:style>
  <w:style w:type="paragraph" w:styleId="Kommentaremne">
    <w:name w:val="annotation subject"/>
    <w:basedOn w:val="Merknadstekst"/>
    <w:next w:val="Merknadstekst"/>
    <w:link w:val="KommentaremneTegn"/>
    <w:uiPriority w:val="99"/>
    <w:semiHidden/>
    <w:unhideWhenUsed/>
    <w:rsid w:val="0028701E"/>
    <w:rPr>
      <w:b/>
      <w:bCs/>
    </w:rPr>
  </w:style>
  <w:style w:type="character" w:customStyle="1" w:styleId="KommentaremneTegn">
    <w:name w:val="Kommentaremne Tegn"/>
    <w:basedOn w:val="MerknadstekstTegn"/>
    <w:link w:val="Kommentaremne"/>
    <w:uiPriority w:val="99"/>
    <w:semiHidden/>
    <w:rsid w:val="0028701E"/>
    <w:rPr>
      <w:b/>
      <w:bCs/>
      <w:sz w:val="20"/>
      <w:szCs w:val="20"/>
    </w:rPr>
  </w:style>
  <w:style w:type="paragraph" w:styleId="Fotnotetekst">
    <w:name w:val="footnote text"/>
    <w:aliases w:val="Fotnotetekst Tegn2,Fotnotetekst Tegn1 Tegn1,Fotnotetekst Tegn Tegn Tegn1,Fotnotetekst Tegn1 Tegn Tegn,Fotnotetekst Tegn Tegn Tegn Tegn,Fotnotetekst Tegn Tegn1,Fotnotetekst Tegn Tegn,Fotnotetekst Tegn1 Tegn,Tegn3 Tegn"/>
    <w:basedOn w:val="Normal"/>
    <w:link w:val="FotnotetekstTegn"/>
    <w:semiHidden/>
    <w:rsid w:val="00BA67F0"/>
    <w:pPr>
      <w:spacing w:line="240" w:lineRule="auto"/>
    </w:pPr>
    <w:rPr>
      <w:color w:val="A19688"/>
      <w:sz w:val="16"/>
      <w:szCs w:val="20"/>
    </w:rPr>
  </w:style>
  <w:style w:type="character" w:customStyle="1" w:styleId="FotnotetekstTegn">
    <w:name w:val="Fotnotetekst Tegn"/>
    <w:aliases w:val="Fotnotetekst Tegn2 Tegn,Fotnotetekst Tegn1 Tegn1 Tegn,Fotnotetekst Tegn Tegn Tegn1 Tegn,Fotnotetekst Tegn1 Tegn Tegn Tegn,Fotnotetekst Tegn Tegn Tegn Tegn Tegn,Fotnotetekst Tegn Tegn1 Tegn,Fotnotetekst Tegn Tegn Tegn,Tegn3 Tegn Tegn"/>
    <w:basedOn w:val="Standardskriftforavsnitt"/>
    <w:link w:val="Fotnotetekst"/>
    <w:semiHidden/>
    <w:rsid w:val="00BA67F0"/>
    <w:rPr>
      <w:color w:val="A19688"/>
      <w:sz w:val="16"/>
      <w:szCs w:val="20"/>
    </w:rPr>
  </w:style>
  <w:style w:type="character" w:styleId="Fotnotereferanse">
    <w:name w:val="footnote reference"/>
    <w:semiHidden/>
    <w:rsid w:val="00BA67F0"/>
    <w:rPr>
      <w:rFonts w:cs="Times New Roman"/>
      <w:vertAlign w:val="superscript"/>
    </w:rPr>
  </w:style>
  <w:style w:type="table" w:styleId="Lysliste-uthevingsfarge2">
    <w:name w:val="Light List Accent 2"/>
    <w:basedOn w:val="Vanligtabell"/>
    <w:uiPriority w:val="61"/>
    <w:rsid w:val="009F3F06"/>
    <w:pPr>
      <w:spacing w:after="0" w:line="240" w:lineRule="auto"/>
    </w:pPr>
    <w:tblPr>
      <w:tblStyleRowBandSize w:val="1"/>
      <w:tblStyleColBandSize w:val="1"/>
      <w:tblBorders>
        <w:top w:val="single" w:sz="8" w:space="0" w:color="43BCBA" w:themeColor="accent2"/>
        <w:left w:val="single" w:sz="8" w:space="0" w:color="43BCBA" w:themeColor="accent2"/>
        <w:bottom w:val="single" w:sz="8" w:space="0" w:color="43BCBA" w:themeColor="accent2"/>
        <w:right w:val="single" w:sz="8" w:space="0" w:color="43BCBA" w:themeColor="accent2"/>
      </w:tblBorders>
    </w:tblPr>
    <w:tblStylePr w:type="firstRow">
      <w:pPr>
        <w:spacing w:before="0" w:after="0" w:line="240" w:lineRule="auto"/>
      </w:pPr>
      <w:rPr>
        <w:b/>
        <w:bCs/>
        <w:color w:val="FFFFFF" w:themeColor="background1"/>
      </w:rPr>
      <w:tblPr/>
      <w:tcPr>
        <w:shd w:val="clear" w:color="auto" w:fill="43BCBA" w:themeFill="accent2"/>
      </w:tcPr>
    </w:tblStylePr>
    <w:tblStylePr w:type="lastRow">
      <w:pPr>
        <w:spacing w:before="0" w:after="0" w:line="240" w:lineRule="auto"/>
      </w:pPr>
      <w:rPr>
        <w:b/>
        <w:bCs/>
      </w:rPr>
      <w:tblPr/>
      <w:tcPr>
        <w:tcBorders>
          <w:top w:val="double" w:sz="6" w:space="0" w:color="43BCBA" w:themeColor="accent2"/>
          <w:left w:val="single" w:sz="8" w:space="0" w:color="43BCBA" w:themeColor="accent2"/>
          <w:bottom w:val="single" w:sz="8" w:space="0" w:color="43BCBA" w:themeColor="accent2"/>
          <w:right w:val="single" w:sz="8" w:space="0" w:color="43BCBA" w:themeColor="accent2"/>
        </w:tcBorders>
      </w:tcPr>
    </w:tblStylePr>
    <w:tblStylePr w:type="firstCol">
      <w:rPr>
        <w:b/>
        <w:bCs/>
      </w:rPr>
    </w:tblStylePr>
    <w:tblStylePr w:type="lastCol">
      <w:rPr>
        <w:b/>
        <w:bCs/>
      </w:rPr>
    </w:tblStylePr>
    <w:tblStylePr w:type="band1Vert">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tblStylePr w:type="band1Horz">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style>
  <w:style w:type="paragraph" w:styleId="Revisjon">
    <w:name w:val="Revision"/>
    <w:hidden/>
    <w:uiPriority w:val="99"/>
    <w:semiHidden/>
    <w:rsid w:val="00DB1720"/>
    <w:pPr>
      <w:spacing w:after="0" w:line="240" w:lineRule="auto"/>
    </w:pPr>
  </w:style>
  <w:style w:type="paragraph" w:customStyle="1" w:styleId="Ledetekst">
    <w:name w:val="Ledetekst"/>
    <w:basedOn w:val="Normal"/>
    <w:rsid w:val="00F80F95"/>
    <w:pPr>
      <w:overflowPunct w:val="0"/>
      <w:autoSpaceDE w:val="0"/>
      <w:autoSpaceDN w:val="0"/>
      <w:adjustRightInd w:val="0"/>
      <w:spacing w:line="240" w:lineRule="auto"/>
      <w:textAlignment w:val="baseline"/>
    </w:pPr>
    <w:rPr>
      <w:rFonts w:ascii="Arial" w:eastAsia="Times New Roman" w:hAnsi="Arial" w:cs="Times New Roman"/>
      <w:sz w:val="16"/>
      <w:szCs w:val="20"/>
      <w:lang w:eastAsia="nb-NO"/>
    </w:rPr>
  </w:style>
  <w:style w:type="table" w:styleId="Middelsskyggelegging1-uthevingsfarge6">
    <w:name w:val="Medium Shading 1 Accent 6"/>
    <w:basedOn w:val="Vanligtabell"/>
    <w:uiPriority w:val="63"/>
    <w:rsid w:val="006D456C"/>
    <w:pPr>
      <w:spacing w:after="0" w:line="240" w:lineRule="auto"/>
    </w:pPr>
    <w:tblPr>
      <w:tblStyleRowBandSize w:val="1"/>
      <w:tblStyleColBandSize w:val="1"/>
      <w:tbl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single" w:sz="8" w:space="0" w:color="EC6C5D" w:themeColor="accent6" w:themeTint="BF"/>
      </w:tblBorders>
    </w:tblPr>
    <w:tblStylePr w:type="firstRow">
      <w:pPr>
        <w:spacing w:before="0" w:after="0" w:line="240" w:lineRule="auto"/>
      </w:pPr>
      <w:rPr>
        <w:b/>
        <w:bCs/>
        <w:color w:val="FFFFFF" w:themeColor="background1"/>
      </w:rPr>
      <w:tblPr/>
      <w:tcPr>
        <w:tc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shd w:val="clear" w:color="auto" w:fill="E63C28" w:themeFill="accent6"/>
      </w:tcPr>
    </w:tblStylePr>
    <w:tblStylePr w:type="lastRow">
      <w:pPr>
        <w:spacing w:before="0" w:after="0" w:line="240" w:lineRule="auto"/>
      </w:pPr>
      <w:rPr>
        <w:b/>
        <w:bCs/>
      </w:rPr>
      <w:tblPr/>
      <w:tcPr>
        <w:tcBorders>
          <w:top w:val="double" w:sz="6"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CEC9" w:themeFill="accent6" w:themeFillTint="3F"/>
      </w:tcPr>
    </w:tblStylePr>
    <w:tblStylePr w:type="band1Horz">
      <w:tblPr/>
      <w:tcPr>
        <w:tcBorders>
          <w:insideH w:val="nil"/>
          <w:insideV w:val="nil"/>
        </w:tcBorders>
        <w:shd w:val="clear" w:color="auto" w:fill="F8CEC9" w:themeFill="accent6" w:themeFillTint="3F"/>
      </w:tcPr>
    </w:tblStylePr>
    <w:tblStylePr w:type="band2Horz">
      <w:tblPr/>
      <w:tcPr>
        <w:tcBorders>
          <w:insideH w:val="nil"/>
          <w:insideV w:val="nil"/>
        </w:tcBorders>
      </w:tcPr>
    </w:tblStylePr>
  </w:style>
  <w:style w:type="table" w:styleId="Middelsrutenett3-uthevingsfarge2">
    <w:name w:val="Medium Grid 3 Accent 2"/>
    <w:basedOn w:val="Vanligtabell"/>
    <w:uiPriority w:val="69"/>
    <w:rsid w:val="006D45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E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C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C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DD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DDDC" w:themeFill="accent2" w:themeFillTint="7F"/>
      </w:tcPr>
    </w:tblStylePr>
  </w:style>
  <w:style w:type="paragraph" w:customStyle="1" w:styleId="CommentSubject1">
    <w:name w:val="Comment Subject1"/>
    <w:basedOn w:val="Merknadstekst"/>
    <w:next w:val="Merknadstekst"/>
    <w:rsid w:val="00BD45B5"/>
    <w:pPr>
      <w:keepLines/>
      <w:widowControl w:val="0"/>
    </w:pPr>
    <w:rPr>
      <w:rFonts w:ascii="Arial" w:eastAsia="Times New Roman" w:hAnsi="Arial" w:cs="Arial"/>
      <w:b/>
      <w:bCs/>
      <w:sz w:val="22"/>
      <w:szCs w:val="22"/>
      <w:lang w:eastAsia="nb-NO"/>
    </w:rPr>
  </w:style>
  <w:style w:type="paragraph" w:customStyle="1" w:styleId="Overskrift11">
    <w:name w:val="Overskrift 11"/>
    <w:basedOn w:val="Normal"/>
    <w:rsid w:val="00CE3709"/>
    <w:pPr>
      <w:spacing w:line="240" w:lineRule="auto"/>
    </w:pPr>
    <w:rPr>
      <w:rFonts w:ascii="Calibri" w:hAnsi="Calibri" w:cs="Times New Roman"/>
    </w:rPr>
  </w:style>
  <w:style w:type="paragraph" w:customStyle="1" w:styleId="Overskrift21">
    <w:name w:val="Overskrift 21"/>
    <w:basedOn w:val="Normal"/>
    <w:rsid w:val="00CE3709"/>
    <w:pPr>
      <w:spacing w:line="240" w:lineRule="auto"/>
    </w:pPr>
    <w:rPr>
      <w:rFonts w:ascii="Calibri" w:hAnsi="Calibri" w:cs="Times New Roman"/>
    </w:rPr>
  </w:style>
  <w:style w:type="paragraph" w:customStyle="1" w:styleId="Overskrift31">
    <w:name w:val="Overskrift 31"/>
    <w:basedOn w:val="Normal"/>
    <w:rsid w:val="00CE3709"/>
    <w:pPr>
      <w:spacing w:line="240" w:lineRule="auto"/>
    </w:pPr>
    <w:rPr>
      <w:rFonts w:ascii="Calibri" w:hAnsi="Calibri" w:cs="Times New Roman"/>
    </w:rPr>
  </w:style>
  <w:style w:type="paragraph" w:customStyle="1" w:styleId="Overskrift41">
    <w:name w:val="Overskrift 41"/>
    <w:basedOn w:val="Normal"/>
    <w:rsid w:val="00CE3709"/>
    <w:pPr>
      <w:spacing w:line="240" w:lineRule="auto"/>
    </w:pPr>
    <w:rPr>
      <w:rFonts w:ascii="Calibri" w:hAnsi="Calibri" w:cs="Times New Roman"/>
    </w:rPr>
  </w:style>
  <w:style w:type="paragraph" w:customStyle="1" w:styleId="Overskrift61">
    <w:name w:val="Overskrift 61"/>
    <w:basedOn w:val="Normal"/>
    <w:rsid w:val="00CE3709"/>
    <w:pPr>
      <w:spacing w:line="240" w:lineRule="auto"/>
    </w:pPr>
    <w:rPr>
      <w:rFonts w:ascii="Calibri" w:hAnsi="Calibri" w:cs="Times New Roman"/>
    </w:rPr>
  </w:style>
  <w:style w:type="paragraph" w:customStyle="1" w:styleId="Overskrift71">
    <w:name w:val="Overskrift 71"/>
    <w:basedOn w:val="Normal"/>
    <w:rsid w:val="00CE3709"/>
    <w:pPr>
      <w:spacing w:line="240" w:lineRule="auto"/>
    </w:pPr>
    <w:rPr>
      <w:rFonts w:ascii="Calibri" w:hAnsi="Calibri" w:cs="Times New Roman"/>
    </w:rPr>
  </w:style>
  <w:style w:type="paragraph" w:customStyle="1" w:styleId="Overskrift81">
    <w:name w:val="Overskrift 81"/>
    <w:basedOn w:val="Normal"/>
    <w:rsid w:val="00CE3709"/>
    <w:pPr>
      <w:spacing w:line="240" w:lineRule="auto"/>
    </w:pPr>
    <w:rPr>
      <w:rFonts w:ascii="Calibri" w:hAnsi="Calibri" w:cs="Times New Roman"/>
    </w:rPr>
  </w:style>
  <w:style w:type="paragraph" w:customStyle="1" w:styleId="Overskrift91">
    <w:name w:val="Overskrift 91"/>
    <w:basedOn w:val="Normal"/>
    <w:rsid w:val="00CE3709"/>
    <w:pPr>
      <w:spacing w:line="240" w:lineRule="auto"/>
    </w:pPr>
    <w:rPr>
      <w:rFonts w:ascii="Calibri" w:hAnsi="Calibri" w:cs="Times New Roman"/>
    </w:rPr>
  </w:style>
  <w:style w:type="paragraph" w:styleId="NormalWeb">
    <w:name w:val="Normal (Web)"/>
    <w:basedOn w:val="Normal"/>
    <w:uiPriority w:val="99"/>
    <w:semiHidden/>
    <w:unhideWhenUsed/>
    <w:rsid w:val="00A917CD"/>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styleId="Fulgthyperkobling">
    <w:name w:val="FollowedHyperlink"/>
    <w:basedOn w:val="Standardskriftforavsnitt"/>
    <w:uiPriority w:val="99"/>
    <w:semiHidden/>
    <w:unhideWhenUsed/>
    <w:rsid w:val="007E4FDE"/>
    <w:rPr>
      <w:color w:val="800080" w:themeColor="followedHyperlink"/>
      <w:u w:val="single"/>
    </w:rPr>
  </w:style>
  <w:style w:type="table" w:styleId="Lysliste">
    <w:name w:val="Light List"/>
    <w:basedOn w:val="Vanligtabell"/>
    <w:uiPriority w:val="61"/>
    <w:rsid w:val="006F1189"/>
    <w:pPr>
      <w:spacing w:after="0" w:line="240" w:lineRule="auto"/>
    </w:pPr>
    <w:rPr>
      <w:rFonts w:eastAsiaTheme="minorEastAsia"/>
      <w:lang w:eastAsia="nb-N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rmaltextrun">
    <w:name w:val="normaltextrun"/>
    <w:basedOn w:val="Standardskriftforavsnitt"/>
    <w:rsid w:val="000D1534"/>
  </w:style>
  <w:style w:type="character" w:customStyle="1" w:styleId="apple-converted-space">
    <w:name w:val="apple-converted-space"/>
    <w:basedOn w:val="Standardskriftforavsnitt"/>
    <w:rsid w:val="000D1534"/>
  </w:style>
  <w:style w:type="character" w:customStyle="1" w:styleId="spellingerror">
    <w:name w:val="spellingerror"/>
    <w:basedOn w:val="Standardskriftforavsnitt"/>
    <w:rsid w:val="000D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028">
      <w:bodyDiv w:val="1"/>
      <w:marLeft w:val="0"/>
      <w:marRight w:val="0"/>
      <w:marTop w:val="0"/>
      <w:marBottom w:val="0"/>
      <w:divBdr>
        <w:top w:val="none" w:sz="0" w:space="0" w:color="auto"/>
        <w:left w:val="none" w:sz="0" w:space="0" w:color="auto"/>
        <w:bottom w:val="none" w:sz="0" w:space="0" w:color="auto"/>
        <w:right w:val="none" w:sz="0" w:space="0" w:color="auto"/>
      </w:divBdr>
    </w:div>
    <w:div w:id="9335141">
      <w:bodyDiv w:val="1"/>
      <w:marLeft w:val="0"/>
      <w:marRight w:val="0"/>
      <w:marTop w:val="0"/>
      <w:marBottom w:val="0"/>
      <w:divBdr>
        <w:top w:val="none" w:sz="0" w:space="0" w:color="auto"/>
        <w:left w:val="none" w:sz="0" w:space="0" w:color="auto"/>
        <w:bottom w:val="none" w:sz="0" w:space="0" w:color="auto"/>
        <w:right w:val="none" w:sz="0" w:space="0" w:color="auto"/>
      </w:divBdr>
    </w:div>
    <w:div w:id="105739536">
      <w:bodyDiv w:val="1"/>
      <w:marLeft w:val="0"/>
      <w:marRight w:val="0"/>
      <w:marTop w:val="0"/>
      <w:marBottom w:val="0"/>
      <w:divBdr>
        <w:top w:val="none" w:sz="0" w:space="0" w:color="auto"/>
        <w:left w:val="none" w:sz="0" w:space="0" w:color="auto"/>
        <w:bottom w:val="none" w:sz="0" w:space="0" w:color="auto"/>
        <w:right w:val="none" w:sz="0" w:space="0" w:color="auto"/>
      </w:divBdr>
    </w:div>
    <w:div w:id="159545926">
      <w:bodyDiv w:val="1"/>
      <w:marLeft w:val="0"/>
      <w:marRight w:val="0"/>
      <w:marTop w:val="0"/>
      <w:marBottom w:val="0"/>
      <w:divBdr>
        <w:top w:val="none" w:sz="0" w:space="0" w:color="auto"/>
        <w:left w:val="none" w:sz="0" w:space="0" w:color="auto"/>
        <w:bottom w:val="none" w:sz="0" w:space="0" w:color="auto"/>
        <w:right w:val="none" w:sz="0" w:space="0" w:color="auto"/>
      </w:divBdr>
    </w:div>
    <w:div w:id="214245626">
      <w:bodyDiv w:val="1"/>
      <w:marLeft w:val="0"/>
      <w:marRight w:val="0"/>
      <w:marTop w:val="0"/>
      <w:marBottom w:val="0"/>
      <w:divBdr>
        <w:top w:val="none" w:sz="0" w:space="0" w:color="auto"/>
        <w:left w:val="none" w:sz="0" w:space="0" w:color="auto"/>
        <w:bottom w:val="none" w:sz="0" w:space="0" w:color="auto"/>
        <w:right w:val="none" w:sz="0" w:space="0" w:color="auto"/>
      </w:divBdr>
    </w:div>
    <w:div w:id="253243277">
      <w:bodyDiv w:val="1"/>
      <w:marLeft w:val="0"/>
      <w:marRight w:val="0"/>
      <w:marTop w:val="0"/>
      <w:marBottom w:val="0"/>
      <w:divBdr>
        <w:top w:val="none" w:sz="0" w:space="0" w:color="auto"/>
        <w:left w:val="none" w:sz="0" w:space="0" w:color="auto"/>
        <w:bottom w:val="none" w:sz="0" w:space="0" w:color="auto"/>
        <w:right w:val="none" w:sz="0" w:space="0" w:color="auto"/>
      </w:divBdr>
    </w:div>
    <w:div w:id="255483607">
      <w:bodyDiv w:val="1"/>
      <w:marLeft w:val="0"/>
      <w:marRight w:val="0"/>
      <w:marTop w:val="0"/>
      <w:marBottom w:val="0"/>
      <w:divBdr>
        <w:top w:val="none" w:sz="0" w:space="0" w:color="auto"/>
        <w:left w:val="none" w:sz="0" w:space="0" w:color="auto"/>
        <w:bottom w:val="none" w:sz="0" w:space="0" w:color="auto"/>
        <w:right w:val="none" w:sz="0" w:space="0" w:color="auto"/>
      </w:divBdr>
      <w:divsChild>
        <w:div w:id="1558198076">
          <w:marLeft w:val="0"/>
          <w:marRight w:val="0"/>
          <w:marTop w:val="0"/>
          <w:marBottom w:val="900"/>
          <w:divBdr>
            <w:top w:val="none" w:sz="0" w:space="0" w:color="auto"/>
            <w:left w:val="none" w:sz="0" w:space="0" w:color="auto"/>
            <w:bottom w:val="none" w:sz="0" w:space="0" w:color="auto"/>
            <w:right w:val="none" w:sz="0" w:space="0" w:color="auto"/>
          </w:divBdr>
          <w:divsChild>
            <w:div w:id="8096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96442">
      <w:bodyDiv w:val="1"/>
      <w:marLeft w:val="0"/>
      <w:marRight w:val="0"/>
      <w:marTop w:val="0"/>
      <w:marBottom w:val="0"/>
      <w:divBdr>
        <w:top w:val="none" w:sz="0" w:space="0" w:color="auto"/>
        <w:left w:val="none" w:sz="0" w:space="0" w:color="auto"/>
        <w:bottom w:val="none" w:sz="0" w:space="0" w:color="auto"/>
        <w:right w:val="none" w:sz="0" w:space="0" w:color="auto"/>
      </w:divBdr>
    </w:div>
    <w:div w:id="325405497">
      <w:bodyDiv w:val="1"/>
      <w:marLeft w:val="0"/>
      <w:marRight w:val="0"/>
      <w:marTop w:val="0"/>
      <w:marBottom w:val="0"/>
      <w:divBdr>
        <w:top w:val="none" w:sz="0" w:space="0" w:color="auto"/>
        <w:left w:val="none" w:sz="0" w:space="0" w:color="auto"/>
        <w:bottom w:val="none" w:sz="0" w:space="0" w:color="auto"/>
        <w:right w:val="none" w:sz="0" w:space="0" w:color="auto"/>
      </w:divBdr>
    </w:div>
    <w:div w:id="425007207">
      <w:bodyDiv w:val="1"/>
      <w:marLeft w:val="0"/>
      <w:marRight w:val="0"/>
      <w:marTop w:val="0"/>
      <w:marBottom w:val="0"/>
      <w:divBdr>
        <w:top w:val="none" w:sz="0" w:space="0" w:color="auto"/>
        <w:left w:val="none" w:sz="0" w:space="0" w:color="auto"/>
        <w:bottom w:val="none" w:sz="0" w:space="0" w:color="auto"/>
        <w:right w:val="none" w:sz="0" w:space="0" w:color="auto"/>
      </w:divBdr>
    </w:div>
    <w:div w:id="461309348">
      <w:bodyDiv w:val="1"/>
      <w:marLeft w:val="0"/>
      <w:marRight w:val="0"/>
      <w:marTop w:val="0"/>
      <w:marBottom w:val="0"/>
      <w:divBdr>
        <w:top w:val="none" w:sz="0" w:space="0" w:color="auto"/>
        <w:left w:val="none" w:sz="0" w:space="0" w:color="auto"/>
        <w:bottom w:val="none" w:sz="0" w:space="0" w:color="auto"/>
        <w:right w:val="none" w:sz="0" w:space="0" w:color="auto"/>
      </w:divBdr>
    </w:div>
    <w:div w:id="505441474">
      <w:bodyDiv w:val="1"/>
      <w:marLeft w:val="0"/>
      <w:marRight w:val="0"/>
      <w:marTop w:val="0"/>
      <w:marBottom w:val="0"/>
      <w:divBdr>
        <w:top w:val="none" w:sz="0" w:space="0" w:color="auto"/>
        <w:left w:val="none" w:sz="0" w:space="0" w:color="auto"/>
        <w:bottom w:val="none" w:sz="0" w:space="0" w:color="auto"/>
        <w:right w:val="none" w:sz="0" w:space="0" w:color="auto"/>
      </w:divBdr>
    </w:div>
    <w:div w:id="590312163">
      <w:bodyDiv w:val="1"/>
      <w:marLeft w:val="0"/>
      <w:marRight w:val="0"/>
      <w:marTop w:val="0"/>
      <w:marBottom w:val="0"/>
      <w:divBdr>
        <w:top w:val="none" w:sz="0" w:space="0" w:color="auto"/>
        <w:left w:val="none" w:sz="0" w:space="0" w:color="auto"/>
        <w:bottom w:val="none" w:sz="0" w:space="0" w:color="auto"/>
        <w:right w:val="none" w:sz="0" w:space="0" w:color="auto"/>
      </w:divBdr>
    </w:div>
    <w:div w:id="628515452">
      <w:bodyDiv w:val="1"/>
      <w:marLeft w:val="0"/>
      <w:marRight w:val="0"/>
      <w:marTop w:val="0"/>
      <w:marBottom w:val="0"/>
      <w:divBdr>
        <w:top w:val="none" w:sz="0" w:space="0" w:color="auto"/>
        <w:left w:val="none" w:sz="0" w:space="0" w:color="auto"/>
        <w:bottom w:val="none" w:sz="0" w:space="0" w:color="auto"/>
        <w:right w:val="none" w:sz="0" w:space="0" w:color="auto"/>
      </w:divBdr>
    </w:div>
    <w:div w:id="643898417">
      <w:bodyDiv w:val="1"/>
      <w:marLeft w:val="0"/>
      <w:marRight w:val="0"/>
      <w:marTop w:val="0"/>
      <w:marBottom w:val="0"/>
      <w:divBdr>
        <w:top w:val="none" w:sz="0" w:space="0" w:color="auto"/>
        <w:left w:val="none" w:sz="0" w:space="0" w:color="auto"/>
        <w:bottom w:val="none" w:sz="0" w:space="0" w:color="auto"/>
        <w:right w:val="none" w:sz="0" w:space="0" w:color="auto"/>
      </w:divBdr>
      <w:divsChild>
        <w:div w:id="334695733">
          <w:marLeft w:val="1152"/>
          <w:marRight w:val="0"/>
          <w:marTop w:val="67"/>
          <w:marBottom w:val="0"/>
          <w:divBdr>
            <w:top w:val="none" w:sz="0" w:space="0" w:color="auto"/>
            <w:left w:val="none" w:sz="0" w:space="0" w:color="auto"/>
            <w:bottom w:val="none" w:sz="0" w:space="0" w:color="auto"/>
            <w:right w:val="none" w:sz="0" w:space="0" w:color="auto"/>
          </w:divBdr>
        </w:div>
        <w:div w:id="405955878">
          <w:marLeft w:val="720"/>
          <w:marRight w:val="0"/>
          <w:marTop w:val="360"/>
          <w:marBottom w:val="0"/>
          <w:divBdr>
            <w:top w:val="none" w:sz="0" w:space="0" w:color="auto"/>
            <w:left w:val="none" w:sz="0" w:space="0" w:color="auto"/>
            <w:bottom w:val="none" w:sz="0" w:space="0" w:color="auto"/>
            <w:right w:val="none" w:sz="0" w:space="0" w:color="auto"/>
          </w:divBdr>
        </w:div>
        <w:div w:id="713425365">
          <w:marLeft w:val="1152"/>
          <w:marRight w:val="0"/>
          <w:marTop w:val="67"/>
          <w:marBottom w:val="0"/>
          <w:divBdr>
            <w:top w:val="none" w:sz="0" w:space="0" w:color="auto"/>
            <w:left w:val="none" w:sz="0" w:space="0" w:color="auto"/>
            <w:bottom w:val="none" w:sz="0" w:space="0" w:color="auto"/>
            <w:right w:val="none" w:sz="0" w:space="0" w:color="auto"/>
          </w:divBdr>
        </w:div>
        <w:div w:id="723607094">
          <w:marLeft w:val="1152"/>
          <w:marRight w:val="0"/>
          <w:marTop w:val="67"/>
          <w:marBottom w:val="0"/>
          <w:divBdr>
            <w:top w:val="none" w:sz="0" w:space="0" w:color="auto"/>
            <w:left w:val="none" w:sz="0" w:space="0" w:color="auto"/>
            <w:bottom w:val="none" w:sz="0" w:space="0" w:color="auto"/>
            <w:right w:val="none" w:sz="0" w:space="0" w:color="auto"/>
          </w:divBdr>
        </w:div>
        <w:div w:id="1141457844">
          <w:marLeft w:val="720"/>
          <w:marRight w:val="0"/>
          <w:marTop w:val="360"/>
          <w:marBottom w:val="0"/>
          <w:divBdr>
            <w:top w:val="none" w:sz="0" w:space="0" w:color="auto"/>
            <w:left w:val="none" w:sz="0" w:space="0" w:color="auto"/>
            <w:bottom w:val="none" w:sz="0" w:space="0" w:color="auto"/>
            <w:right w:val="none" w:sz="0" w:space="0" w:color="auto"/>
          </w:divBdr>
        </w:div>
        <w:div w:id="1389914765">
          <w:marLeft w:val="1152"/>
          <w:marRight w:val="0"/>
          <w:marTop w:val="67"/>
          <w:marBottom w:val="0"/>
          <w:divBdr>
            <w:top w:val="none" w:sz="0" w:space="0" w:color="auto"/>
            <w:left w:val="none" w:sz="0" w:space="0" w:color="auto"/>
            <w:bottom w:val="none" w:sz="0" w:space="0" w:color="auto"/>
            <w:right w:val="none" w:sz="0" w:space="0" w:color="auto"/>
          </w:divBdr>
        </w:div>
        <w:div w:id="1919319039">
          <w:marLeft w:val="1152"/>
          <w:marRight w:val="0"/>
          <w:marTop w:val="67"/>
          <w:marBottom w:val="0"/>
          <w:divBdr>
            <w:top w:val="none" w:sz="0" w:space="0" w:color="auto"/>
            <w:left w:val="none" w:sz="0" w:space="0" w:color="auto"/>
            <w:bottom w:val="none" w:sz="0" w:space="0" w:color="auto"/>
            <w:right w:val="none" w:sz="0" w:space="0" w:color="auto"/>
          </w:divBdr>
        </w:div>
        <w:div w:id="2094890587">
          <w:marLeft w:val="1152"/>
          <w:marRight w:val="0"/>
          <w:marTop w:val="67"/>
          <w:marBottom w:val="0"/>
          <w:divBdr>
            <w:top w:val="none" w:sz="0" w:space="0" w:color="auto"/>
            <w:left w:val="none" w:sz="0" w:space="0" w:color="auto"/>
            <w:bottom w:val="none" w:sz="0" w:space="0" w:color="auto"/>
            <w:right w:val="none" w:sz="0" w:space="0" w:color="auto"/>
          </w:divBdr>
        </w:div>
      </w:divsChild>
    </w:div>
    <w:div w:id="667245571">
      <w:bodyDiv w:val="1"/>
      <w:marLeft w:val="0"/>
      <w:marRight w:val="0"/>
      <w:marTop w:val="0"/>
      <w:marBottom w:val="0"/>
      <w:divBdr>
        <w:top w:val="none" w:sz="0" w:space="0" w:color="auto"/>
        <w:left w:val="none" w:sz="0" w:space="0" w:color="auto"/>
        <w:bottom w:val="none" w:sz="0" w:space="0" w:color="auto"/>
        <w:right w:val="none" w:sz="0" w:space="0" w:color="auto"/>
      </w:divBdr>
    </w:div>
    <w:div w:id="671877014">
      <w:bodyDiv w:val="1"/>
      <w:marLeft w:val="0"/>
      <w:marRight w:val="0"/>
      <w:marTop w:val="0"/>
      <w:marBottom w:val="0"/>
      <w:divBdr>
        <w:top w:val="none" w:sz="0" w:space="0" w:color="auto"/>
        <w:left w:val="none" w:sz="0" w:space="0" w:color="auto"/>
        <w:bottom w:val="none" w:sz="0" w:space="0" w:color="auto"/>
        <w:right w:val="none" w:sz="0" w:space="0" w:color="auto"/>
      </w:divBdr>
    </w:div>
    <w:div w:id="685912367">
      <w:bodyDiv w:val="1"/>
      <w:marLeft w:val="0"/>
      <w:marRight w:val="0"/>
      <w:marTop w:val="0"/>
      <w:marBottom w:val="0"/>
      <w:divBdr>
        <w:top w:val="none" w:sz="0" w:space="0" w:color="auto"/>
        <w:left w:val="none" w:sz="0" w:space="0" w:color="auto"/>
        <w:bottom w:val="none" w:sz="0" w:space="0" w:color="auto"/>
        <w:right w:val="none" w:sz="0" w:space="0" w:color="auto"/>
      </w:divBdr>
      <w:divsChild>
        <w:div w:id="603226074">
          <w:marLeft w:val="850"/>
          <w:marRight w:val="0"/>
          <w:marTop w:val="77"/>
          <w:marBottom w:val="0"/>
          <w:divBdr>
            <w:top w:val="none" w:sz="0" w:space="0" w:color="auto"/>
            <w:left w:val="none" w:sz="0" w:space="0" w:color="auto"/>
            <w:bottom w:val="none" w:sz="0" w:space="0" w:color="auto"/>
            <w:right w:val="none" w:sz="0" w:space="0" w:color="auto"/>
          </w:divBdr>
        </w:div>
        <w:div w:id="611202650">
          <w:marLeft w:val="418"/>
          <w:marRight w:val="0"/>
          <w:marTop w:val="360"/>
          <w:marBottom w:val="0"/>
          <w:divBdr>
            <w:top w:val="none" w:sz="0" w:space="0" w:color="auto"/>
            <w:left w:val="none" w:sz="0" w:space="0" w:color="auto"/>
            <w:bottom w:val="none" w:sz="0" w:space="0" w:color="auto"/>
            <w:right w:val="none" w:sz="0" w:space="0" w:color="auto"/>
          </w:divBdr>
        </w:div>
        <w:div w:id="951938398">
          <w:marLeft w:val="850"/>
          <w:marRight w:val="0"/>
          <w:marTop w:val="77"/>
          <w:marBottom w:val="0"/>
          <w:divBdr>
            <w:top w:val="none" w:sz="0" w:space="0" w:color="auto"/>
            <w:left w:val="none" w:sz="0" w:space="0" w:color="auto"/>
            <w:bottom w:val="none" w:sz="0" w:space="0" w:color="auto"/>
            <w:right w:val="none" w:sz="0" w:space="0" w:color="auto"/>
          </w:divBdr>
        </w:div>
        <w:div w:id="1347050743">
          <w:marLeft w:val="850"/>
          <w:marRight w:val="0"/>
          <w:marTop w:val="77"/>
          <w:marBottom w:val="0"/>
          <w:divBdr>
            <w:top w:val="none" w:sz="0" w:space="0" w:color="auto"/>
            <w:left w:val="none" w:sz="0" w:space="0" w:color="auto"/>
            <w:bottom w:val="none" w:sz="0" w:space="0" w:color="auto"/>
            <w:right w:val="none" w:sz="0" w:space="0" w:color="auto"/>
          </w:divBdr>
        </w:div>
        <w:div w:id="1733767739">
          <w:marLeft w:val="850"/>
          <w:marRight w:val="0"/>
          <w:marTop w:val="77"/>
          <w:marBottom w:val="0"/>
          <w:divBdr>
            <w:top w:val="none" w:sz="0" w:space="0" w:color="auto"/>
            <w:left w:val="none" w:sz="0" w:space="0" w:color="auto"/>
            <w:bottom w:val="none" w:sz="0" w:space="0" w:color="auto"/>
            <w:right w:val="none" w:sz="0" w:space="0" w:color="auto"/>
          </w:divBdr>
        </w:div>
        <w:div w:id="2029982839">
          <w:marLeft w:val="418"/>
          <w:marRight w:val="0"/>
          <w:marTop w:val="360"/>
          <w:marBottom w:val="0"/>
          <w:divBdr>
            <w:top w:val="none" w:sz="0" w:space="0" w:color="auto"/>
            <w:left w:val="none" w:sz="0" w:space="0" w:color="auto"/>
            <w:bottom w:val="none" w:sz="0" w:space="0" w:color="auto"/>
            <w:right w:val="none" w:sz="0" w:space="0" w:color="auto"/>
          </w:divBdr>
        </w:div>
      </w:divsChild>
    </w:div>
    <w:div w:id="724525366">
      <w:bodyDiv w:val="1"/>
      <w:marLeft w:val="0"/>
      <w:marRight w:val="0"/>
      <w:marTop w:val="0"/>
      <w:marBottom w:val="0"/>
      <w:divBdr>
        <w:top w:val="none" w:sz="0" w:space="0" w:color="auto"/>
        <w:left w:val="none" w:sz="0" w:space="0" w:color="auto"/>
        <w:bottom w:val="none" w:sz="0" w:space="0" w:color="auto"/>
        <w:right w:val="none" w:sz="0" w:space="0" w:color="auto"/>
      </w:divBdr>
    </w:div>
    <w:div w:id="852374511">
      <w:bodyDiv w:val="1"/>
      <w:marLeft w:val="0"/>
      <w:marRight w:val="0"/>
      <w:marTop w:val="0"/>
      <w:marBottom w:val="0"/>
      <w:divBdr>
        <w:top w:val="none" w:sz="0" w:space="0" w:color="auto"/>
        <w:left w:val="none" w:sz="0" w:space="0" w:color="auto"/>
        <w:bottom w:val="none" w:sz="0" w:space="0" w:color="auto"/>
        <w:right w:val="none" w:sz="0" w:space="0" w:color="auto"/>
      </w:divBdr>
    </w:div>
    <w:div w:id="945966349">
      <w:bodyDiv w:val="1"/>
      <w:marLeft w:val="0"/>
      <w:marRight w:val="0"/>
      <w:marTop w:val="0"/>
      <w:marBottom w:val="0"/>
      <w:divBdr>
        <w:top w:val="none" w:sz="0" w:space="0" w:color="auto"/>
        <w:left w:val="none" w:sz="0" w:space="0" w:color="auto"/>
        <w:bottom w:val="none" w:sz="0" w:space="0" w:color="auto"/>
        <w:right w:val="none" w:sz="0" w:space="0" w:color="auto"/>
      </w:divBdr>
    </w:div>
    <w:div w:id="965550464">
      <w:bodyDiv w:val="1"/>
      <w:marLeft w:val="0"/>
      <w:marRight w:val="0"/>
      <w:marTop w:val="0"/>
      <w:marBottom w:val="0"/>
      <w:divBdr>
        <w:top w:val="none" w:sz="0" w:space="0" w:color="auto"/>
        <w:left w:val="none" w:sz="0" w:space="0" w:color="auto"/>
        <w:bottom w:val="none" w:sz="0" w:space="0" w:color="auto"/>
        <w:right w:val="none" w:sz="0" w:space="0" w:color="auto"/>
      </w:divBdr>
    </w:div>
    <w:div w:id="981622117">
      <w:bodyDiv w:val="1"/>
      <w:marLeft w:val="0"/>
      <w:marRight w:val="0"/>
      <w:marTop w:val="0"/>
      <w:marBottom w:val="0"/>
      <w:divBdr>
        <w:top w:val="none" w:sz="0" w:space="0" w:color="auto"/>
        <w:left w:val="none" w:sz="0" w:space="0" w:color="auto"/>
        <w:bottom w:val="none" w:sz="0" w:space="0" w:color="auto"/>
        <w:right w:val="none" w:sz="0" w:space="0" w:color="auto"/>
      </w:divBdr>
    </w:div>
    <w:div w:id="995762095">
      <w:bodyDiv w:val="1"/>
      <w:marLeft w:val="0"/>
      <w:marRight w:val="0"/>
      <w:marTop w:val="0"/>
      <w:marBottom w:val="0"/>
      <w:divBdr>
        <w:top w:val="none" w:sz="0" w:space="0" w:color="auto"/>
        <w:left w:val="none" w:sz="0" w:space="0" w:color="auto"/>
        <w:bottom w:val="none" w:sz="0" w:space="0" w:color="auto"/>
        <w:right w:val="none" w:sz="0" w:space="0" w:color="auto"/>
      </w:divBdr>
    </w:div>
    <w:div w:id="1068654088">
      <w:bodyDiv w:val="1"/>
      <w:marLeft w:val="0"/>
      <w:marRight w:val="0"/>
      <w:marTop w:val="0"/>
      <w:marBottom w:val="0"/>
      <w:divBdr>
        <w:top w:val="none" w:sz="0" w:space="0" w:color="auto"/>
        <w:left w:val="none" w:sz="0" w:space="0" w:color="auto"/>
        <w:bottom w:val="none" w:sz="0" w:space="0" w:color="auto"/>
        <w:right w:val="none" w:sz="0" w:space="0" w:color="auto"/>
      </w:divBdr>
    </w:div>
    <w:div w:id="1207836879">
      <w:bodyDiv w:val="1"/>
      <w:marLeft w:val="0"/>
      <w:marRight w:val="0"/>
      <w:marTop w:val="0"/>
      <w:marBottom w:val="0"/>
      <w:divBdr>
        <w:top w:val="none" w:sz="0" w:space="0" w:color="auto"/>
        <w:left w:val="none" w:sz="0" w:space="0" w:color="auto"/>
        <w:bottom w:val="none" w:sz="0" w:space="0" w:color="auto"/>
        <w:right w:val="none" w:sz="0" w:space="0" w:color="auto"/>
      </w:divBdr>
    </w:div>
    <w:div w:id="1217818766">
      <w:bodyDiv w:val="1"/>
      <w:marLeft w:val="0"/>
      <w:marRight w:val="0"/>
      <w:marTop w:val="0"/>
      <w:marBottom w:val="0"/>
      <w:divBdr>
        <w:top w:val="none" w:sz="0" w:space="0" w:color="auto"/>
        <w:left w:val="none" w:sz="0" w:space="0" w:color="auto"/>
        <w:bottom w:val="none" w:sz="0" w:space="0" w:color="auto"/>
        <w:right w:val="none" w:sz="0" w:space="0" w:color="auto"/>
      </w:divBdr>
    </w:div>
    <w:div w:id="1259291277">
      <w:bodyDiv w:val="1"/>
      <w:marLeft w:val="0"/>
      <w:marRight w:val="0"/>
      <w:marTop w:val="0"/>
      <w:marBottom w:val="0"/>
      <w:divBdr>
        <w:top w:val="none" w:sz="0" w:space="0" w:color="auto"/>
        <w:left w:val="none" w:sz="0" w:space="0" w:color="auto"/>
        <w:bottom w:val="none" w:sz="0" w:space="0" w:color="auto"/>
        <w:right w:val="none" w:sz="0" w:space="0" w:color="auto"/>
      </w:divBdr>
      <w:divsChild>
        <w:div w:id="135614128">
          <w:marLeft w:val="-225"/>
          <w:marRight w:val="-225"/>
          <w:marTop w:val="0"/>
          <w:marBottom w:val="0"/>
          <w:divBdr>
            <w:top w:val="none" w:sz="0" w:space="0" w:color="auto"/>
            <w:left w:val="none" w:sz="0" w:space="0" w:color="auto"/>
            <w:bottom w:val="none" w:sz="0" w:space="0" w:color="auto"/>
            <w:right w:val="none" w:sz="0" w:space="0" w:color="auto"/>
          </w:divBdr>
          <w:divsChild>
            <w:div w:id="56442441">
              <w:marLeft w:val="0"/>
              <w:marRight w:val="0"/>
              <w:marTop w:val="0"/>
              <w:marBottom w:val="0"/>
              <w:divBdr>
                <w:top w:val="none" w:sz="0" w:space="0" w:color="auto"/>
                <w:left w:val="none" w:sz="0" w:space="0" w:color="auto"/>
                <w:bottom w:val="none" w:sz="0" w:space="0" w:color="auto"/>
                <w:right w:val="none" w:sz="0" w:space="0" w:color="auto"/>
              </w:divBdr>
              <w:divsChild>
                <w:div w:id="1881086648">
                  <w:marLeft w:val="0"/>
                  <w:marRight w:val="0"/>
                  <w:marTop w:val="0"/>
                  <w:marBottom w:val="0"/>
                  <w:divBdr>
                    <w:top w:val="none" w:sz="0" w:space="0" w:color="auto"/>
                    <w:left w:val="none" w:sz="0" w:space="0" w:color="auto"/>
                    <w:bottom w:val="none" w:sz="0" w:space="0" w:color="auto"/>
                    <w:right w:val="none" w:sz="0" w:space="0" w:color="auto"/>
                  </w:divBdr>
                  <w:divsChild>
                    <w:div w:id="1469477118">
                      <w:marLeft w:val="0"/>
                      <w:marRight w:val="0"/>
                      <w:marTop w:val="0"/>
                      <w:marBottom w:val="0"/>
                      <w:divBdr>
                        <w:top w:val="none" w:sz="0" w:space="0" w:color="auto"/>
                        <w:left w:val="none" w:sz="0" w:space="0" w:color="auto"/>
                        <w:bottom w:val="none" w:sz="0" w:space="0" w:color="auto"/>
                        <w:right w:val="none" w:sz="0" w:space="0" w:color="auto"/>
                      </w:divBdr>
                      <w:divsChild>
                        <w:div w:id="18499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933272">
          <w:marLeft w:val="-225"/>
          <w:marRight w:val="-225"/>
          <w:marTop w:val="0"/>
          <w:marBottom w:val="0"/>
          <w:divBdr>
            <w:top w:val="none" w:sz="0" w:space="0" w:color="auto"/>
            <w:left w:val="none" w:sz="0" w:space="0" w:color="auto"/>
            <w:bottom w:val="none" w:sz="0" w:space="0" w:color="auto"/>
            <w:right w:val="none" w:sz="0" w:space="0" w:color="auto"/>
          </w:divBdr>
          <w:divsChild>
            <w:div w:id="696153957">
              <w:marLeft w:val="0"/>
              <w:marRight w:val="0"/>
              <w:marTop w:val="0"/>
              <w:marBottom w:val="0"/>
              <w:divBdr>
                <w:top w:val="none" w:sz="0" w:space="0" w:color="auto"/>
                <w:left w:val="none" w:sz="0" w:space="0" w:color="auto"/>
                <w:bottom w:val="none" w:sz="0" w:space="0" w:color="auto"/>
                <w:right w:val="none" w:sz="0" w:space="0" w:color="auto"/>
              </w:divBdr>
              <w:divsChild>
                <w:div w:id="6010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3822">
      <w:bodyDiv w:val="1"/>
      <w:marLeft w:val="0"/>
      <w:marRight w:val="0"/>
      <w:marTop w:val="0"/>
      <w:marBottom w:val="0"/>
      <w:divBdr>
        <w:top w:val="none" w:sz="0" w:space="0" w:color="auto"/>
        <w:left w:val="none" w:sz="0" w:space="0" w:color="auto"/>
        <w:bottom w:val="none" w:sz="0" w:space="0" w:color="auto"/>
        <w:right w:val="none" w:sz="0" w:space="0" w:color="auto"/>
      </w:divBdr>
    </w:div>
    <w:div w:id="1302464419">
      <w:bodyDiv w:val="1"/>
      <w:marLeft w:val="0"/>
      <w:marRight w:val="0"/>
      <w:marTop w:val="0"/>
      <w:marBottom w:val="0"/>
      <w:divBdr>
        <w:top w:val="none" w:sz="0" w:space="0" w:color="auto"/>
        <w:left w:val="none" w:sz="0" w:space="0" w:color="auto"/>
        <w:bottom w:val="none" w:sz="0" w:space="0" w:color="auto"/>
        <w:right w:val="none" w:sz="0" w:space="0" w:color="auto"/>
      </w:divBdr>
    </w:div>
    <w:div w:id="1400592984">
      <w:bodyDiv w:val="1"/>
      <w:marLeft w:val="0"/>
      <w:marRight w:val="0"/>
      <w:marTop w:val="0"/>
      <w:marBottom w:val="0"/>
      <w:divBdr>
        <w:top w:val="none" w:sz="0" w:space="0" w:color="auto"/>
        <w:left w:val="none" w:sz="0" w:space="0" w:color="auto"/>
        <w:bottom w:val="none" w:sz="0" w:space="0" w:color="auto"/>
        <w:right w:val="none" w:sz="0" w:space="0" w:color="auto"/>
      </w:divBdr>
    </w:div>
    <w:div w:id="1470902590">
      <w:bodyDiv w:val="1"/>
      <w:marLeft w:val="0"/>
      <w:marRight w:val="0"/>
      <w:marTop w:val="0"/>
      <w:marBottom w:val="0"/>
      <w:divBdr>
        <w:top w:val="none" w:sz="0" w:space="0" w:color="auto"/>
        <w:left w:val="none" w:sz="0" w:space="0" w:color="auto"/>
        <w:bottom w:val="none" w:sz="0" w:space="0" w:color="auto"/>
        <w:right w:val="none" w:sz="0" w:space="0" w:color="auto"/>
      </w:divBdr>
      <w:divsChild>
        <w:div w:id="259802883">
          <w:marLeft w:val="850"/>
          <w:marRight w:val="0"/>
          <w:marTop w:val="77"/>
          <w:marBottom w:val="0"/>
          <w:divBdr>
            <w:top w:val="none" w:sz="0" w:space="0" w:color="auto"/>
            <w:left w:val="none" w:sz="0" w:space="0" w:color="auto"/>
            <w:bottom w:val="none" w:sz="0" w:space="0" w:color="auto"/>
            <w:right w:val="none" w:sz="0" w:space="0" w:color="auto"/>
          </w:divBdr>
        </w:div>
        <w:div w:id="271330277">
          <w:marLeft w:val="418"/>
          <w:marRight w:val="0"/>
          <w:marTop w:val="360"/>
          <w:marBottom w:val="0"/>
          <w:divBdr>
            <w:top w:val="none" w:sz="0" w:space="0" w:color="auto"/>
            <w:left w:val="none" w:sz="0" w:space="0" w:color="auto"/>
            <w:bottom w:val="none" w:sz="0" w:space="0" w:color="auto"/>
            <w:right w:val="none" w:sz="0" w:space="0" w:color="auto"/>
          </w:divBdr>
        </w:div>
        <w:div w:id="522978226">
          <w:marLeft w:val="418"/>
          <w:marRight w:val="0"/>
          <w:marTop w:val="360"/>
          <w:marBottom w:val="0"/>
          <w:divBdr>
            <w:top w:val="none" w:sz="0" w:space="0" w:color="auto"/>
            <w:left w:val="none" w:sz="0" w:space="0" w:color="auto"/>
            <w:bottom w:val="none" w:sz="0" w:space="0" w:color="auto"/>
            <w:right w:val="none" w:sz="0" w:space="0" w:color="auto"/>
          </w:divBdr>
        </w:div>
        <w:div w:id="596599434">
          <w:marLeft w:val="850"/>
          <w:marRight w:val="0"/>
          <w:marTop w:val="77"/>
          <w:marBottom w:val="0"/>
          <w:divBdr>
            <w:top w:val="none" w:sz="0" w:space="0" w:color="auto"/>
            <w:left w:val="none" w:sz="0" w:space="0" w:color="auto"/>
            <w:bottom w:val="none" w:sz="0" w:space="0" w:color="auto"/>
            <w:right w:val="none" w:sz="0" w:space="0" w:color="auto"/>
          </w:divBdr>
        </w:div>
        <w:div w:id="708996208">
          <w:marLeft w:val="850"/>
          <w:marRight w:val="0"/>
          <w:marTop w:val="77"/>
          <w:marBottom w:val="0"/>
          <w:divBdr>
            <w:top w:val="none" w:sz="0" w:space="0" w:color="auto"/>
            <w:left w:val="none" w:sz="0" w:space="0" w:color="auto"/>
            <w:bottom w:val="none" w:sz="0" w:space="0" w:color="auto"/>
            <w:right w:val="none" w:sz="0" w:space="0" w:color="auto"/>
          </w:divBdr>
        </w:div>
        <w:div w:id="2000381018">
          <w:marLeft w:val="850"/>
          <w:marRight w:val="0"/>
          <w:marTop w:val="77"/>
          <w:marBottom w:val="0"/>
          <w:divBdr>
            <w:top w:val="none" w:sz="0" w:space="0" w:color="auto"/>
            <w:left w:val="none" w:sz="0" w:space="0" w:color="auto"/>
            <w:bottom w:val="none" w:sz="0" w:space="0" w:color="auto"/>
            <w:right w:val="none" w:sz="0" w:space="0" w:color="auto"/>
          </w:divBdr>
        </w:div>
      </w:divsChild>
    </w:div>
    <w:div w:id="1479372192">
      <w:bodyDiv w:val="1"/>
      <w:marLeft w:val="0"/>
      <w:marRight w:val="0"/>
      <w:marTop w:val="0"/>
      <w:marBottom w:val="0"/>
      <w:divBdr>
        <w:top w:val="none" w:sz="0" w:space="0" w:color="auto"/>
        <w:left w:val="none" w:sz="0" w:space="0" w:color="auto"/>
        <w:bottom w:val="none" w:sz="0" w:space="0" w:color="auto"/>
        <w:right w:val="none" w:sz="0" w:space="0" w:color="auto"/>
      </w:divBdr>
    </w:div>
    <w:div w:id="1486236854">
      <w:bodyDiv w:val="1"/>
      <w:marLeft w:val="0"/>
      <w:marRight w:val="0"/>
      <w:marTop w:val="0"/>
      <w:marBottom w:val="0"/>
      <w:divBdr>
        <w:top w:val="none" w:sz="0" w:space="0" w:color="auto"/>
        <w:left w:val="none" w:sz="0" w:space="0" w:color="auto"/>
        <w:bottom w:val="none" w:sz="0" w:space="0" w:color="auto"/>
        <w:right w:val="none" w:sz="0" w:space="0" w:color="auto"/>
      </w:divBdr>
    </w:div>
    <w:div w:id="1588928673">
      <w:bodyDiv w:val="1"/>
      <w:marLeft w:val="0"/>
      <w:marRight w:val="0"/>
      <w:marTop w:val="0"/>
      <w:marBottom w:val="0"/>
      <w:divBdr>
        <w:top w:val="none" w:sz="0" w:space="0" w:color="auto"/>
        <w:left w:val="none" w:sz="0" w:space="0" w:color="auto"/>
        <w:bottom w:val="none" w:sz="0" w:space="0" w:color="auto"/>
        <w:right w:val="none" w:sz="0" w:space="0" w:color="auto"/>
      </w:divBdr>
      <w:divsChild>
        <w:div w:id="1834250137">
          <w:marLeft w:val="0"/>
          <w:marRight w:val="0"/>
          <w:marTop w:val="0"/>
          <w:marBottom w:val="900"/>
          <w:divBdr>
            <w:top w:val="none" w:sz="0" w:space="0" w:color="auto"/>
            <w:left w:val="none" w:sz="0" w:space="0" w:color="auto"/>
            <w:bottom w:val="none" w:sz="0" w:space="0" w:color="auto"/>
            <w:right w:val="none" w:sz="0" w:space="0" w:color="auto"/>
          </w:divBdr>
          <w:divsChild>
            <w:div w:id="12496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2929">
      <w:bodyDiv w:val="1"/>
      <w:marLeft w:val="0"/>
      <w:marRight w:val="0"/>
      <w:marTop w:val="0"/>
      <w:marBottom w:val="0"/>
      <w:divBdr>
        <w:top w:val="none" w:sz="0" w:space="0" w:color="auto"/>
        <w:left w:val="none" w:sz="0" w:space="0" w:color="auto"/>
        <w:bottom w:val="none" w:sz="0" w:space="0" w:color="auto"/>
        <w:right w:val="none" w:sz="0" w:space="0" w:color="auto"/>
      </w:divBdr>
    </w:div>
    <w:div w:id="1638678832">
      <w:bodyDiv w:val="1"/>
      <w:marLeft w:val="0"/>
      <w:marRight w:val="0"/>
      <w:marTop w:val="0"/>
      <w:marBottom w:val="0"/>
      <w:divBdr>
        <w:top w:val="none" w:sz="0" w:space="0" w:color="auto"/>
        <w:left w:val="none" w:sz="0" w:space="0" w:color="auto"/>
        <w:bottom w:val="none" w:sz="0" w:space="0" w:color="auto"/>
        <w:right w:val="none" w:sz="0" w:space="0" w:color="auto"/>
      </w:divBdr>
    </w:div>
    <w:div w:id="1736273224">
      <w:bodyDiv w:val="1"/>
      <w:marLeft w:val="0"/>
      <w:marRight w:val="0"/>
      <w:marTop w:val="0"/>
      <w:marBottom w:val="0"/>
      <w:divBdr>
        <w:top w:val="none" w:sz="0" w:space="0" w:color="auto"/>
        <w:left w:val="none" w:sz="0" w:space="0" w:color="auto"/>
        <w:bottom w:val="none" w:sz="0" w:space="0" w:color="auto"/>
        <w:right w:val="none" w:sz="0" w:space="0" w:color="auto"/>
      </w:divBdr>
    </w:div>
    <w:div w:id="1749231007">
      <w:bodyDiv w:val="1"/>
      <w:marLeft w:val="0"/>
      <w:marRight w:val="0"/>
      <w:marTop w:val="0"/>
      <w:marBottom w:val="0"/>
      <w:divBdr>
        <w:top w:val="none" w:sz="0" w:space="0" w:color="auto"/>
        <w:left w:val="none" w:sz="0" w:space="0" w:color="auto"/>
        <w:bottom w:val="none" w:sz="0" w:space="0" w:color="auto"/>
        <w:right w:val="none" w:sz="0" w:space="0" w:color="auto"/>
      </w:divBdr>
    </w:div>
    <w:div w:id="1762333083">
      <w:bodyDiv w:val="1"/>
      <w:marLeft w:val="0"/>
      <w:marRight w:val="0"/>
      <w:marTop w:val="0"/>
      <w:marBottom w:val="0"/>
      <w:divBdr>
        <w:top w:val="none" w:sz="0" w:space="0" w:color="auto"/>
        <w:left w:val="none" w:sz="0" w:space="0" w:color="auto"/>
        <w:bottom w:val="none" w:sz="0" w:space="0" w:color="auto"/>
        <w:right w:val="none" w:sz="0" w:space="0" w:color="auto"/>
      </w:divBdr>
    </w:div>
    <w:div w:id="1764958258">
      <w:bodyDiv w:val="1"/>
      <w:marLeft w:val="0"/>
      <w:marRight w:val="0"/>
      <w:marTop w:val="0"/>
      <w:marBottom w:val="0"/>
      <w:divBdr>
        <w:top w:val="none" w:sz="0" w:space="0" w:color="auto"/>
        <w:left w:val="none" w:sz="0" w:space="0" w:color="auto"/>
        <w:bottom w:val="none" w:sz="0" w:space="0" w:color="auto"/>
        <w:right w:val="none" w:sz="0" w:space="0" w:color="auto"/>
      </w:divBdr>
    </w:div>
    <w:div w:id="1789354281">
      <w:bodyDiv w:val="1"/>
      <w:marLeft w:val="0"/>
      <w:marRight w:val="0"/>
      <w:marTop w:val="0"/>
      <w:marBottom w:val="0"/>
      <w:divBdr>
        <w:top w:val="none" w:sz="0" w:space="0" w:color="auto"/>
        <w:left w:val="none" w:sz="0" w:space="0" w:color="auto"/>
        <w:bottom w:val="none" w:sz="0" w:space="0" w:color="auto"/>
        <w:right w:val="none" w:sz="0" w:space="0" w:color="auto"/>
      </w:divBdr>
    </w:div>
    <w:div w:id="1829126981">
      <w:bodyDiv w:val="1"/>
      <w:marLeft w:val="0"/>
      <w:marRight w:val="0"/>
      <w:marTop w:val="0"/>
      <w:marBottom w:val="0"/>
      <w:divBdr>
        <w:top w:val="none" w:sz="0" w:space="0" w:color="auto"/>
        <w:left w:val="none" w:sz="0" w:space="0" w:color="auto"/>
        <w:bottom w:val="none" w:sz="0" w:space="0" w:color="auto"/>
        <w:right w:val="none" w:sz="0" w:space="0" w:color="auto"/>
      </w:divBdr>
    </w:div>
    <w:div w:id="1839029824">
      <w:bodyDiv w:val="1"/>
      <w:marLeft w:val="0"/>
      <w:marRight w:val="0"/>
      <w:marTop w:val="0"/>
      <w:marBottom w:val="0"/>
      <w:divBdr>
        <w:top w:val="none" w:sz="0" w:space="0" w:color="auto"/>
        <w:left w:val="none" w:sz="0" w:space="0" w:color="auto"/>
        <w:bottom w:val="none" w:sz="0" w:space="0" w:color="auto"/>
        <w:right w:val="none" w:sz="0" w:space="0" w:color="auto"/>
      </w:divBdr>
    </w:div>
    <w:div w:id="1878539989">
      <w:bodyDiv w:val="1"/>
      <w:marLeft w:val="0"/>
      <w:marRight w:val="0"/>
      <w:marTop w:val="0"/>
      <w:marBottom w:val="0"/>
      <w:divBdr>
        <w:top w:val="none" w:sz="0" w:space="0" w:color="auto"/>
        <w:left w:val="none" w:sz="0" w:space="0" w:color="auto"/>
        <w:bottom w:val="none" w:sz="0" w:space="0" w:color="auto"/>
        <w:right w:val="none" w:sz="0" w:space="0" w:color="auto"/>
      </w:divBdr>
    </w:div>
    <w:div w:id="1923023627">
      <w:bodyDiv w:val="1"/>
      <w:marLeft w:val="0"/>
      <w:marRight w:val="0"/>
      <w:marTop w:val="0"/>
      <w:marBottom w:val="0"/>
      <w:divBdr>
        <w:top w:val="none" w:sz="0" w:space="0" w:color="auto"/>
        <w:left w:val="none" w:sz="0" w:space="0" w:color="auto"/>
        <w:bottom w:val="none" w:sz="0" w:space="0" w:color="auto"/>
        <w:right w:val="none" w:sz="0" w:space="0" w:color="auto"/>
      </w:divBdr>
    </w:div>
    <w:div w:id="1992517679">
      <w:bodyDiv w:val="1"/>
      <w:marLeft w:val="0"/>
      <w:marRight w:val="0"/>
      <w:marTop w:val="0"/>
      <w:marBottom w:val="0"/>
      <w:divBdr>
        <w:top w:val="none" w:sz="0" w:space="0" w:color="auto"/>
        <w:left w:val="none" w:sz="0" w:space="0" w:color="auto"/>
        <w:bottom w:val="none" w:sz="0" w:space="0" w:color="auto"/>
        <w:right w:val="none" w:sz="0" w:space="0" w:color="auto"/>
      </w:divBdr>
    </w:div>
    <w:div w:id="210738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png"/><Relationship Id="rId1" Type="http://schemas.openxmlformats.org/officeDocument/2006/relationships/image" Target="media/image3.png"/><Relationship Id="rId5" Type="http://schemas.openxmlformats.org/officeDocument/2006/relationships/image" Target="media/image15.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6.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8001mfj\Documents\MFJ\IKT\Gevinst\PLO\kostNy%20hjtj%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nb-NO" sz="1200"/>
              <a:t>2015 - brukere i hjemmetjenesten etter alder. </a:t>
            </a:r>
          </a:p>
          <a:p>
            <a:pPr>
              <a:defRPr sz="1200"/>
            </a:pPr>
            <a:r>
              <a:rPr lang="nb-NO" sz="1200" b="0"/>
              <a:t>I alt 182 500 personer</a:t>
            </a:r>
          </a:p>
        </c:rich>
      </c:tx>
      <c:layout/>
      <c:overlay val="0"/>
    </c:title>
    <c:autoTitleDeleted val="0"/>
    <c:plotArea>
      <c:layout/>
      <c:pieChart>
        <c:varyColors val="1"/>
        <c:ser>
          <c:idx val="0"/>
          <c:order val="0"/>
          <c:dPt>
            <c:idx val="1"/>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1-368F-43EA-879E-79354D9A4DE7}"/>
              </c:ext>
            </c:extLst>
          </c:dPt>
          <c:dPt>
            <c:idx val="2"/>
            <c:bubble3D val="0"/>
            <c:spPr>
              <a:solidFill>
                <a:srgbClr val="550338"/>
              </a:solidFill>
            </c:spPr>
            <c:extLst xmlns:c16r2="http://schemas.microsoft.com/office/drawing/2015/06/chart">
              <c:ext xmlns:c16="http://schemas.microsoft.com/office/drawing/2014/chart" uri="{C3380CC4-5D6E-409C-BE32-E72D297353CC}">
                <c16:uniqueId val="{00000003-368F-43EA-879E-79354D9A4DE7}"/>
              </c:ext>
            </c:extLst>
          </c:dPt>
          <c:dPt>
            <c:idx val="3"/>
            <c:bubble3D val="0"/>
            <c:spPr>
              <a:solidFill>
                <a:srgbClr val="990564"/>
              </a:solidFill>
            </c:spPr>
            <c:extLst xmlns:c16r2="http://schemas.microsoft.com/office/drawing/2015/06/chart">
              <c:ext xmlns:c16="http://schemas.microsoft.com/office/drawing/2014/chart" uri="{C3380CC4-5D6E-409C-BE32-E72D297353CC}">
                <c16:uniqueId val="{00000005-368F-43EA-879E-79354D9A4DE7}"/>
              </c:ext>
            </c:extLst>
          </c:dPt>
          <c:dPt>
            <c:idx val="4"/>
            <c:bubble3D val="0"/>
            <c:spPr>
              <a:solidFill>
                <a:srgbClr val="D7078D"/>
              </a:solidFill>
            </c:spPr>
            <c:extLst xmlns:c16r2="http://schemas.microsoft.com/office/drawing/2015/06/chart">
              <c:ext xmlns:c16="http://schemas.microsoft.com/office/drawing/2014/chart" uri="{C3380CC4-5D6E-409C-BE32-E72D297353CC}">
                <c16:uniqueId val="{00000007-368F-43EA-879E-79354D9A4DE7}"/>
              </c:ext>
            </c:extLst>
          </c:dPt>
          <c:dPt>
            <c:idx val="5"/>
            <c:bubble3D val="0"/>
            <c:spPr>
              <a:solidFill>
                <a:srgbClr val="FA5CC2"/>
              </a:solidFill>
            </c:spPr>
            <c:extLst xmlns:c16r2="http://schemas.microsoft.com/office/drawing/2015/06/chart">
              <c:ext xmlns:c16="http://schemas.microsoft.com/office/drawing/2014/chart" uri="{C3380CC4-5D6E-409C-BE32-E72D297353CC}">
                <c16:uniqueId val="{00000009-368F-43EA-879E-79354D9A4DE7}"/>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'9933-1'!$C$18:$C$25</c:f>
              <c:strCache>
                <c:ptCount val="8"/>
                <c:pt idx="0">
                  <c:v>0-66 år</c:v>
                </c:pt>
                <c:pt idx="1">
                  <c:v>67-74 år</c:v>
                </c:pt>
                <c:pt idx="2">
                  <c:v>75-79 år</c:v>
                </c:pt>
                <c:pt idx="5">
                  <c:v>80-84 år</c:v>
                </c:pt>
                <c:pt idx="6">
                  <c:v>85-89 år</c:v>
                </c:pt>
                <c:pt idx="7">
                  <c:v>90 år eller eldre</c:v>
                </c:pt>
              </c:strCache>
            </c:strRef>
          </c:cat>
          <c:val>
            <c:numRef>
              <c:f>'9933-1'!$D$18:$D$25</c:f>
              <c:numCache>
                <c:formatCode>General</c:formatCode>
                <c:ptCount val="8"/>
                <c:pt idx="0">
                  <c:v>76227</c:v>
                </c:pt>
                <c:pt idx="1">
                  <c:v>19111</c:v>
                </c:pt>
                <c:pt idx="2">
                  <c:v>15841</c:v>
                </c:pt>
                <c:pt idx="5">
                  <c:v>23118</c:v>
                </c:pt>
                <c:pt idx="6">
                  <c:v>26957</c:v>
                </c:pt>
                <c:pt idx="7">
                  <c:v>21246</c:v>
                </c:pt>
              </c:numCache>
            </c:numRef>
          </c:val>
          <c:extLst xmlns:c16r2="http://schemas.microsoft.com/office/drawing/2015/06/chart">
            <c:ext xmlns:c16="http://schemas.microsoft.com/office/drawing/2014/chart" uri="{C3380CC4-5D6E-409C-BE32-E72D297353CC}">
              <c16:uniqueId val="{0000000A-368F-43EA-879E-79354D9A4DE7}"/>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Helsedirektoratet apr 2013">
      <a:dk1>
        <a:sysClr val="windowText" lastClr="000000"/>
      </a:dk1>
      <a:lt1>
        <a:sysClr val="window" lastClr="FFFFFF"/>
      </a:lt1>
      <a:dk2>
        <a:srgbClr val="00546E"/>
      </a:dk2>
      <a:lt2>
        <a:srgbClr val="EEECE1"/>
      </a:lt2>
      <a:accent1>
        <a:srgbClr val="0093A7"/>
      </a:accent1>
      <a:accent2>
        <a:srgbClr val="43BCBA"/>
      </a:accent2>
      <a:accent3>
        <a:srgbClr val="92C431"/>
      </a:accent3>
      <a:accent4>
        <a:srgbClr val="FCD004"/>
      </a:accent4>
      <a:accent5>
        <a:srgbClr val="F19B07"/>
      </a:accent5>
      <a:accent6>
        <a:srgbClr val="E63C28"/>
      </a:accent6>
      <a:hlink>
        <a:srgbClr val="0000FF"/>
      </a:hlink>
      <a:folHlink>
        <a:srgbClr val="800080"/>
      </a:folHlink>
    </a:clrScheme>
    <a:fontScheme name="Helsedir.">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C0E39C9ABA21A4199320F526C87B88C" ma:contentTypeVersion="2" ma:contentTypeDescription="Opprett et nytt dokument." ma:contentTypeScope="" ma:versionID="5ba11742098767bac0312762a011acd3">
  <xsd:schema xmlns:xsd="http://www.w3.org/2001/XMLSchema" xmlns:xs="http://www.w3.org/2001/XMLSchema" xmlns:p="http://schemas.microsoft.com/office/2006/metadata/properties" xmlns:ns2="http://schemas.microsoft.com/sharepoint/v3/fields" targetNamespace="http://schemas.microsoft.com/office/2006/metadata/properties" ma:root="true" ma:fieldsID="071337659947b6f60c75e41111294e3e" ns2:_="">
    <xsd:import namespace="http://schemas.microsoft.com/sharepoint/v3/fields"/>
    <xsd:element name="properties">
      <xsd:complexType>
        <xsd:sequence>
          <xsd:element name="documentManagement">
            <xsd:complexType>
              <xsd:all>
                <xsd:element ref="ns2:_DCDate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 nillable="true" ma:displayName="Endringsdato" ma:description="Datoen denne ressursen sist ble endret"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BF79-416C-4D40-B1B5-74A25176174F}">
  <ds:schemaRefs>
    <ds:schemaRef ds:uri="http://schemas.microsoft.com/sharepoint/v3/contenttype/forms"/>
  </ds:schemaRefs>
</ds:datastoreItem>
</file>

<file path=customXml/itemProps2.xml><?xml version="1.0" encoding="utf-8"?>
<ds:datastoreItem xmlns:ds="http://schemas.openxmlformats.org/officeDocument/2006/customXml" ds:itemID="{161CA302-02E4-4A52-9E11-6507F9538A1D}">
  <ds:schemaRefs>
    <ds:schemaRef ds:uri="http://www.w3.org/XML/1998/namespace"/>
    <ds:schemaRef ds:uri="http://schemas.microsoft.com/office/2006/metadata/propertie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AC68367-112A-480F-99A1-FE36C92BB43E}"/>
</file>

<file path=customXml/itemProps4.xml><?xml version="1.0" encoding="utf-8"?>
<ds:datastoreItem xmlns:ds="http://schemas.openxmlformats.org/officeDocument/2006/customXml" ds:itemID="{BDB1ADF8-D7E6-4503-B834-1447D8032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32</Pages>
  <Words>8665</Words>
  <Characters>45925</Characters>
  <Application>Microsoft Office Word</Application>
  <DocSecurity>0</DocSecurity>
  <Lines>382</Lines>
  <Paragraphs>108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Forenklet samfunnsøkonomisk analyse</vt:lpstr>
      <vt:lpstr>Forenklet samfunnsøkonomisk analyse</vt:lpstr>
    </vt:vector>
  </TitlesOfParts>
  <Company>Accenture</Company>
  <LinksUpToDate>false</LinksUpToDate>
  <CharactersWithSpaces>54482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Forenklet samfunnsøkonomisk analyse</dc:title>
  <dc:subject/>
  <dc:creator>Naerum, Edvard</dc:creator>
  <cp:keywords/>
  <cp:lastModifiedBy>Merete Lassen</cp:lastModifiedBy>
  <cp:revision>16</cp:revision>
  <cp:lastPrinted>2016-02-19T10:49:00Z</cp:lastPrinted>
  <dcterms:created xsi:type="dcterms:W3CDTF">2017-02-14T13:08:00Z</dcterms:created>
  <dcterms:modified xsi:type="dcterms:W3CDTF">2017-02-15T12:56:00Z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ContentTypeId">
    <vt:lpwstr>0x0101003C0E39C9ABA21A4199320F526C87B88C</vt:lpwstr>
  </property>
</Properties>
</file>