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sz w:val="32"/>
          <w:szCs w:val="32"/>
        </w:rPr>
      </w:pPr>
      <w:r w:rsidDel="00000000" w:rsidR="00000000" w:rsidRPr="00000000">
        <w:rPr>
          <w:rFonts w:ascii="Aptos" w:cs="Aptos" w:eastAsia="Aptos" w:hAnsi="Aptos"/>
          <w:sz w:val="32"/>
          <w:szCs w:val="32"/>
          <w:rtl w:val="0"/>
        </w:rPr>
        <w:t xml:space="preserve">Mal for tilbakemeldinger til ansatte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Positiv forsterkning er et viktig ledergrep.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Vær raus med å gi anerkjennelse for positive handlinger og prestasjoner i hverdagen.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Bruk “jeg-utsagn” og løft frem konkrete eksempler. Dette øker trygghet, selvtillit og motivasjon hos de ansatte, og gjør det også enklere å gi og motta konstruktive tilbakemeldinger når det er behov for det.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="240" w:lineRule="auto"/>
        <w:rPr>
          <w:b w:val="1"/>
          <w:color w:val="000000"/>
          <w:sz w:val="26"/>
          <w:szCs w:val="26"/>
        </w:rPr>
      </w:pPr>
      <w:bookmarkStart w:colFirst="0" w:colLast="0" w:name="_7p5m97eiubz6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spacing w:before="280" w:line="240" w:lineRule="auto"/>
        <w:rPr>
          <w:b w:val="1"/>
          <w:color w:val="000000"/>
          <w:sz w:val="26"/>
          <w:szCs w:val="26"/>
        </w:rPr>
      </w:pPr>
      <w:bookmarkStart w:colFirst="0" w:colLast="0" w:name="_7lwm0sba31eq" w:id="1"/>
      <w:bookmarkEnd w:id="1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Konstruktive tilbakemeldinger</w:t>
      </w:r>
    </w:p>
    <w:p w:rsidR="00000000" w:rsidDel="00000000" w:rsidP="00000000" w:rsidRDefault="00000000" w:rsidRPr="00000000" w14:paraId="00000006">
      <w:pPr>
        <w:spacing w:after="240" w:before="24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Når du skal gi konstruktive tilbakemeldinger, gjør det på en måte som legger til grunn spesifikke handlinger eller atferd som kan forbedres. Begynn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med en positiv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anerkjennelse før du adresserer områder for forbedring.</w:t>
        <w:br w:type="textWrapping"/>
        <w:br w:type="textWrapping"/>
        <w:t xml:space="preserve">Hva jeg ønsker å anerkjenne i situasjonen:</w:t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spacing w:after="240" w:before="240" w:line="240" w:lineRule="auto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Eks: </w:t>
      </w:r>
      <w:r w:rsidDel="00000000" w:rsidR="00000000" w:rsidRPr="00000000">
        <w:rPr>
          <w:rFonts w:ascii="Calibri" w:cs="Calibri" w:eastAsia="Calibri" w:hAnsi="Calibri"/>
          <w:i w:val="1"/>
          <w:sz w:val="20"/>
          <w:szCs w:val="20"/>
          <w:rtl w:val="0"/>
        </w:rPr>
        <w:t xml:space="preserve">"Jeg la merke til at du tok ledelsen under møtet i dag og holdt alle engasjerte med relevante eksempler som synliggjør utfordringen vi står </w:t>
      </w:r>
      <w:r w:rsidDel="00000000" w:rsidR="00000000" w:rsidRPr="00000000">
        <w:rPr>
          <w:rFonts w:ascii="Calibri" w:cs="Calibri" w:eastAsia="Calibri" w:hAnsi="Calibri"/>
          <w:i w:val="1"/>
          <w:sz w:val="20"/>
          <w:szCs w:val="20"/>
          <w:rtl w:val="0"/>
        </w:rPr>
        <w:t xml:space="preserve">i. Det</w:t>
      </w:r>
      <w:r w:rsidDel="00000000" w:rsidR="00000000" w:rsidRPr="00000000">
        <w:rPr>
          <w:rFonts w:ascii="Calibri" w:cs="Calibri" w:eastAsia="Calibri" w:hAnsi="Calibri"/>
          <w:i w:val="1"/>
          <w:sz w:val="20"/>
          <w:szCs w:val="20"/>
          <w:rtl w:val="0"/>
        </w:rPr>
        <w:t xml:space="preserve"> hjalp virkelig med å skape forståelse for at noe må gjøres.”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40" w:before="24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40" w:before="240" w:lineRule="auto"/>
        <w:rPr>
          <w:rFonts w:ascii="Calibri" w:cs="Calibri" w:eastAsia="Calibri" w:hAnsi="Calibri"/>
          <w:i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Deretter går du videre med det som kan forbedres.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40" w:before="24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Hva jeg ønsker å forbedre:</w:t>
      </w:r>
    </w:p>
    <w:tbl>
      <w:tblPr>
        <w:tblStyle w:val="Table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spacing w:after="240" w:before="240" w:lineRule="auto"/>
        <w:rPr>
          <w:rFonts w:ascii="Calibri" w:cs="Calibri" w:eastAsia="Calibri" w:hAnsi="Calibri"/>
          <w:i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Eks: </w:t>
      </w:r>
      <w:r w:rsidDel="00000000" w:rsidR="00000000" w:rsidRPr="00000000">
        <w:rPr>
          <w:rFonts w:ascii="Calibri" w:cs="Calibri" w:eastAsia="Calibri" w:hAnsi="Calibri"/>
          <w:i w:val="1"/>
          <w:sz w:val="20"/>
          <w:szCs w:val="20"/>
          <w:rtl w:val="0"/>
        </w:rPr>
        <w:t xml:space="preserve">“En ting jeg tror vi kan forbedre er tidsstyringen. Vi hadde satt av 45 min og vi brukte nesten det </w:t>
      </w:r>
      <w:r w:rsidDel="00000000" w:rsidR="00000000" w:rsidRPr="00000000">
        <w:rPr>
          <w:rFonts w:ascii="Calibri" w:cs="Calibri" w:eastAsia="Calibri" w:hAnsi="Calibri"/>
          <w:i w:val="1"/>
          <w:sz w:val="20"/>
          <w:szCs w:val="20"/>
          <w:rtl w:val="0"/>
        </w:rPr>
        <w:t xml:space="preserve">dobbelte</w:t>
      </w:r>
      <w:r w:rsidDel="00000000" w:rsidR="00000000" w:rsidRPr="00000000">
        <w:rPr>
          <w:rFonts w:ascii="Calibri" w:cs="Calibri" w:eastAsia="Calibri" w:hAnsi="Calibri"/>
          <w:i w:val="1"/>
          <w:sz w:val="20"/>
          <w:szCs w:val="20"/>
          <w:rtl w:val="0"/>
        </w:rPr>
        <w:t xml:space="preserve">”</w:t>
      </w:r>
    </w:p>
    <w:p w:rsidR="00000000" w:rsidDel="00000000" w:rsidP="00000000" w:rsidRDefault="00000000" w:rsidRPr="00000000" w14:paraId="00000010">
      <w:pPr>
        <w:spacing w:after="240" w:before="240" w:lineRule="auto"/>
        <w:rPr>
          <w:rFonts w:ascii="Calibri" w:cs="Calibri" w:eastAsia="Calibri" w:hAnsi="Calibri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40" w:before="240" w:lineRule="auto"/>
        <w:rPr>
          <w:i w:val="1"/>
          <w:sz w:val="20"/>
          <w:szCs w:val="20"/>
        </w:rPr>
      </w:pPr>
      <w:r w:rsidDel="00000000" w:rsidR="00000000" w:rsidRPr="00000000">
        <w:rPr>
          <w:rtl w:val="0"/>
        </w:rPr>
        <w:t xml:space="preserve">Husk å involvere mottakeren ved å spørre om den ansattes tanker og perspektiver.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Et relevant spørsmål jeg tenker å stille:</w:t>
      </w:r>
    </w:p>
    <w:tbl>
      <w:tblPr>
        <w:tblStyle w:val="Table3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Eks:</w:t>
      </w:r>
      <w:r w:rsidDel="00000000" w:rsidR="00000000" w:rsidRPr="00000000">
        <w:rPr>
          <w:i w:val="1"/>
          <w:sz w:val="20"/>
          <w:szCs w:val="20"/>
          <w:rtl w:val="0"/>
        </w:rPr>
        <w:t xml:space="preserve"> Hva</w:t>
      </w:r>
      <w:r w:rsidDel="00000000" w:rsidR="00000000" w:rsidRPr="00000000">
        <w:rPr>
          <w:i w:val="1"/>
          <w:sz w:val="20"/>
          <w:szCs w:val="20"/>
          <w:rtl w:val="0"/>
        </w:rPr>
        <w:t xml:space="preserve"> tenker du kan gjøres for å sikre at vi holder oss til tiden neste gang?"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Du kan følge opp med å spørre hva vedkommende trenger for å lykkes. </w:t>
        <w:br w:type="textWrapping"/>
        <w:br w:type="textWrapping"/>
      </w:r>
      <w:r w:rsidDel="00000000" w:rsidR="00000000" w:rsidRPr="00000000">
        <w:rPr>
          <w:rtl w:val="0"/>
        </w:rPr>
        <w:t xml:space="preserve">Et mulig oppfølgingsspørsmål jeg tenker å stille:</w:t>
      </w:r>
    </w:p>
    <w:tbl>
      <w:tblPr>
        <w:tblStyle w:val="Table4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Eks:</w:t>
      </w:r>
      <w:r w:rsidDel="00000000" w:rsidR="00000000" w:rsidRPr="00000000">
        <w:rPr>
          <w:i w:val="1"/>
          <w:sz w:val="20"/>
          <w:szCs w:val="20"/>
          <w:rtl w:val="0"/>
        </w:rPr>
        <w:t xml:space="preserve"> Hva</w:t>
      </w:r>
      <w:r w:rsidDel="00000000" w:rsidR="00000000" w:rsidRPr="00000000">
        <w:rPr>
          <w:i w:val="1"/>
          <w:sz w:val="20"/>
          <w:szCs w:val="20"/>
          <w:rtl w:val="0"/>
        </w:rPr>
        <w:t xml:space="preserve"> kan jeg gjøre for å bidra til at vi lykkes med å holde tiden?"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Som en avslutning kan du oppsummere hva dere sammen har kommet frem til og spørre om det er noe annet vedkommende tenker er relevant å nevne, før du takker for samtalen. 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o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