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A08723" w14:textId="15B2DD32" w:rsidR="00FE20A7" w:rsidRPr="00FE20A7" w:rsidRDefault="001B1F61" w:rsidP="001B1F61">
      <w:pPr>
        <w:pStyle w:val="Ingenmellomrom"/>
        <w:spacing w:line="276" w:lineRule="auto"/>
        <w:jc w:val="right"/>
      </w:pPr>
      <w:r>
        <w:rPr>
          <w:noProof/>
        </w:rPr>
        <w:drawing>
          <wp:inline distT="0" distB="0" distL="0" distR="0" wp14:anchorId="599B60EE" wp14:editId="5302AEB6">
            <wp:extent cx="1328081" cy="324000"/>
            <wp:effectExtent l="0" t="0" r="5715" b="0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5760" cy="338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8F1E06" w14:textId="77777777" w:rsidR="00FE20A7" w:rsidRPr="00FE20A7" w:rsidRDefault="00FE20A7" w:rsidP="00FE20A7">
      <w:pPr>
        <w:pStyle w:val="Ingenmellomrom"/>
        <w:spacing w:line="276" w:lineRule="auto"/>
      </w:pPr>
    </w:p>
    <w:p w14:paraId="01C8809A" w14:textId="5E6D2E1E" w:rsidR="00941A37" w:rsidRPr="00FE20A7" w:rsidRDefault="00EF7E36" w:rsidP="009801D7">
      <w:pPr>
        <w:pStyle w:val="Ingenmellomrom"/>
        <w:spacing w:line="276" w:lineRule="auto"/>
        <w:rPr>
          <w:b/>
          <w:bCs/>
          <w:sz w:val="32"/>
          <w:szCs w:val="32"/>
        </w:rPr>
      </w:pPr>
      <w:r w:rsidRPr="00FE20A7">
        <w:rPr>
          <w:b/>
          <w:bCs/>
          <w:sz w:val="32"/>
          <w:szCs w:val="32"/>
        </w:rPr>
        <w:t xml:space="preserve">MAL </w:t>
      </w:r>
      <w:r w:rsidR="00941A37" w:rsidRPr="00FE20A7">
        <w:rPr>
          <w:b/>
          <w:bCs/>
          <w:sz w:val="32"/>
          <w:szCs w:val="32"/>
        </w:rPr>
        <w:t>KLAGEBEHANDLING</w:t>
      </w:r>
      <w:r w:rsidRPr="00FE20A7">
        <w:rPr>
          <w:b/>
          <w:bCs/>
          <w:sz w:val="32"/>
          <w:szCs w:val="32"/>
        </w:rPr>
        <w:t xml:space="preserve"> </w:t>
      </w:r>
      <w:r w:rsidR="00757A75" w:rsidRPr="00FE20A7">
        <w:rPr>
          <w:b/>
          <w:bCs/>
          <w:sz w:val="32"/>
          <w:szCs w:val="32"/>
        </w:rPr>
        <w:t>TAKSTVEDTAK</w:t>
      </w:r>
    </w:p>
    <w:p w14:paraId="03FA4E52" w14:textId="77777777" w:rsidR="00941A37" w:rsidRDefault="00941A37" w:rsidP="009801D7">
      <w:pPr>
        <w:pStyle w:val="Ingenmellomrom"/>
        <w:spacing w:line="276" w:lineRule="auto"/>
      </w:pPr>
    </w:p>
    <w:p w14:paraId="349B4003" w14:textId="77777777" w:rsidR="009A11B0" w:rsidRPr="009801D7" w:rsidRDefault="00F8653B" w:rsidP="009801D7">
      <w:pPr>
        <w:pStyle w:val="Ingenmellomrom"/>
        <w:spacing w:line="276" w:lineRule="auto"/>
        <w:rPr>
          <w:b/>
          <w:bCs/>
          <w:sz w:val="28"/>
          <w:szCs w:val="28"/>
        </w:rPr>
      </w:pPr>
      <w:r w:rsidRPr="009801D7">
        <w:rPr>
          <w:b/>
          <w:bCs/>
          <w:sz w:val="28"/>
          <w:szCs w:val="28"/>
        </w:rPr>
        <w:t>KLAGENEMNDA</w:t>
      </w:r>
    </w:p>
    <w:p w14:paraId="42F3819B" w14:textId="77777777" w:rsidR="009A11B0" w:rsidRPr="009A11B0" w:rsidRDefault="009A11B0" w:rsidP="009801D7">
      <w:pPr>
        <w:pStyle w:val="Ingenmellomrom"/>
        <w:spacing w:line="276" w:lineRule="auto"/>
      </w:pPr>
    </w:p>
    <w:p w14:paraId="12BFEFB1" w14:textId="77777777" w:rsidR="009A11B0" w:rsidRPr="00D9269E" w:rsidRDefault="00691E4C" w:rsidP="009801D7">
      <w:pPr>
        <w:pStyle w:val="Ingenmellomrom"/>
        <w:spacing w:line="276" w:lineRule="auto"/>
        <w:rPr>
          <w:b/>
          <w:bCs/>
        </w:rPr>
      </w:pPr>
      <w:r w:rsidRPr="00D9269E">
        <w:rPr>
          <w:b/>
          <w:bCs/>
        </w:rPr>
        <w:t>Skatteobjekt:</w:t>
      </w:r>
      <w:r w:rsidRPr="00D9269E">
        <w:rPr>
          <w:b/>
          <w:bCs/>
        </w:rPr>
        <w:tab/>
      </w:r>
    </w:p>
    <w:p w14:paraId="685B02F5" w14:textId="77777777" w:rsidR="009A11B0" w:rsidRPr="00D9269E" w:rsidRDefault="00691E4C" w:rsidP="009801D7">
      <w:pPr>
        <w:pStyle w:val="Ingenmellomrom"/>
        <w:spacing w:line="276" w:lineRule="auto"/>
        <w:rPr>
          <w:b/>
          <w:bCs/>
        </w:rPr>
      </w:pPr>
      <w:r w:rsidRPr="00D9269E">
        <w:rPr>
          <w:b/>
          <w:bCs/>
        </w:rPr>
        <w:t xml:space="preserve">Klager: </w:t>
      </w:r>
      <w:r w:rsidRPr="00D9269E">
        <w:rPr>
          <w:b/>
          <w:bCs/>
        </w:rPr>
        <w:tab/>
      </w:r>
      <w:r w:rsidRPr="00D9269E">
        <w:rPr>
          <w:b/>
          <w:bCs/>
        </w:rPr>
        <w:tab/>
      </w:r>
    </w:p>
    <w:p w14:paraId="068D70E9" w14:textId="77777777" w:rsidR="009A11B0" w:rsidRPr="00D9269E" w:rsidRDefault="00691E4C" w:rsidP="009801D7">
      <w:pPr>
        <w:pStyle w:val="Ingenmellomrom"/>
        <w:spacing w:line="276" w:lineRule="auto"/>
        <w:rPr>
          <w:b/>
          <w:bCs/>
        </w:rPr>
      </w:pPr>
      <w:r w:rsidRPr="00D9269E">
        <w:rPr>
          <w:b/>
          <w:bCs/>
        </w:rPr>
        <w:t>Fullmektig:</w:t>
      </w:r>
      <w:r w:rsidRPr="00D9269E">
        <w:rPr>
          <w:b/>
          <w:bCs/>
        </w:rPr>
        <w:tab/>
      </w:r>
    </w:p>
    <w:p w14:paraId="7B315071" w14:textId="243D1277" w:rsidR="00691E4C" w:rsidRPr="00D9269E" w:rsidRDefault="00691E4C" w:rsidP="009801D7">
      <w:pPr>
        <w:pStyle w:val="Ingenmellomrom"/>
        <w:spacing w:line="276" w:lineRule="auto"/>
        <w:rPr>
          <w:b/>
          <w:bCs/>
        </w:rPr>
      </w:pPr>
      <w:r w:rsidRPr="00D9269E">
        <w:rPr>
          <w:b/>
          <w:bCs/>
        </w:rPr>
        <w:t xml:space="preserve">Saksnummer: </w:t>
      </w:r>
      <w:r w:rsidR="009801D7" w:rsidRPr="00D9269E">
        <w:rPr>
          <w:b/>
          <w:bCs/>
        </w:rPr>
        <w:tab/>
      </w:r>
    </w:p>
    <w:p w14:paraId="2DE7E8ED" w14:textId="55FA3552" w:rsidR="00691E4C" w:rsidRPr="00D9269E" w:rsidRDefault="00941A37" w:rsidP="009801D7">
      <w:pPr>
        <w:pStyle w:val="Ingenmellomrom"/>
        <w:spacing w:line="276" w:lineRule="auto"/>
        <w:rPr>
          <w:b/>
          <w:bCs/>
        </w:rPr>
      </w:pPr>
      <w:r w:rsidRPr="00D9269E">
        <w:rPr>
          <w:b/>
          <w:bCs/>
        </w:rPr>
        <w:t>Møted</w:t>
      </w:r>
      <w:r w:rsidR="00691E4C" w:rsidRPr="00D9269E">
        <w:rPr>
          <w:b/>
          <w:bCs/>
        </w:rPr>
        <w:t>ato:</w:t>
      </w:r>
      <w:r w:rsidR="009801D7" w:rsidRPr="00D9269E">
        <w:rPr>
          <w:b/>
          <w:bCs/>
        </w:rPr>
        <w:tab/>
      </w:r>
    </w:p>
    <w:p w14:paraId="34DF98E6" w14:textId="7ADC7FAD" w:rsidR="00941A37" w:rsidRPr="00D9269E" w:rsidRDefault="00941A37" w:rsidP="009801D7">
      <w:pPr>
        <w:pStyle w:val="Ingenmellomrom"/>
        <w:spacing w:line="276" w:lineRule="auto"/>
        <w:rPr>
          <w:b/>
          <w:bCs/>
        </w:rPr>
      </w:pPr>
      <w:r w:rsidRPr="00D9269E">
        <w:rPr>
          <w:b/>
          <w:bCs/>
        </w:rPr>
        <w:t>Tilstede:</w:t>
      </w:r>
      <w:r w:rsidR="009801D7" w:rsidRPr="00D9269E">
        <w:rPr>
          <w:b/>
          <w:bCs/>
        </w:rPr>
        <w:tab/>
      </w:r>
    </w:p>
    <w:p w14:paraId="00F9905E" w14:textId="77777777" w:rsidR="00691E4C" w:rsidRDefault="00691E4C" w:rsidP="009801D7">
      <w:pPr>
        <w:pStyle w:val="Ingenmellomrom"/>
        <w:spacing w:line="276" w:lineRule="auto"/>
      </w:pPr>
    </w:p>
    <w:p w14:paraId="01240D57" w14:textId="3D727341" w:rsidR="00691E4C" w:rsidRPr="009801D7" w:rsidRDefault="00EC7E1B" w:rsidP="00FE20A7">
      <w:pPr>
        <w:pStyle w:val="Ingenmellomrom"/>
        <w:numPr>
          <w:ilvl w:val="0"/>
          <w:numId w:val="4"/>
        </w:numPr>
        <w:spacing w:line="276" w:lineRule="auto"/>
        <w:ind w:left="426"/>
        <w:rPr>
          <w:b/>
          <w:bCs/>
          <w:sz w:val="28"/>
          <w:szCs w:val="28"/>
        </w:rPr>
      </w:pPr>
      <w:r w:rsidRPr="009801D7">
        <w:rPr>
          <w:b/>
          <w:bCs/>
          <w:sz w:val="28"/>
          <w:szCs w:val="28"/>
        </w:rPr>
        <w:t>Eiendommen og gjeldende takstvedtak</w:t>
      </w:r>
    </w:p>
    <w:p w14:paraId="2B52D834" w14:textId="77777777" w:rsidR="009801D7" w:rsidRDefault="009801D7" w:rsidP="009801D7">
      <w:pPr>
        <w:pStyle w:val="Ingenmellomrom"/>
        <w:spacing w:line="276" w:lineRule="auto"/>
      </w:pPr>
    </w:p>
    <w:p w14:paraId="5F207602" w14:textId="5DB95DDD" w:rsidR="009A11B0" w:rsidRDefault="009A11B0" w:rsidP="009801D7">
      <w:pPr>
        <w:pStyle w:val="Ingenmellomrom"/>
        <w:spacing w:line="276" w:lineRule="auto"/>
      </w:pPr>
      <w:r>
        <w:t>Her identifiseres hvilken eiendom klagen gjelder, det gis en kort beskrivelse, (type eiendom, tomtestørrelse, bebyggelse med arealer osv</w:t>
      </w:r>
      <w:r w:rsidR="00941A37">
        <w:t xml:space="preserve">. </w:t>
      </w:r>
      <w:r w:rsidR="00767FD2">
        <w:t>Detaljeringen og opplysningene som tas med vil avhenge av hva som er relevant for temaene i klagen</w:t>
      </w:r>
      <w:r w:rsidR="00A42A83">
        <w:t>.</w:t>
      </w:r>
      <w:r w:rsidR="00767FD2">
        <w:t xml:space="preserve"> </w:t>
      </w:r>
    </w:p>
    <w:p w14:paraId="7FAAFD03" w14:textId="77777777" w:rsidR="009801D7" w:rsidRDefault="009801D7" w:rsidP="009801D7">
      <w:pPr>
        <w:pStyle w:val="Ingenmellomrom"/>
        <w:spacing w:line="276" w:lineRule="auto"/>
      </w:pPr>
    </w:p>
    <w:p w14:paraId="7B5C00ED" w14:textId="2C8EDC6D" w:rsidR="00A42A83" w:rsidRPr="00A42A83" w:rsidRDefault="00FE05E9" w:rsidP="009801D7">
      <w:pPr>
        <w:pStyle w:val="Ingenmellomrom"/>
        <w:spacing w:line="276" w:lineRule="auto"/>
      </w:pPr>
      <w:r w:rsidRPr="00FE05E9">
        <w:t xml:space="preserve">Deretter hovedpunktene i det takstvedtaket som er påklaget, og takstbeløpet. </w:t>
      </w:r>
      <w:r w:rsidR="00A42A83" w:rsidRPr="00A42A83">
        <w:t>Hvis det lå en fagtakst</w:t>
      </w:r>
      <w:r w:rsidR="00A42A83">
        <w:t xml:space="preserve"> til grunn for det takstvedtaket som er påklaget </w:t>
      </w:r>
      <w:r w:rsidR="00A42A83" w:rsidRPr="00A42A83">
        <w:t xml:space="preserve">(noe som alltid vil være tilfellet for </w:t>
      </w:r>
      <w:r w:rsidR="00D362FB">
        <w:t>energianlegg</w:t>
      </w:r>
      <w:r w:rsidR="00A42A83" w:rsidRPr="00A42A83">
        <w:t xml:space="preserve">, og ofte også for alminnelig næringseiendom), redegjøres det </w:t>
      </w:r>
      <w:r>
        <w:t xml:space="preserve">først </w:t>
      </w:r>
      <w:r w:rsidR="00A42A83" w:rsidRPr="00A42A83">
        <w:t xml:space="preserve">for hovedpunktene i </w:t>
      </w:r>
      <w:proofErr w:type="spellStart"/>
      <w:r w:rsidR="00A42A83">
        <w:t>fagtaksten</w:t>
      </w:r>
      <w:proofErr w:type="spellEnd"/>
      <w:r w:rsidR="00A42A83">
        <w:t>.</w:t>
      </w:r>
    </w:p>
    <w:p w14:paraId="3D94BEE4" w14:textId="77777777" w:rsidR="009801D7" w:rsidRDefault="009801D7" w:rsidP="009801D7">
      <w:pPr>
        <w:pStyle w:val="Ingenmellomrom"/>
        <w:spacing w:line="276" w:lineRule="auto"/>
      </w:pPr>
    </w:p>
    <w:p w14:paraId="139C7FA8" w14:textId="781AF778" w:rsidR="00A42A83" w:rsidRPr="00A42A83" w:rsidRDefault="00A42A83" w:rsidP="009801D7">
      <w:pPr>
        <w:pStyle w:val="Ingenmellomrom"/>
        <w:spacing w:line="276" w:lineRule="auto"/>
      </w:pPr>
      <w:r w:rsidRPr="00A42A83">
        <w:t>Der takstfirma</w:t>
      </w:r>
      <w:r w:rsidR="00FE05E9">
        <w:t>et</w:t>
      </w:r>
      <w:r w:rsidRPr="00A42A83">
        <w:t>s forslag ble fulgt ved alminnelig taksering</w:t>
      </w:r>
      <w:r>
        <w:t xml:space="preserve">, formuleres det kort slik at </w:t>
      </w:r>
      <w:r w:rsidR="00D362FB">
        <w:t xml:space="preserve">sakkyndig </w:t>
      </w:r>
      <w:r>
        <w:t xml:space="preserve">nemnd i møte DATO fastsatte takstverdien i samsvar med </w:t>
      </w:r>
      <w:proofErr w:type="spellStart"/>
      <w:r>
        <w:t>takstforslaget</w:t>
      </w:r>
      <w:proofErr w:type="spellEnd"/>
      <w:r>
        <w:t xml:space="preserve">. </w:t>
      </w:r>
      <w:r w:rsidRPr="00A42A83">
        <w:t>Der takstfirmaets forslag ikke ble fulgt</w:t>
      </w:r>
      <w:r>
        <w:t>, bør det inntas</w:t>
      </w:r>
      <w:r w:rsidRPr="00A42A83">
        <w:t xml:space="preserve"> en kort begrunnelse for hvorfor </w:t>
      </w:r>
      <w:proofErr w:type="spellStart"/>
      <w:r w:rsidRPr="00A42A83">
        <w:t>takstforslaget</w:t>
      </w:r>
      <w:proofErr w:type="spellEnd"/>
      <w:r w:rsidRPr="00A42A83">
        <w:t xml:space="preserve"> ble fraveket den ene eller andre veien.</w:t>
      </w:r>
    </w:p>
    <w:p w14:paraId="19D5724E" w14:textId="77777777" w:rsidR="009801D7" w:rsidRDefault="009801D7" w:rsidP="009801D7">
      <w:pPr>
        <w:pStyle w:val="Ingenmellomrom"/>
        <w:spacing w:line="276" w:lineRule="auto"/>
      </w:pPr>
    </w:p>
    <w:p w14:paraId="75DA17BC" w14:textId="051BE2B8" w:rsidR="00FE05E9" w:rsidRDefault="00A42A83" w:rsidP="009801D7">
      <w:pPr>
        <w:pStyle w:val="Ingenmellomrom"/>
        <w:spacing w:line="276" w:lineRule="auto"/>
      </w:pPr>
      <w:r w:rsidRPr="00A42A83">
        <w:t xml:space="preserve">Hvis det </w:t>
      </w:r>
      <w:r>
        <w:t xml:space="preserve">ikke </w:t>
      </w:r>
      <w:r w:rsidRPr="00A42A83">
        <w:t>lå en fagtakst til grunn for det takstvedtaket som er påklaget</w:t>
      </w:r>
      <w:r>
        <w:t xml:space="preserve"> (normalsituasjonen for bolig- og fritidseiendom), gjengis sjablong- og faktorbruken og eventuelle andre sentrale momenter</w:t>
      </w:r>
      <w:r w:rsidR="00FE05E9">
        <w:t xml:space="preserve"> for verdsettelsen, slik at leseren forstår hvordan taksten har fremkommet.</w:t>
      </w:r>
    </w:p>
    <w:p w14:paraId="4ACD80FB" w14:textId="77777777" w:rsidR="008D3BD1" w:rsidRDefault="008D3BD1" w:rsidP="009801D7">
      <w:pPr>
        <w:pStyle w:val="Ingenmellomrom"/>
        <w:spacing w:line="276" w:lineRule="auto"/>
      </w:pPr>
    </w:p>
    <w:p w14:paraId="48D9F66C" w14:textId="000DD093" w:rsidR="00EC7E1B" w:rsidRPr="00FE20A7" w:rsidRDefault="00EC7E1B" w:rsidP="00FE20A7">
      <w:pPr>
        <w:pStyle w:val="Ingenmellomrom"/>
        <w:numPr>
          <w:ilvl w:val="0"/>
          <w:numId w:val="4"/>
        </w:numPr>
        <w:spacing w:line="276" w:lineRule="auto"/>
        <w:ind w:left="426"/>
        <w:rPr>
          <w:b/>
          <w:bCs/>
          <w:sz w:val="28"/>
          <w:szCs w:val="28"/>
        </w:rPr>
      </w:pPr>
      <w:r w:rsidRPr="00FE20A7">
        <w:rPr>
          <w:b/>
          <w:bCs/>
          <w:sz w:val="28"/>
          <w:szCs w:val="28"/>
        </w:rPr>
        <w:t>Anførslene i klagen</w:t>
      </w:r>
    </w:p>
    <w:p w14:paraId="05CE0B9D" w14:textId="77777777" w:rsidR="009801D7" w:rsidRDefault="009801D7" w:rsidP="009801D7">
      <w:pPr>
        <w:pStyle w:val="Ingenmellomrom"/>
        <w:spacing w:line="276" w:lineRule="auto"/>
      </w:pPr>
    </w:p>
    <w:p w14:paraId="6CCF73E2" w14:textId="01FDEF32" w:rsidR="009A11B0" w:rsidRDefault="009A11B0" w:rsidP="009801D7">
      <w:pPr>
        <w:pStyle w:val="Ingenmellomrom"/>
        <w:spacing w:line="276" w:lineRule="auto"/>
      </w:pPr>
      <w:r>
        <w:t>De</w:t>
      </w:r>
      <w:r w:rsidR="00EC7E1B">
        <w:t>t</w:t>
      </w:r>
      <w:r>
        <w:t xml:space="preserve"> opplyses at xxx har klaget på taksten i brev xxx.</w:t>
      </w:r>
    </w:p>
    <w:p w14:paraId="555A3DB3" w14:textId="77777777" w:rsidR="009801D7" w:rsidRDefault="009801D7" w:rsidP="009801D7">
      <w:pPr>
        <w:pStyle w:val="Ingenmellomrom"/>
        <w:spacing w:line="276" w:lineRule="auto"/>
      </w:pPr>
    </w:p>
    <w:p w14:paraId="6D9D9F75" w14:textId="76B33DE4" w:rsidR="009A11B0" w:rsidRDefault="009A11B0" w:rsidP="009801D7">
      <w:pPr>
        <w:pStyle w:val="Ingenmellomrom"/>
        <w:spacing w:line="276" w:lineRule="auto"/>
      </w:pPr>
      <w:r>
        <w:t>Hovedanførslene i klagen gjengis.</w:t>
      </w:r>
      <w:r w:rsidR="00FE05E9">
        <w:t xml:space="preserve"> De kan være svært forskjellige. Kategoriene her er praktiske eksempler, men ingen uttømmende opplisting:</w:t>
      </w:r>
    </w:p>
    <w:p w14:paraId="5EF4F6F7" w14:textId="77777777" w:rsidR="009801D7" w:rsidRDefault="009801D7" w:rsidP="009801D7">
      <w:pPr>
        <w:pStyle w:val="Ingenmellomrom"/>
        <w:spacing w:line="276" w:lineRule="auto"/>
      </w:pPr>
    </w:p>
    <w:p w14:paraId="52FB3D2B" w14:textId="581A542B" w:rsidR="00FE05E9" w:rsidRDefault="00FE05E9" w:rsidP="009801D7">
      <w:pPr>
        <w:pStyle w:val="Ingenmellomrom"/>
        <w:numPr>
          <w:ilvl w:val="0"/>
          <w:numId w:val="3"/>
        </w:numPr>
        <w:spacing w:line="276" w:lineRule="auto"/>
        <w:ind w:left="426"/>
      </w:pPr>
      <w:r>
        <w:t>Ikke rettslig adgang til å skrive ut eiendomsskatt på eiendommen (jf</w:t>
      </w:r>
      <w:r w:rsidR="009801D7">
        <w:t>.</w:t>
      </w:r>
      <w:r>
        <w:t xml:space="preserve"> esktl</w:t>
      </w:r>
      <w:r w:rsidR="009801D7">
        <w:t>.</w:t>
      </w:r>
      <w:r>
        <w:t xml:space="preserve"> §§ 3 og 5, og evnt</w:t>
      </w:r>
      <w:r w:rsidR="009801D7">
        <w:t>.</w:t>
      </w:r>
      <w:r>
        <w:t xml:space="preserve"> 7)</w:t>
      </w:r>
    </w:p>
    <w:p w14:paraId="0B668998" w14:textId="37F3D477" w:rsidR="00FE05E9" w:rsidRDefault="00FE05E9" w:rsidP="009801D7">
      <w:pPr>
        <w:pStyle w:val="Ingenmellomrom"/>
        <w:numPr>
          <w:ilvl w:val="0"/>
          <w:numId w:val="3"/>
        </w:numPr>
        <w:spacing w:line="276" w:lineRule="auto"/>
        <w:ind w:left="426"/>
      </w:pPr>
      <w:r>
        <w:t>Feil i areal eller annet faktum</w:t>
      </w:r>
    </w:p>
    <w:p w14:paraId="77B94011" w14:textId="49101FDC" w:rsidR="00FE05E9" w:rsidRDefault="00FE05E9" w:rsidP="009801D7">
      <w:pPr>
        <w:pStyle w:val="Ingenmellomrom"/>
        <w:numPr>
          <w:ilvl w:val="0"/>
          <w:numId w:val="3"/>
        </w:numPr>
        <w:spacing w:line="276" w:lineRule="auto"/>
        <w:ind w:left="426"/>
      </w:pPr>
      <w:r>
        <w:t>Feil verdsettelsesskjønn</w:t>
      </w:r>
    </w:p>
    <w:p w14:paraId="1FE86F53" w14:textId="0AA30913" w:rsidR="00D362FB" w:rsidRDefault="00D362FB" w:rsidP="009801D7">
      <w:pPr>
        <w:pStyle w:val="Ingenmellomrom"/>
        <w:numPr>
          <w:ilvl w:val="0"/>
          <w:numId w:val="3"/>
        </w:numPr>
        <w:spacing w:line="276" w:lineRule="auto"/>
        <w:ind w:left="426"/>
      </w:pPr>
      <w:r>
        <w:t>Feil verdsettelsesmetode</w:t>
      </w:r>
    </w:p>
    <w:p w14:paraId="28CBD24E" w14:textId="2B9FE2B0" w:rsidR="00757A75" w:rsidRPr="00757A75" w:rsidRDefault="00757A75" w:rsidP="009801D7">
      <w:pPr>
        <w:pStyle w:val="Ingenmellomrom"/>
        <w:numPr>
          <w:ilvl w:val="0"/>
          <w:numId w:val="3"/>
        </w:numPr>
        <w:spacing w:line="276" w:lineRule="auto"/>
        <w:ind w:left="426"/>
      </w:pPr>
      <w:r w:rsidRPr="00757A75">
        <w:t>Energianlegg, ikke grunnlag for å ta med produksjonsmidler i taksten</w:t>
      </w:r>
    </w:p>
    <w:p w14:paraId="417C0B29" w14:textId="2FC84A0A" w:rsidR="00FE05E9" w:rsidRDefault="00FE05E9" w:rsidP="009801D7">
      <w:pPr>
        <w:pStyle w:val="Ingenmellomrom"/>
        <w:numPr>
          <w:ilvl w:val="0"/>
          <w:numId w:val="3"/>
        </w:numPr>
        <w:spacing w:line="276" w:lineRule="auto"/>
        <w:ind w:left="426"/>
      </w:pPr>
      <w:r>
        <w:lastRenderedPageBreak/>
        <w:t>Saksbehandlingsfeil</w:t>
      </w:r>
    </w:p>
    <w:p w14:paraId="4EC4FAF6" w14:textId="31CD1BC7" w:rsidR="00FE05E9" w:rsidRDefault="00FE05E9" w:rsidP="009801D7">
      <w:pPr>
        <w:pStyle w:val="Ingenmellomrom"/>
        <w:numPr>
          <w:ilvl w:val="0"/>
          <w:numId w:val="3"/>
        </w:numPr>
        <w:spacing w:line="276" w:lineRule="auto"/>
        <w:ind w:left="426"/>
      </w:pPr>
      <w:r>
        <w:t>Brudd på likhetsprinsippet, vilkårlighet</w:t>
      </w:r>
    </w:p>
    <w:p w14:paraId="75DC8BC0" w14:textId="24AF7956" w:rsidR="00FE05E9" w:rsidRDefault="00FE05E9" w:rsidP="009801D7">
      <w:pPr>
        <w:pStyle w:val="Ingenmellomrom"/>
        <w:numPr>
          <w:ilvl w:val="0"/>
          <w:numId w:val="3"/>
        </w:numPr>
        <w:spacing w:line="276" w:lineRule="auto"/>
        <w:ind w:left="426"/>
      </w:pPr>
      <w:r>
        <w:t>Ikke tilstrekkelig begrunnelse</w:t>
      </w:r>
      <w:r w:rsidR="00EF7E36" w:rsidRPr="00EF7E36">
        <w:t xml:space="preserve"> av takstvedtaket</w:t>
      </w:r>
    </w:p>
    <w:p w14:paraId="01F68079" w14:textId="77777777" w:rsidR="004A5C29" w:rsidRDefault="004A5C29" w:rsidP="009801D7">
      <w:pPr>
        <w:pStyle w:val="Ingenmellomrom"/>
        <w:spacing w:line="276" w:lineRule="auto"/>
      </w:pPr>
    </w:p>
    <w:p w14:paraId="7CEF500F" w14:textId="4822B5A5" w:rsidR="004A5C29" w:rsidRPr="00FE20A7" w:rsidRDefault="004A5C29" w:rsidP="00FE20A7">
      <w:pPr>
        <w:pStyle w:val="Ingenmellomrom"/>
        <w:numPr>
          <w:ilvl w:val="0"/>
          <w:numId w:val="4"/>
        </w:numPr>
        <w:spacing w:line="276" w:lineRule="auto"/>
        <w:ind w:left="426"/>
        <w:rPr>
          <w:b/>
          <w:bCs/>
          <w:sz w:val="28"/>
          <w:szCs w:val="28"/>
        </w:rPr>
      </w:pPr>
      <w:r w:rsidRPr="00FE20A7">
        <w:rPr>
          <w:b/>
          <w:bCs/>
          <w:sz w:val="28"/>
          <w:szCs w:val="28"/>
        </w:rPr>
        <w:t>Vilkår for behandling av klagen</w:t>
      </w:r>
    </w:p>
    <w:p w14:paraId="6EA02FD7" w14:textId="77777777" w:rsidR="009801D7" w:rsidRDefault="009801D7" w:rsidP="009801D7">
      <w:pPr>
        <w:pStyle w:val="Ingenmellomrom"/>
        <w:spacing w:line="276" w:lineRule="auto"/>
      </w:pPr>
    </w:p>
    <w:p w14:paraId="03DF58CC" w14:textId="1453D1B1" w:rsidR="004A5C29" w:rsidRDefault="004A5C29" w:rsidP="009801D7">
      <w:pPr>
        <w:pStyle w:val="Ingenmellomrom"/>
        <w:spacing w:line="276" w:lineRule="auto"/>
      </w:pPr>
      <w:r>
        <w:t>Også klagenemnda skal ta en selvstendig vurdering av klagevilkårene. Normalt vil det være enkelt å fastslå at klagevilkårene er oppfylt. Da kan det konstateres i en setning eller to at klagen er rettidig innkommet og at vilkårene for behandling av klagen er oppfylt.</w:t>
      </w:r>
    </w:p>
    <w:p w14:paraId="76597821" w14:textId="77777777" w:rsidR="009801D7" w:rsidRDefault="009801D7" w:rsidP="009801D7">
      <w:pPr>
        <w:pStyle w:val="Ingenmellomrom"/>
        <w:spacing w:line="276" w:lineRule="auto"/>
      </w:pPr>
    </w:p>
    <w:p w14:paraId="2A5E3BA3" w14:textId="0A17A307" w:rsidR="004A5C29" w:rsidRDefault="004A5C29" w:rsidP="009801D7">
      <w:pPr>
        <w:pStyle w:val="Ingenmellomrom"/>
        <w:spacing w:line="276" w:lineRule="auto"/>
      </w:pPr>
      <w:r>
        <w:t>Hvis klagen er fremsatt etter fristen eller det kan være usikkert om det er klaget på det samme tidligere eller om klageren er rette eier eller fester med klagerett oa</w:t>
      </w:r>
      <w:r w:rsidR="00D9269E">
        <w:t>.</w:t>
      </w:r>
      <w:r>
        <w:t>, må spørsmålet om klagen skal realitetsbehandles vurderes. Hvis klagenemnda finner at klagen skal avvises, treffer den vedtak om det. Vedtaket kan ikke påklages.</w:t>
      </w:r>
    </w:p>
    <w:p w14:paraId="79F2AA1C" w14:textId="77777777" w:rsidR="00D362FB" w:rsidRDefault="00D362FB" w:rsidP="009801D7">
      <w:pPr>
        <w:pStyle w:val="Ingenmellomrom"/>
        <w:spacing w:line="276" w:lineRule="auto"/>
      </w:pPr>
    </w:p>
    <w:p w14:paraId="28EA4388" w14:textId="2CE43633" w:rsidR="00FE05E9" w:rsidRPr="00FE20A7" w:rsidRDefault="00F8653B" w:rsidP="00FE20A7">
      <w:pPr>
        <w:pStyle w:val="Ingenmellomrom"/>
        <w:numPr>
          <w:ilvl w:val="0"/>
          <w:numId w:val="4"/>
        </w:numPr>
        <w:spacing w:line="276" w:lineRule="auto"/>
        <w:ind w:left="426"/>
        <w:rPr>
          <w:b/>
          <w:bCs/>
          <w:sz w:val="28"/>
          <w:szCs w:val="28"/>
        </w:rPr>
      </w:pPr>
      <w:r w:rsidRPr="00FE20A7">
        <w:rPr>
          <w:b/>
          <w:bCs/>
          <w:sz w:val="28"/>
          <w:szCs w:val="28"/>
        </w:rPr>
        <w:t>Sakkyndig nemnds behandling av klagen</w:t>
      </w:r>
    </w:p>
    <w:p w14:paraId="1D48FE63" w14:textId="77777777" w:rsidR="009801D7" w:rsidRDefault="009801D7" w:rsidP="009801D7">
      <w:pPr>
        <w:pStyle w:val="Ingenmellomrom"/>
        <w:spacing w:line="276" w:lineRule="auto"/>
      </w:pPr>
    </w:p>
    <w:p w14:paraId="3E2D78C5" w14:textId="560BC9C9" w:rsidR="00F8653B" w:rsidRDefault="00F8653B" w:rsidP="009801D7">
      <w:pPr>
        <w:pStyle w:val="Ingenmellomrom"/>
        <w:spacing w:line="276" w:lineRule="auto"/>
      </w:pPr>
      <w:r>
        <w:t>Dato for sakkyndig nemnds behandling inntas</w:t>
      </w:r>
      <w:r w:rsidR="00D362FB">
        <w:t>. Der sakkyndig nemnd har gitt en vurdering av klagen til bruk for klagenemnda, noe som er det normale, gjengis</w:t>
      </w:r>
      <w:r>
        <w:t xml:space="preserve"> hovedpunktene i </w:t>
      </w:r>
      <w:r w:rsidR="00D362FB">
        <w:t>vurderingen</w:t>
      </w:r>
      <w:r>
        <w:t>.</w:t>
      </w:r>
      <w:r w:rsidR="00D362FB">
        <w:t xml:space="preserve"> </w:t>
      </w:r>
    </w:p>
    <w:p w14:paraId="7BB0F6A1" w14:textId="4EF27AA5" w:rsidR="00D362FB" w:rsidRDefault="00D362FB" w:rsidP="009801D7">
      <w:pPr>
        <w:pStyle w:val="Ingenmellomrom"/>
        <w:spacing w:line="276" w:lineRule="auto"/>
      </w:pPr>
    </w:p>
    <w:p w14:paraId="5E285058" w14:textId="190BEB49" w:rsidR="00D362FB" w:rsidRPr="002A4CEB" w:rsidRDefault="00D362FB" w:rsidP="009801D7">
      <w:pPr>
        <w:pStyle w:val="Ingenmellomrom"/>
        <w:spacing w:line="276" w:lineRule="auto"/>
      </w:pPr>
      <w:r>
        <w:t>En slik vurdering fra sakkyndig nemnd</w:t>
      </w:r>
      <w:r w:rsidRPr="002A4CEB">
        <w:t xml:space="preserve"> skal klageren uoppfordret få kopi av og anledning til å kommentere før klagenemnda treffer endelig vedtak, jf</w:t>
      </w:r>
      <w:r w:rsidR="009801D7">
        <w:t>.</w:t>
      </w:r>
      <w:r w:rsidRPr="002A4CEB">
        <w:t xml:space="preserve"> f</w:t>
      </w:r>
      <w:r w:rsidR="00D9269E">
        <w:t>orvaltningsloven</w:t>
      </w:r>
      <w:r w:rsidRPr="002A4CEB">
        <w:t xml:space="preserve"> § 33 fjerde ledd. </w:t>
      </w:r>
      <w:bookmarkStart w:id="0" w:name="_Hlk97479076"/>
    </w:p>
    <w:bookmarkEnd w:id="0"/>
    <w:p w14:paraId="3A6E1D05" w14:textId="2D5C1BEA" w:rsidR="00D362FB" w:rsidRDefault="00D362FB" w:rsidP="009801D7">
      <w:pPr>
        <w:pStyle w:val="Ingenmellomrom"/>
        <w:spacing w:line="276" w:lineRule="auto"/>
      </w:pPr>
    </w:p>
    <w:p w14:paraId="41A7A458" w14:textId="4E516E14" w:rsidR="00D362FB" w:rsidRPr="00FE20A7" w:rsidRDefault="00D362FB" w:rsidP="00FE20A7">
      <w:pPr>
        <w:pStyle w:val="Ingenmellomrom"/>
        <w:numPr>
          <w:ilvl w:val="0"/>
          <w:numId w:val="4"/>
        </w:numPr>
        <w:spacing w:line="276" w:lineRule="auto"/>
        <w:ind w:left="426"/>
        <w:rPr>
          <w:b/>
          <w:bCs/>
          <w:sz w:val="28"/>
          <w:szCs w:val="28"/>
        </w:rPr>
      </w:pPr>
      <w:r w:rsidRPr="00FE20A7">
        <w:rPr>
          <w:b/>
          <w:bCs/>
          <w:sz w:val="28"/>
          <w:szCs w:val="28"/>
        </w:rPr>
        <w:t>Saksforberedelsen for klagenemnda</w:t>
      </w:r>
    </w:p>
    <w:p w14:paraId="53D2B8E3" w14:textId="77777777" w:rsidR="009801D7" w:rsidRDefault="009801D7" w:rsidP="009801D7">
      <w:pPr>
        <w:pStyle w:val="Ingenmellomrom"/>
        <w:spacing w:line="276" w:lineRule="auto"/>
      </w:pPr>
    </w:p>
    <w:p w14:paraId="2CBB9B63" w14:textId="794E0F48" w:rsidR="001F2E74" w:rsidRDefault="00D362FB" w:rsidP="009801D7">
      <w:pPr>
        <w:pStyle w:val="Ingenmellomrom"/>
        <w:spacing w:line="276" w:lineRule="auto"/>
      </w:pPr>
      <w:r>
        <w:t>Her gis det en kort redegjørelse for det som måtte være innhentet av opplysninger og eventuelt av vurderinger og andre undersøkelser under saksforberedelsen</w:t>
      </w:r>
      <w:r w:rsidR="001F2E74">
        <w:t xml:space="preserve"> for klagenemnda</w:t>
      </w:r>
      <w:r>
        <w:t>. Det bør også opplyses om opplysninge</w:t>
      </w:r>
      <w:r w:rsidR="001F2E74">
        <w:t>r som er innhentet</w:t>
      </w:r>
      <w:r>
        <w:t xml:space="preserve"> har vært sendt klageren og om han har kommet med kommentarer, jf</w:t>
      </w:r>
      <w:r w:rsidR="00D9269E">
        <w:t>.</w:t>
      </w:r>
      <w:r>
        <w:t xml:space="preserve"> forvaltningsloven § 17 første ledd. </w:t>
      </w:r>
      <w:r w:rsidR="001F2E74">
        <w:t xml:space="preserve">Hvis klageren </w:t>
      </w:r>
      <w:r w:rsidR="00757A75">
        <w:t>h</w:t>
      </w:r>
      <w:r w:rsidR="001F2E74">
        <w:t>ar kommet med kommentarer</w:t>
      </w:r>
      <w:r w:rsidR="00757A75">
        <w:t xml:space="preserve"> til sakkyndig nemnds vurdering</w:t>
      </w:r>
      <w:r w:rsidR="001F2E74">
        <w:t>, gjengis hovedpunktene.</w:t>
      </w:r>
    </w:p>
    <w:p w14:paraId="717EF887" w14:textId="77777777" w:rsidR="008D3BD1" w:rsidRDefault="008D3BD1" w:rsidP="009801D7">
      <w:pPr>
        <w:pStyle w:val="Ingenmellomrom"/>
        <w:spacing w:line="276" w:lineRule="auto"/>
      </w:pPr>
    </w:p>
    <w:p w14:paraId="2F114084" w14:textId="18015AA7" w:rsidR="00691E4C" w:rsidRPr="00FE20A7" w:rsidRDefault="00F8653B" w:rsidP="00FE20A7">
      <w:pPr>
        <w:pStyle w:val="Ingenmellomrom"/>
        <w:numPr>
          <w:ilvl w:val="0"/>
          <w:numId w:val="4"/>
        </w:numPr>
        <w:spacing w:line="276" w:lineRule="auto"/>
        <w:ind w:left="426"/>
        <w:rPr>
          <w:b/>
          <w:bCs/>
          <w:sz w:val="28"/>
          <w:szCs w:val="28"/>
        </w:rPr>
      </w:pPr>
      <w:r w:rsidRPr="00FE20A7">
        <w:rPr>
          <w:b/>
          <w:bCs/>
          <w:sz w:val="28"/>
          <w:szCs w:val="28"/>
        </w:rPr>
        <w:t>Klagenemndas</w:t>
      </w:r>
      <w:r w:rsidR="00FE05E9" w:rsidRPr="00FE20A7">
        <w:rPr>
          <w:b/>
          <w:bCs/>
          <w:sz w:val="28"/>
          <w:szCs w:val="28"/>
        </w:rPr>
        <w:t xml:space="preserve"> vurdering</w:t>
      </w:r>
      <w:r w:rsidR="009B6E6F" w:rsidRPr="00FE20A7">
        <w:rPr>
          <w:b/>
          <w:bCs/>
          <w:sz w:val="28"/>
          <w:szCs w:val="28"/>
        </w:rPr>
        <w:t xml:space="preserve"> og vedtak</w:t>
      </w:r>
    </w:p>
    <w:p w14:paraId="039EC92B" w14:textId="77777777" w:rsidR="009801D7" w:rsidRDefault="009801D7" w:rsidP="009801D7">
      <w:pPr>
        <w:pStyle w:val="Ingenmellomrom"/>
        <w:spacing w:line="276" w:lineRule="auto"/>
      </w:pPr>
    </w:p>
    <w:p w14:paraId="26311FE7" w14:textId="7B83A005" w:rsidR="00757A75" w:rsidRDefault="009A11B0" w:rsidP="009801D7">
      <w:pPr>
        <w:pStyle w:val="Ingenmellomrom"/>
        <w:spacing w:line="276" w:lineRule="auto"/>
      </w:pPr>
      <w:r>
        <w:t xml:space="preserve">Her </w:t>
      </w:r>
      <w:r w:rsidR="008D3BD1">
        <w:t>drøftes</w:t>
      </w:r>
      <w:r>
        <w:t xml:space="preserve"> klagerens anførsler punktvis. </w:t>
      </w:r>
      <w:r w:rsidR="00757A75">
        <w:t xml:space="preserve">Kravene avpasses etter klagen, med utgangspunkt i kravet om «stutt grunngjeving» i eiendomsskatteloven § 29. </w:t>
      </w:r>
    </w:p>
    <w:p w14:paraId="29601CF7" w14:textId="77777777" w:rsidR="009801D7" w:rsidRDefault="009801D7" w:rsidP="009801D7">
      <w:pPr>
        <w:pStyle w:val="Ingenmellomrom"/>
        <w:spacing w:line="276" w:lineRule="auto"/>
      </w:pPr>
    </w:p>
    <w:p w14:paraId="3B24E38B" w14:textId="5438FD74" w:rsidR="00F8653B" w:rsidRDefault="00F8653B" w:rsidP="009801D7">
      <w:pPr>
        <w:pStyle w:val="Ingenmellomrom"/>
        <w:spacing w:line="276" w:lineRule="auto"/>
      </w:pPr>
      <w:r w:rsidRPr="008F7DB8">
        <w:t xml:space="preserve">Hvilke krav som må stilles til </w:t>
      </w:r>
      <w:r>
        <w:t>klagenemndas</w:t>
      </w:r>
      <w:r w:rsidRPr="008F7DB8">
        <w:t xml:space="preserve"> begrunnelse, henger sammen med hva slags anførsler som er fremsatt i klagen, og hvor godt begrunnet og underbygd anførslene er.</w:t>
      </w:r>
      <w:r>
        <w:t xml:space="preserve"> Der klagenemnda uttrykkelig slutter seg til sakkyndig nemnds vurdering, vil denne vurderingen inngå som en del av klagenemdas begrunnelse.</w:t>
      </w:r>
    </w:p>
    <w:p w14:paraId="5E783B1B" w14:textId="77777777" w:rsidR="009801D7" w:rsidRDefault="009801D7" w:rsidP="009801D7">
      <w:pPr>
        <w:pStyle w:val="Ingenmellomrom"/>
        <w:spacing w:line="276" w:lineRule="auto"/>
      </w:pPr>
    </w:p>
    <w:p w14:paraId="113A2B08" w14:textId="72B1A5E5" w:rsidR="00F8653B" w:rsidRDefault="00F8653B" w:rsidP="009801D7">
      <w:pPr>
        <w:pStyle w:val="Ingenmellomrom"/>
        <w:spacing w:line="276" w:lineRule="auto"/>
      </w:pPr>
      <w:r w:rsidRPr="008F7DB8">
        <w:t>Avslutningsvis sammenfattes nemndas vurdering. Deretter formuleres et vedtak</w:t>
      </w:r>
      <w:r>
        <w:t xml:space="preserve"> som </w:t>
      </w:r>
      <w:r w:rsidR="00EF7E36">
        <w:t xml:space="preserve">vanligvis </w:t>
      </w:r>
      <w:r>
        <w:t>enten vil kunne lyde</w:t>
      </w:r>
      <w:r w:rsidR="00FE20A7">
        <w:t>:</w:t>
      </w:r>
    </w:p>
    <w:p w14:paraId="7F919C15" w14:textId="4C4D801F" w:rsidR="00EF7E36" w:rsidRPr="00FE20A7" w:rsidRDefault="00EF7E36" w:rsidP="009801D7">
      <w:pPr>
        <w:pStyle w:val="Ingenmellomrom"/>
        <w:spacing w:line="276" w:lineRule="auto"/>
        <w:rPr>
          <w:b/>
          <w:bCs/>
        </w:rPr>
      </w:pPr>
      <w:r w:rsidRPr="00FE20A7">
        <w:rPr>
          <w:b/>
          <w:bCs/>
        </w:rPr>
        <w:lastRenderedPageBreak/>
        <w:t xml:space="preserve">Ny eiendomsskattetakst for eiendommen </w:t>
      </w:r>
      <w:r w:rsidR="009801D7" w:rsidRPr="00FE20A7">
        <w:rPr>
          <w:b/>
          <w:bCs/>
        </w:rPr>
        <w:t>Gnr/</w:t>
      </w:r>
      <w:proofErr w:type="gramStart"/>
      <w:r w:rsidR="009801D7" w:rsidRPr="00FE20A7">
        <w:rPr>
          <w:b/>
          <w:bCs/>
        </w:rPr>
        <w:t>B</w:t>
      </w:r>
      <w:r w:rsidRPr="00FE20A7">
        <w:rPr>
          <w:b/>
          <w:bCs/>
        </w:rPr>
        <w:t>nr</w:t>
      </w:r>
      <w:proofErr w:type="gramEnd"/>
      <w:r w:rsidRPr="00FE20A7">
        <w:rPr>
          <w:b/>
          <w:bCs/>
        </w:rPr>
        <w:t xml:space="preserve">, fastsettes til kr xxx. </w:t>
      </w:r>
      <w:r w:rsidR="00757A75" w:rsidRPr="00FE20A7">
        <w:rPr>
          <w:rStyle w:val="Fotnotereferanse"/>
          <w:b/>
          <w:bCs/>
        </w:rPr>
        <w:footnoteReference w:id="1"/>
      </w:r>
    </w:p>
    <w:p w14:paraId="101DCB17" w14:textId="77777777" w:rsidR="00EF7E36" w:rsidRDefault="00EF7E36" w:rsidP="009801D7">
      <w:pPr>
        <w:pStyle w:val="Ingenmellomrom"/>
        <w:spacing w:line="276" w:lineRule="auto"/>
      </w:pPr>
      <w:r>
        <w:t>eller</w:t>
      </w:r>
    </w:p>
    <w:p w14:paraId="6204F5C3" w14:textId="2436300A" w:rsidR="00F8653B" w:rsidRPr="00FE20A7" w:rsidRDefault="00F8653B" w:rsidP="009801D7">
      <w:pPr>
        <w:pStyle w:val="Ingenmellomrom"/>
        <w:spacing w:line="276" w:lineRule="auto"/>
        <w:rPr>
          <w:b/>
          <w:bCs/>
        </w:rPr>
      </w:pPr>
      <w:r w:rsidRPr="00FE20A7">
        <w:rPr>
          <w:b/>
          <w:bCs/>
        </w:rPr>
        <w:t>Klagen tas ikke til følge</w:t>
      </w:r>
      <w:r w:rsidR="00FE20A7">
        <w:rPr>
          <w:b/>
          <w:bCs/>
        </w:rPr>
        <w:t>.</w:t>
      </w:r>
    </w:p>
    <w:p w14:paraId="6AF0CB4C" w14:textId="77777777" w:rsidR="009801D7" w:rsidRDefault="009801D7" w:rsidP="009801D7">
      <w:pPr>
        <w:pStyle w:val="Ingenmellomrom"/>
        <w:spacing w:line="276" w:lineRule="auto"/>
      </w:pPr>
    </w:p>
    <w:p w14:paraId="60FE9616" w14:textId="4DDDAE33" w:rsidR="00757A75" w:rsidRDefault="00757A75" w:rsidP="009801D7">
      <w:pPr>
        <w:pStyle w:val="Ingenmellomrom"/>
        <w:spacing w:line="276" w:lineRule="auto"/>
      </w:pPr>
      <w:r>
        <w:t>En o</w:t>
      </w:r>
      <w:r w:rsidR="00EF7E36" w:rsidRPr="00EF7E36">
        <w:t xml:space="preserve">rientering </w:t>
      </w:r>
      <w:r>
        <w:t xml:space="preserve">om søksmålsfrister skal </w:t>
      </w:r>
      <w:r w:rsidR="00EF7E36" w:rsidRPr="00EF7E36">
        <w:t xml:space="preserve">alltid inntas eller følge </w:t>
      </w:r>
      <w:r>
        <w:t>klagenemndas vedtak. For eksempel:</w:t>
      </w:r>
    </w:p>
    <w:p w14:paraId="4C70A7B4" w14:textId="77777777" w:rsidR="00FE20A7" w:rsidRDefault="00FE20A7" w:rsidP="009801D7">
      <w:pPr>
        <w:pStyle w:val="Ingenmellomrom"/>
        <w:spacing w:line="276" w:lineRule="auto"/>
      </w:pPr>
    </w:p>
    <w:p w14:paraId="26B1F467" w14:textId="722100F8" w:rsidR="00EF7E36" w:rsidRPr="00AF5CE7" w:rsidRDefault="00757A75" w:rsidP="009801D7">
      <w:pPr>
        <w:pStyle w:val="Ingenmellomrom"/>
        <w:spacing w:line="276" w:lineRule="auto"/>
        <w:rPr>
          <w:i/>
          <w:iCs/>
        </w:rPr>
      </w:pPr>
      <w:r w:rsidRPr="00AF5CE7">
        <w:rPr>
          <w:i/>
          <w:iCs/>
        </w:rPr>
        <w:t xml:space="preserve">Klagenemndas vedtak kan ikke påklages. </w:t>
      </w:r>
      <w:r w:rsidR="00EF7E36" w:rsidRPr="00AF5CE7">
        <w:rPr>
          <w:i/>
          <w:iCs/>
        </w:rPr>
        <w:t xml:space="preserve">Søksmål om gyldigheten av vedtaket må reises innen 6 måneder etter at vedtaket ble sendt skattyteren. Det vises til eiendomsskatteloven § 23 med videre henvisninger. </w:t>
      </w:r>
    </w:p>
    <w:p w14:paraId="13F9E9AA" w14:textId="4B8CEA6A" w:rsidR="009B6E6F" w:rsidRDefault="009B6E6F" w:rsidP="009801D7">
      <w:pPr>
        <w:pStyle w:val="Ingenmellomrom"/>
      </w:pPr>
    </w:p>
    <w:p w14:paraId="7809CEAE" w14:textId="2B4AD1D0" w:rsidR="009801D7" w:rsidRDefault="009801D7" w:rsidP="009801D7">
      <w:pPr>
        <w:pStyle w:val="Ingenmellomrom"/>
      </w:pPr>
    </w:p>
    <w:p w14:paraId="705FE1EA" w14:textId="66CCBD46" w:rsidR="009801D7" w:rsidRDefault="009801D7" w:rsidP="009801D7">
      <w:pPr>
        <w:pStyle w:val="Ingenmellomrom"/>
        <w:jc w:val="center"/>
      </w:pPr>
      <w:r>
        <w:t>-o0o-</w:t>
      </w:r>
    </w:p>
    <w:p w14:paraId="57860CDB" w14:textId="6D29FD49" w:rsidR="009801D7" w:rsidRDefault="009801D7" w:rsidP="009801D7">
      <w:pPr>
        <w:pStyle w:val="Ingenmellomrom"/>
      </w:pPr>
    </w:p>
    <w:p w14:paraId="7EE6BD3F" w14:textId="74F71118" w:rsidR="00FE20A7" w:rsidRDefault="00FE20A7" w:rsidP="009801D7">
      <w:pPr>
        <w:pStyle w:val="Ingenmellomrom"/>
      </w:pPr>
    </w:p>
    <w:p w14:paraId="4557C59F" w14:textId="534540FF" w:rsidR="00FE20A7" w:rsidRDefault="00FE20A7" w:rsidP="009801D7">
      <w:pPr>
        <w:pStyle w:val="Ingenmellomrom"/>
      </w:pPr>
    </w:p>
    <w:p w14:paraId="22DB677B" w14:textId="4DE53A57" w:rsidR="00FE20A7" w:rsidRPr="009B6E6F" w:rsidRDefault="00FE20A7" w:rsidP="009801D7">
      <w:pPr>
        <w:pStyle w:val="Ingenmellomrom"/>
      </w:pPr>
      <w:r>
        <w:t>(Mal KSE mars 2022)</w:t>
      </w:r>
    </w:p>
    <w:sectPr w:rsidR="00FE20A7" w:rsidRPr="009B6E6F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7312A4" w14:textId="77777777" w:rsidR="00E37DD5" w:rsidRDefault="00E37DD5" w:rsidP="00EF7E36">
      <w:pPr>
        <w:spacing w:after="0" w:line="240" w:lineRule="auto"/>
      </w:pPr>
      <w:r>
        <w:separator/>
      </w:r>
    </w:p>
  </w:endnote>
  <w:endnote w:type="continuationSeparator" w:id="0">
    <w:p w14:paraId="6E2994B2" w14:textId="77777777" w:rsidR="00E37DD5" w:rsidRDefault="00E37DD5" w:rsidP="00EF7E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67101488"/>
      <w:docPartObj>
        <w:docPartGallery w:val="Page Numbers (Bottom of Page)"/>
        <w:docPartUnique/>
      </w:docPartObj>
    </w:sdtPr>
    <w:sdtEndPr/>
    <w:sdtContent>
      <w:p w14:paraId="5FBEF57C" w14:textId="77777777" w:rsidR="00EF7E36" w:rsidRDefault="00EF7E36">
        <w:pPr>
          <w:pStyle w:val="Bunn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3BDC83D1" w14:textId="77777777" w:rsidR="00EF7E36" w:rsidRDefault="00EF7E36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91B593" w14:textId="77777777" w:rsidR="00E37DD5" w:rsidRDefault="00E37DD5" w:rsidP="00EF7E36">
      <w:pPr>
        <w:spacing w:after="0" w:line="240" w:lineRule="auto"/>
      </w:pPr>
      <w:r>
        <w:separator/>
      </w:r>
    </w:p>
  </w:footnote>
  <w:footnote w:type="continuationSeparator" w:id="0">
    <w:p w14:paraId="17A3F616" w14:textId="77777777" w:rsidR="00E37DD5" w:rsidRDefault="00E37DD5" w:rsidP="00EF7E36">
      <w:pPr>
        <w:spacing w:after="0" w:line="240" w:lineRule="auto"/>
      </w:pPr>
      <w:r>
        <w:continuationSeparator/>
      </w:r>
    </w:p>
  </w:footnote>
  <w:footnote w:id="1">
    <w:p w14:paraId="3EA79E1D" w14:textId="5AF4C703" w:rsidR="00757A75" w:rsidRPr="00757A75" w:rsidRDefault="00757A75" w:rsidP="00757A75">
      <w:r>
        <w:rPr>
          <w:rStyle w:val="Fotnotereferanse"/>
        </w:rPr>
        <w:footnoteRef/>
      </w:r>
      <w:r>
        <w:t xml:space="preserve"> I noen saker kan virkningstidspunktet for ny takst være omstridt og en del av klagesaken. I så fall </w:t>
      </w:r>
      <w:r w:rsidRPr="00757A75">
        <w:t>kan det tas inn i slutningen f</w:t>
      </w:r>
      <w:r w:rsidR="009801D7">
        <w:t>.</w:t>
      </w:r>
      <w:r w:rsidRPr="00757A75">
        <w:t>eks</w:t>
      </w:r>
      <w:r w:rsidR="009801D7">
        <w:t>.</w:t>
      </w:r>
      <w:r w:rsidRPr="00757A75">
        <w:t xml:space="preserve"> «</w:t>
      </w:r>
      <w:r w:rsidRPr="009801D7">
        <w:rPr>
          <w:i/>
          <w:iCs/>
        </w:rPr>
        <w:t>Ny takst gis virkning for skatteutskrivingen fra og med skatteåret xxx</w:t>
      </w:r>
      <w:r w:rsidRPr="00757A75">
        <w:t>».</w:t>
      </w:r>
      <w:r>
        <w:t xml:space="preserve"> Ellers er dette eiendomsskattekontorets ansvar å avklare.</w:t>
      </w:r>
    </w:p>
    <w:p w14:paraId="5FA96E93" w14:textId="3F69A6C3" w:rsidR="00757A75" w:rsidRDefault="00757A75">
      <w:pPr>
        <w:pStyle w:val="Fotnotetekst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EB383B"/>
    <w:multiLevelType w:val="hybridMultilevel"/>
    <w:tmpl w:val="96A25EF6"/>
    <w:lvl w:ilvl="0" w:tplc="0414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ABB546E"/>
    <w:multiLevelType w:val="hybridMultilevel"/>
    <w:tmpl w:val="CA2EE9C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6947B0"/>
    <w:multiLevelType w:val="hybridMultilevel"/>
    <w:tmpl w:val="82C06C7A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ACD6347"/>
    <w:multiLevelType w:val="hybridMultilevel"/>
    <w:tmpl w:val="D75468A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2143"/>
    <w:rsid w:val="000C7B0A"/>
    <w:rsid w:val="000E116F"/>
    <w:rsid w:val="001B1F61"/>
    <w:rsid w:val="001C2EE2"/>
    <w:rsid w:val="001D29DA"/>
    <w:rsid w:val="001F2E74"/>
    <w:rsid w:val="00252CBB"/>
    <w:rsid w:val="00274AD3"/>
    <w:rsid w:val="00361B3F"/>
    <w:rsid w:val="00377762"/>
    <w:rsid w:val="003D35E9"/>
    <w:rsid w:val="00402810"/>
    <w:rsid w:val="004126DD"/>
    <w:rsid w:val="004553D7"/>
    <w:rsid w:val="0048115D"/>
    <w:rsid w:val="004A5C29"/>
    <w:rsid w:val="004B4FF1"/>
    <w:rsid w:val="00572D39"/>
    <w:rsid w:val="005B67DB"/>
    <w:rsid w:val="005D520F"/>
    <w:rsid w:val="005F32C7"/>
    <w:rsid w:val="00602143"/>
    <w:rsid w:val="00622B5B"/>
    <w:rsid w:val="00640BD8"/>
    <w:rsid w:val="0065219E"/>
    <w:rsid w:val="00662C7C"/>
    <w:rsid w:val="00691E4C"/>
    <w:rsid w:val="00707F4A"/>
    <w:rsid w:val="00757A75"/>
    <w:rsid w:val="00767FD2"/>
    <w:rsid w:val="00796C67"/>
    <w:rsid w:val="007A6636"/>
    <w:rsid w:val="007C08AE"/>
    <w:rsid w:val="007D0DF4"/>
    <w:rsid w:val="007F148D"/>
    <w:rsid w:val="007F4361"/>
    <w:rsid w:val="008D3BD1"/>
    <w:rsid w:val="008D526F"/>
    <w:rsid w:val="00941A37"/>
    <w:rsid w:val="009801D7"/>
    <w:rsid w:val="009A11B0"/>
    <w:rsid w:val="009B6E6F"/>
    <w:rsid w:val="009D07DD"/>
    <w:rsid w:val="00A21845"/>
    <w:rsid w:val="00A365B2"/>
    <w:rsid w:val="00A42A83"/>
    <w:rsid w:val="00AA1485"/>
    <w:rsid w:val="00AB7F04"/>
    <w:rsid w:val="00AC363E"/>
    <w:rsid w:val="00AC6D97"/>
    <w:rsid w:val="00AF5CE7"/>
    <w:rsid w:val="00B110A7"/>
    <w:rsid w:val="00B601FC"/>
    <w:rsid w:val="00B66B10"/>
    <w:rsid w:val="00B709B0"/>
    <w:rsid w:val="00BE03E9"/>
    <w:rsid w:val="00C810FC"/>
    <w:rsid w:val="00C84F59"/>
    <w:rsid w:val="00D35B7A"/>
    <w:rsid w:val="00D362FB"/>
    <w:rsid w:val="00D50F20"/>
    <w:rsid w:val="00D9269E"/>
    <w:rsid w:val="00DE5E52"/>
    <w:rsid w:val="00E37DD5"/>
    <w:rsid w:val="00E70F2E"/>
    <w:rsid w:val="00EC7E1B"/>
    <w:rsid w:val="00EF7E36"/>
    <w:rsid w:val="00F83995"/>
    <w:rsid w:val="00F8653B"/>
    <w:rsid w:val="00FD440D"/>
    <w:rsid w:val="00FE05E9"/>
    <w:rsid w:val="00FE18A6"/>
    <w:rsid w:val="00FE2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4FC42D"/>
  <w15:docId w15:val="{B30516A1-E4B9-4F28-AB39-8F6043225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1E4C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1C2EE2"/>
    <w:rPr>
      <w:color w:val="0000FF" w:themeColor="hyperlink"/>
      <w:u w:val="single"/>
    </w:rPr>
  </w:style>
  <w:style w:type="paragraph" w:styleId="Listeavsnitt">
    <w:name w:val="List Paragraph"/>
    <w:basedOn w:val="Normal"/>
    <w:uiPriority w:val="34"/>
    <w:qFormat/>
    <w:rsid w:val="00EC7E1B"/>
    <w:pPr>
      <w:ind w:left="720"/>
      <w:contextualSpacing/>
    </w:pPr>
  </w:style>
  <w:style w:type="paragraph" w:styleId="Topptekst">
    <w:name w:val="header"/>
    <w:basedOn w:val="Normal"/>
    <w:link w:val="TopptekstTegn"/>
    <w:uiPriority w:val="99"/>
    <w:unhideWhenUsed/>
    <w:rsid w:val="00EF7E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EF7E36"/>
  </w:style>
  <w:style w:type="paragraph" w:styleId="Bunntekst">
    <w:name w:val="footer"/>
    <w:basedOn w:val="Normal"/>
    <w:link w:val="BunntekstTegn"/>
    <w:uiPriority w:val="99"/>
    <w:unhideWhenUsed/>
    <w:rsid w:val="00EF7E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EF7E36"/>
  </w:style>
  <w:style w:type="character" w:styleId="Merknadsreferanse">
    <w:name w:val="annotation reference"/>
    <w:basedOn w:val="Standardskriftforavsnitt"/>
    <w:uiPriority w:val="99"/>
    <w:semiHidden/>
    <w:unhideWhenUsed/>
    <w:rsid w:val="00377762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377762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377762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377762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377762"/>
    <w:rPr>
      <w:b/>
      <w:bCs/>
      <w:sz w:val="20"/>
      <w:szCs w:val="20"/>
    </w:rPr>
  </w:style>
  <w:style w:type="paragraph" w:styleId="Fotnotetekst">
    <w:name w:val="footnote text"/>
    <w:basedOn w:val="Normal"/>
    <w:link w:val="FotnotetekstTegn"/>
    <w:uiPriority w:val="99"/>
    <w:semiHidden/>
    <w:unhideWhenUsed/>
    <w:rsid w:val="00757A75"/>
    <w:pPr>
      <w:spacing w:after="0" w:line="240" w:lineRule="auto"/>
    </w:pPr>
    <w:rPr>
      <w:sz w:val="20"/>
      <w:szCs w:val="20"/>
    </w:rPr>
  </w:style>
  <w:style w:type="character" w:customStyle="1" w:styleId="FotnotetekstTegn">
    <w:name w:val="Fotnotetekst Tegn"/>
    <w:basedOn w:val="Standardskriftforavsnitt"/>
    <w:link w:val="Fotnotetekst"/>
    <w:uiPriority w:val="99"/>
    <w:semiHidden/>
    <w:rsid w:val="00757A75"/>
    <w:rPr>
      <w:sz w:val="20"/>
      <w:szCs w:val="20"/>
    </w:rPr>
  </w:style>
  <w:style w:type="character" w:styleId="Fotnotereferanse">
    <w:name w:val="footnote reference"/>
    <w:basedOn w:val="Standardskriftforavsnitt"/>
    <w:uiPriority w:val="99"/>
    <w:semiHidden/>
    <w:unhideWhenUsed/>
    <w:rsid w:val="00757A75"/>
    <w:rPr>
      <w:vertAlign w:val="superscript"/>
    </w:rPr>
  </w:style>
  <w:style w:type="paragraph" w:styleId="Ingenmellomrom">
    <w:name w:val="No Spacing"/>
    <w:uiPriority w:val="1"/>
    <w:qFormat/>
    <w:rsid w:val="009801D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057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7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0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AE0E83-6A9F-4779-A719-70AA8B2464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703</Words>
  <Characters>3732</Characters>
  <Application>Microsoft Office Word</Application>
  <DocSecurity>0</DocSecurity>
  <Lines>31</Lines>
  <Paragraphs>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KS</Company>
  <LinksUpToDate>false</LinksUpToDate>
  <CharactersWithSpaces>4427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Elisabeth Aasheim</dc:creator>
  <cp:lastModifiedBy>Liv Elin Vermundsberget</cp:lastModifiedBy>
  <cp:revision>6</cp:revision>
  <cp:lastPrinted>2014-09-30T11:22:00Z</cp:lastPrinted>
  <dcterms:created xsi:type="dcterms:W3CDTF">2022-03-13T09:44:00Z</dcterms:created>
  <dcterms:modified xsi:type="dcterms:W3CDTF">2022-03-13T10:17:00Z</dcterms:modified>
</cp:coreProperties>
</file>