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EE339" w14:textId="596190FB" w:rsidR="003E18D4" w:rsidRDefault="00566B45">
      <w:r>
        <w:rPr>
          <w:noProof/>
        </w:rPr>
        <mc:AlternateContent>
          <mc:Choice Requires="wps">
            <w:drawing>
              <wp:anchor distT="0" distB="0" distL="114300" distR="114300" simplePos="0" relativeHeight="251661312" behindDoc="0" locked="0" layoutInCell="1" allowOverlap="1" wp14:anchorId="2C346903" wp14:editId="0F03D497">
                <wp:simplePos x="0" y="0"/>
                <wp:positionH relativeFrom="column">
                  <wp:posOffset>-802405</wp:posOffset>
                </wp:positionH>
                <wp:positionV relativeFrom="paragraph">
                  <wp:posOffset>2742907</wp:posOffset>
                </wp:positionV>
                <wp:extent cx="6350000" cy="630090"/>
                <wp:effectExtent l="0" t="0" r="0" b="0"/>
                <wp:wrapNone/>
                <wp:docPr id="342809152" name="Tekstboks 9"/>
                <wp:cNvGraphicFramePr/>
                <a:graphic xmlns:a="http://schemas.openxmlformats.org/drawingml/2006/main">
                  <a:graphicData uri="http://schemas.microsoft.com/office/word/2010/wordprocessingShape">
                    <wps:wsp>
                      <wps:cNvSpPr txBox="1"/>
                      <wps:spPr>
                        <a:xfrm>
                          <a:off x="0" y="0"/>
                          <a:ext cx="6350000" cy="630090"/>
                        </a:xfrm>
                        <a:prstGeom prst="rect">
                          <a:avLst/>
                        </a:prstGeom>
                        <a:noFill/>
                        <a:ln w="6350">
                          <a:noFill/>
                        </a:ln>
                      </wps:spPr>
                      <wps:txbx>
                        <w:txbxContent>
                          <w:p w14:paraId="6136EBED" w14:textId="6B9AF929" w:rsidR="009E080A" w:rsidRPr="009E080A" w:rsidRDefault="002754AC" w:rsidP="009E080A">
                            <w:pPr>
                              <w:rPr>
                                <w:bCs/>
                                <w:color w:val="FFFFFF" w:themeColor="background1"/>
                                <w:sz w:val="36"/>
                                <w:szCs w:val="36"/>
                              </w:rPr>
                            </w:pPr>
                            <w:r>
                              <w:rPr>
                                <w:bCs/>
                                <w:color w:val="FFFFFF" w:themeColor="background1"/>
                                <w:sz w:val="36"/>
                                <w:szCs w:val="36"/>
                              </w:rPr>
                              <w:t xml:space="preserve">Informasjon for å utarbeide konkurransegrunnlag </w:t>
                            </w:r>
                            <w:r>
                              <w:rPr>
                                <w:bCs/>
                                <w:color w:val="FFFFFF" w:themeColor="background1"/>
                                <w:sz w:val="36"/>
                                <w:szCs w:val="36"/>
                              </w:rPr>
                              <w:br/>
                              <w:t>og tilhørende maler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46903" id="_x0000_t202" coordsize="21600,21600" o:spt="202" path="m,l,21600r21600,l21600,xe">
                <v:stroke joinstyle="miter"/>
                <v:path gradientshapeok="t" o:connecttype="rect"/>
              </v:shapetype>
              <v:shape id="Tekstboks 9" o:spid="_x0000_s1026" type="#_x0000_t202" style="position:absolute;margin-left:-63.2pt;margin-top:3in;width:500pt;height:4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49MFAIAACwEAAAOAAAAZHJzL2Uyb0RvYy54bWysU11v2yAUfZ+0/4B4X+yka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" filled="f" stroked="f" strokeweight=".5pt">
                <v:textbox>
                  <w:txbxContent>
                    <w:p w14:paraId="6136EBED" w14:textId="6B9AF929" w:rsidR="009E080A" w:rsidRPr="009E080A" w:rsidRDefault="002754AC" w:rsidP="009E080A">
                      <w:pPr>
                        <w:rPr>
                          <w:bCs/>
                          <w:color w:val="FFFFFF" w:themeColor="background1"/>
                          <w:sz w:val="36"/>
                          <w:szCs w:val="36"/>
                        </w:rPr>
                      </w:pPr>
                      <w:r>
                        <w:rPr>
                          <w:bCs/>
                          <w:color w:val="FFFFFF" w:themeColor="background1"/>
                          <w:sz w:val="36"/>
                          <w:szCs w:val="36"/>
                        </w:rPr>
                        <w:t xml:space="preserve">Informasjon for å utarbeide konkurransegrunnlag </w:t>
                      </w:r>
                      <w:r>
                        <w:rPr>
                          <w:bCs/>
                          <w:color w:val="FFFFFF" w:themeColor="background1"/>
                          <w:sz w:val="36"/>
                          <w:szCs w:val="36"/>
                        </w:rPr>
                        <w:br/>
                        <w:t>og tilhørende maler</w:t>
                      </w:r>
                    </w:p>
                  </w:txbxContent>
                </v:textbox>
              </v:shape>
            </w:pict>
          </mc:Fallback>
        </mc:AlternateContent>
      </w:r>
      <w:r w:rsidR="00C81A21">
        <w:rPr>
          <w:noProof/>
        </w:rPr>
        <w:drawing>
          <wp:anchor distT="0" distB="0" distL="114300" distR="114300" simplePos="0" relativeHeight="251668480" behindDoc="1" locked="0" layoutInCell="1" allowOverlap="1" wp14:anchorId="130460BF" wp14:editId="204F0859">
            <wp:simplePos x="0" y="0"/>
            <wp:positionH relativeFrom="column">
              <wp:posOffset>4260850</wp:posOffset>
            </wp:positionH>
            <wp:positionV relativeFrom="paragraph">
              <wp:posOffset>-701675</wp:posOffset>
            </wp:positionV>
            <wp:extent cx="1207698" cy="762000"/>
            <wp:effectExtent l="0" t="0" r="0" b="0"/>
            <wp:wrapNone/>
            <wp:docPr id="1307017489" name="Bilde 11" descr="Et bilde som inneholder tekst, skjermbilde, Font,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17489" name="Bilde 11" descr="Et bilde som inneholder tekst, skjermbilde, Font, design&#10;&#10;KI-generert innhold kan være fe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7698" cy="762000"/>
                    </a:xfrm>
                    <a:prstGeom prst="rect">
                      <a:avLst/>
                    </a:prstGeom>
                  </pic:spPr>
                </pic:pic>
              </a:graphicData>
            </a:graphic>
            <wp14:sizeRelH relativeFrom="page">
              <wp14:pctWidth>0</wp14:pctWidth>
            </wp14:sizeRelH>
            <wp14:sizeRelV relativeFrom="page">
              <wp14:pctHeight>0</wp14:pctHeight>
            </wp14:sizeRelV>
          </wp:anchor>
        </w:drawing>
      </w:r>
      <w:r w:rsidR="009E080A">
        <w:rPr>
          <w:noProof/>
        </w:rPr>
        <mc:AlternateContent>
          <mc:Choice Requires="wps">
            <w:drawing>
              <wp:anchor distT="0" distB="0" distL="114300" distR="114300" simplePos="0" relativeHeight="251667456" behindDoc="0" locked="0" layoutInCell="1" allowOverlap="1" wp14:anchorId="61A4B03D" wp14:editId="13CDDE1B">
                <wp:simplePos x="0" y="0"/>
                <wp:positionH relativeFrom="column">
                  <wp:posOffset>-800100</wp:posOffset>
                </wp:positionH>
                <wp:positionV relativeFrom="paragraph">
                  <wp:posOffset>8613775</wp:posOffset>
                </wp:positionV>
                <wp:extent cx="3340100" cy="419100"/>
                <wp:effectExtent l="0" t="0" r="0" b="0"/>
                <wp:wrapNone/>
                <wp:docPr id="744283651" name="Tekstboks 9"/>
                <wp:cNvGraphicFramePr/>
                <a:graphic xmlns:a="http://schemas.openxmlformats.org/drawingml/2006/main">
                  <a:graphicData uri="http://schemas.microsoft.com/office/word/2010/wordprocessingShape">
                    <wps:wsp>
                      <wps:cNvSpPr txBox="1"/>
                      <wps:spPr>
                        <a:xfrm>
                          <a:off x="0" y="0"/>
                          <a:ext cx="3340100" cy="419100"/>
                        </a:xfrm>
                        <a:prstGeom prst="rect">
                          <a:avLst/>
                        </a:prstGeom>
                        <a:noFill/>
                        <a:ln w="6350">
                          <a:noFill/>
                        </a:ln>
                      </wps:spPr>
                      <wps:txbx>
                        <w:txbxContent>
                          <w:p w14:paraId="73CCF892" w14:textId="1E1C111B" w:rsidR="009E080A" w:rsidRPr="009E080A" w:rsidRDefault="009E080A" w:rsidP="009E080A">
                            <w:pPr>
                              <w:rPr>
                                <w:bCs/>
                                <w:color w:val="FFFFFF" w:themeColor="background1"/>
                                <w:sz w:val="20"/>
                                <w:szCs w:val="20"/>
                              </w:rPr>
                            </w:pPr>
                            <w:r w:rsidRPr="009E080A">
                              <w:rPr>
                                <w:bCs/>
                                <w:color w:val="FFFFFF" w:themeColor="background1"/>
                                <w:sz w:val="20"/>
                                <w:szCs w:val="20"/>
                              </w:rPr>
                              <w:t>Versjon</w:t>
                            </w:r>
                            <w:r w:rsidR="00AB2EB1">
                              <w:rPr>
                                <w:bCs/>
                                <w:color w:val="FFFFFF" w:themeColor="background1"/>
                                <w:sz w:val="20"/>
                                <w:szCs w:val="20"/>
                              </w:rPr>
                              <w:t xml:space="preserve">sdato: </w:t>
                            </w:r>
                            <w:r w:rsidR="00EC2B05">
                              <w:rPr>
                                <w:bCs/>
                                <w:color w:val="FFFFFF" w:themeColor="background1"/>
                                <w:sz w:val="20"/>
                                <w:szCs w:val="20"/>
                              </w:rPr>
                              <w:t>10.11.2025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4B03D" id="_x0000_s1027" type="#_x0000_t202" style="position:absolute;margin-left:-63pt;margin-top:678.25pt;width:263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" filled="f" stroked="f" strokeweight=".5pt">
                <v:textbox>
                  <w:txbxContent>
                    <w:p w14:paraId="73CCF892" w14:textId="1E1C111B" w:rsidR="009E080A" w:rsidRPr="009E080A" w:rsidRDefault="009E080A" w:rsidP="009E080A">
                      <w:pPr>
                        <w:rPr>
                          <w:bCs/>
                          <w:color w:val="FFFFFF" w:themeColor="background1"/>
                          <w:sz w:val="20"/>
                          <w:szCs w:val="20"/>
                        </w:rPr>
                      </w:pPr>
                      <w:r w:rsidRPr="009E080A">
                        <w:rPr>
                          <w:bCs/>
                          <w:color w:val="FFFFFF" w:themeColor="background1"/>
                          <w:sz w:val="20"/>
                          <w:szCs w:val="20"/>
                        </w:rPr>
                        <w:t>Versjon</w:t>
                      </w:r>
                      <w:r w:rsidR="00AB2EB1">
                        <w:rPr>
                          <w:bCs/>
                          <w:color w:val="FFFFFF" w:themeColor="background1"/>
                          <w:sz w:val="20"/>
                          <w:szCs w:val="20"/>
                        </w:rPr>
                        <w:t xml:space="preserve">sdato: </w:t>
                      </w:r>
                      <w:r w:rsidR="00EC2B05">
                        <w:rPr>
                          <w:bCs/>
                          <w:color w:val="FFFFFF" w:themeColor="background1"/>
                          <w:sz w:val="20"/>
                          <w:szCs w:val="20"/>
                        </w:rPr>
                        <w:t>10.11.2025</w:t>
                      </w:r>
                    </w:p>
                  </w:txbxContent>
                </v:textbox>
              </v:shape>
            </w:pict>
          </mc:Fallback>
        </mc:AlternateContent>
      </w:r>
      <w:r w:rsidR="009E080A">
        <w:rPr>
          <w:noProof/>
        </w:rPr>
        <mc:AlternateContent>
          <mc:Choice Requires="wps">
            <w:drawing>
              <wp:anchor distT="0" distB="0" distL="114300" distR="114300" simplePos="0" relativeHeight="251659264" behindDoc="0" locked="0" layoutInCell="1" allowOverlap="1" wp14:anchorId="6893092C" wp14:editId="0B69301C">
                <wp:simplePos x="0" y="0"/>
                <wp:positionH relativeFrom="column">
                  <wp:posOffset>-817880</wp:posOffset>
                </wp:positionH>
                <wp:positionV relativeFrom="paragraph">
                  <wp:posOffset>1508125</wp:posOffset>
                </wp:positionV>
                <wp:extent cx="6350000" cy="1054100"/>
                <wp:effectExtent l="0" t="0" r="0" b="0"/>
                <wp:wrapNone/>
                <wp:docPr id="89707383" name="Tekstboks 9"/>
                <wp:cNvGraphicFramePr/>
                <a:graphic xmlns:a="http://schemas.openxmlformats.org/drawingml/2006/main">
                  <a:graphicData uri="http://schemas.microsoft.com/office/word/2010/wordprocessingShape">
                    <wps:wsp>
                      <wps:cNvSpPr txBox="1"/>
                      <wps:spPr>
                        <a:xfrm>
                          <a:off x="0" y="0"/>
                          <a:ext cx="6350000" cy="1054100"/>
                        </a:xfrm>
                        <a:prstGeom prst="rect">
                          <a:avLst/>
                        </a:prstGeom>
                        <a:noFill/>
                        <a:ln w="6350">
                          <a:noFill/>
                        </a:ln>
                      </wps:spPr>
                      <wps:txbx>
                        <w:txbxContent>
                          <w:p w14:paraId="06DA47B5" w14:textId="644130C5" w:rsidR="009E080A" w:rsidRPr="005C6FAA" w:rsidRDefault="002754AC" w:rsidP="009E080A">
                            <w:pPr>
                              <w:pStyle w:val="Tittel"/>
                              <w:rPr>
                                <w:color w:val="FFFFFF" w:themeColor="background1"/>
                              </w:rPr>
                            </w:pPr>
                            <w:r>
                              <w:rPr>
                                <w:color w:val="FFFFFF" w:themeColor="background1"/>
                              </w:rPr>
                              <w:t>Veiledning i EPC-prosessen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3092C" id="_x0000_s1028" type="#_x0000_t202" style="position:absolute;margin-left:-64.4pt;margin-top:118.75pt;width:500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" filled="f" stroked="f" strokeweight=".5pt">
                <v:textbox>
                  <w:txbxContent>
                    <w:p w14:paraId="06DA47B5" w14:textId="644130C5" w:rsidR="009E080A" w:rsidRPr="005C6FAA" w:rsidRDefault="002754AC" w:rsidP="009E080A">
                      <w:pPr>
                        <w:pStyle w:val="Tittel"/>
                        <w:rPr>
                          <w:color w:val="FFFFFF" w:themeColor="background1"/>
                        </w:rPr>
                      </w:pPr>
                      <w:r>
                        <w:rPr>
                          <w:color w:val="FFFFFF" w:themeColor="background1"/>
                        </w:rPr>
                        <w:t xml:space="preserve">Veiledning i </w:t>
                      </w:r>
                      <w:proofErr w:type="spellStart"/>
                      <w:r>
                        <w:rPr>
                          <w:color w:val="FFFFFF" w:themeColor="background1"/>
                        </w:rPr>
                        <w:t>EPC</w:t>
                      </w:r>
                      <w:proofErr w:type="spellEnd"/>
                      <w:r>
                        <w:rPr>
                          <w:color w:val="FFFFFF" w:themeColor="background1"/>
                        </w:rPr>
                        <w:t>-prosessen</w:t>
                      </w:r>
                    </w:p>
                  </w:txbxContent>
                </v:textbox>
              </v:shape>
            </w:pict>
          </mc:Fallback>
        </mc:AlternateContent>
      </w:r>
      <w:r w:rsidR="003E18D4">
        <w:br w:type="page"/>
      </w:r>
    </w:p>
    <w:sdt>
      <w:sdtPr>
        <w:rPr>
          <w:b/>
          <w:bCs/>
        </w:rPr>
        <w:id w:val="1940638307"/>
        <w:docPartObj>
          <w:docPartGallery w:val="Table of Contents"/>
          <w:docPartUnique/>
        </w:docPartObj>
      </w:sdtPr>
      <w:sdtEndPr>
        <w:rPr>
          <w:b w:val="0"/>
          <w:bCs w:val="0"/>
          <w:noProof/>
        </w:rPr>
      </w:sdtEndPr>
      <w:sdtContent>
        <w:p w14:paraId="59637A0E" w14:textId="63471AA5" w:rsidR="00B5246C" w:rsidRPr="00494F2B" w:rsidRDefault="00B5246C" w:rsidP="00494F2B">
          <w:pPr>
            <w:rPr>
              <w:b/>
              <w:bCs/>
            </w:rPr>
          </w:pPr>
          <w:r w:rsidRPr="00494F2B">
            <w:rPr>
              <w:b/>
              <w:bCs/>
            </w:rPr>
            <w:t>Innholdsfortegnelse</w:t>
          </w:r>
        </w:p>
        <w:p w14:paraId="38F8031A" w14:textId="61767A5E" w:rsidR="00485F57" w:rsidRDefault="00677E57">
          <w:pPr>
            <w:pStyle w:val="INNH1"/>
            <w:tabs>
              <w:tab w:val="left" w:pos="480"/>
              <w:tab w:val="right" w:leader="dot" w:pos="7927"/>
            </w:tabs>
            <w:rPr>
              <w:rFonts w:eastAsiaTheme="minorEastAsia" w:cstheme="minorBidi"/>
              <w:b w:val="0"/>
              <w:bCs w:val="0"/>
              <w:noProof/>
              <w:sz w:val="24"/>
              <w:szCs w:val="24"/>
              <w:lang w:eastAsia="nb-NO"/>
            </w:rPr>
          </w:pPr>
          <w:r>
            <w:fldChar w:fldCharType="begin"/>
          </w:r>
          <w:r>
            <w:instrText xml:space="preserve"> TOC \o "1-2" \h \z \u </w:instrText>
          </w:r>
          <w:r>
            <w:fldChar w:fldCharType="separate"/>
          </w:r>
          <w:hyperlink w:anchor="_Toc199178666" w:history="1">
            <w:r w:rsidR="00485F57" w:rsidRPr="004B4A5C">
              <w:rPr>
                <w:rStyle w:val="Hyperkobling"/>
                <w:noProof/>
              </w:rPr>
              <w:t>1</w:t>
            </w:r>
            <w:r w:rsidR="00485F57">
              <w:rPr>
                <w:rFonts w:eastAsiaTheme="minorEastAsia" w:cstheme="minorBidi"/>
                <w:b w:val="0"/>
                <w:bCs w:val="0"/>
                <w:noProof/>
                <w:sz w:val="24"/>
                <w:szCs w:val="24"/>
                <w:lang w:eastAsia="nb-NO"/>
              </w:rPr>
              <w:tab/>
            </w:r>
            <w:r w:rsidR="00485F57" w:rsidRPr="004B4A5C">
              <w:rPr>
                <w:rStyle w:val="Hyperkobling"/>
                <w:noProof/>
              </w:rPr>
              <w:t>Oppdrag og prosjektinformasjon</w:t>
            </w:r>
            <w:r w:rsidR="00485F57">
              <w:rPr>
                <w:noProof/>
                <w:webHidden/>
              </w:rPr>
              <w:tab/>
            </w:r>
            <w:r w:rsidR="00485F57">
              <w:rPr>
                <w:noProof/>
                <w:webHidden/>
              </w:rPr>
              <w:fldChar w:fldCharType="begin"/>
            </w:r>
            <w:r w:rsidR="00485F57">
              <w:rPr>
                <w:noProof/>
                <w:webHidden/>
              </w:rPr>
              <w:instrText xml:space="preserve"> PAGEREF _Toc199178666 \h </w:instrText>
            </w:r>
            <w:r w:rsidR="00485F57">
              <w:rPr>
                <w:noProof/>
                <w:webHidden/>
              </w:rPr>
            </w:r>
            <w:r w:rsidR="00485F57">
              <w:rPr>
                <w:noProof/>
                <w:webHidden/>
              </w:rPr>
              <w:fldChar w:fldCharType="separate"/>
            </w:r>
            <w:r w:rsidR="00485F57">
              <w:rPr>
                <w:noProof/>
                <w:webHidden/>
              </w:rPr>
              <w:t>4</w:t>
            </w:r>
            <w:r w:rsidR="00485F57">
              <w:rPr>
                <w:noProof/>
                <w:webHidden/>
              </w:rPr>
              <w:fldChar w:fldCharType="end"/>
            </w:r>
          </w:hyperlink>
        </w:p>
        <w:p w14:paraId="1D9BD35D" w14:textId="21329F96"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67" w:history="1">
            <w:r w:rsidRPr="004B4A5C">
              <w:rPr>
                <w:rStyle w:val="Hyperkobling"/>
                <w:noProof/>
              </w:rPr>
              <w:t>1.1</w:t>
            </w:r>
            <w:r>
              <w:rPr>
                <w:rFonts w:eastAsiaTheme="minorEastAsia" w:cstheme="minorBidi"/>
                <w:iCs w:val="0"/>
                <w:noProof/>
                <w:sz w:val="24"/>
                <w:szCs w:val="24"/>
                <w:lang w:eastAsia="nb-NO"/>
              </w:rPr>
              <w:tab/>
            </w:r>
            <w:r w:rsidRPr="004B4A5C">
              <w:rPr>
                <w:rStyle w:val="Hyperkobling"/>
                <w:noProof/>
              </w:rPr>
              <w:t>Opplysninger om oppdragsgiver</w:t>
            </w:r>
            <w:r>
              <w:rPr>
                <w:noProof/>
                <w:webHidden/>
              </w:rPr>
              <w:tab/>
            </w:r>
            <w:r>
              <w:rPr>
                <w:noProof/>
                <w:webHidden/>
              </w:rPr>
              <w:fldChar w:fldCharType="begin"/>
            </w:r>
            <w:r>
              <w:rPr>
                <w:noProof/>
                <w:webHidden/>
              </w:rPr>
              <w:instrText xml:space="preserve"> PAGEREF _Toc199178667 \h </w:instrText>
            </w:r>
            <w:r>
              <w:rPr>
                <w:noProof/>
                <w:webHidden/>
              </w:rPr>
            </w:r>
            <w:r>
              <w:rPr>
                <w:noProof/>
                <w:webHidden/>
              </w:rPr>
              <w:fldChar w:fldCharType="separate"/>
            </w:r>
            <w:r>
              <w:rPr>
                <w:noProof/>
                <w:webHidden/>
              </w:rPr>
              <w:t>4</w:t>
            </w:r>
            <w:r>
              <w:rPr>
                <w:noProof/>
                <w:webHidden/>
              </w:rPr>
              <w:fldChar w:fldCharType="end"/>
            </w:r>
          </w:hyperlink>
        </w:p>
        <w:p w14:paraId="7E08653B" w14:textId="17EFFCCA"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68" w:history="1">
            <w:r w:rsidRPr="004B4A5C">
              <w:rPr>
                <w:rStyle w:val="Hyperkobling"/>
                <w:noProof/>
              </w:rPr>
              <w:t>1.2</w:t>
            </w:r>
            <w:r>
              <w:rPr>
                <w:rFonts w:eastAsiaTheme="minorEastAsia" w:cstheme="minorBidi"/>
                <w:iCs w:val="0"/>
                <w:noProof/>
                <w:sz w:val="24"/>
                <w:szCs w:val="24"/>
                <w:lang w:eastAsia="nb-NO"/>
              </w:rPr>
              <w:tab/>
            </w:r>
            <w:r w:rsidRPr="004B4A5C">
              <w:rPr>
                <w:rStyle w:val="Hyperkobling"/>
                <w:noProof/>
              </w:rPr>
              <w:t>Opplysninger om prosjektet</w:t>
            </w:r>
            <w:r>
              <w:rPr>
                <w:noProof/>
                <w:webHidden/>
              </w:rPr>
              <w:tab/>
            </w:r>
            <w:r>
              <w:rPr>
                <w:noProof/>
                <w:webHidden/>
              </w:rPr>
              <w:fldChar w:fldCharType="begin"/>
            </w:r>
            <w:r>
              <w:rPr>
                <w:noProof/>
                <w:webHidden/>
              </w:rPr>
              <w:instrText xml:space="preserve"> PAGEREF _Toc199178668 \h </w:instrText>
            </w:r>
            <w:r>
              <w:rPr>
                <w:noProof/>
                <w:webHidden/>
              </w:rPr>
            </w:r>
            <w:r>
              <w:rPr>
                <w:noProof/>
                <w:webHidden/>
              </w:rPr>
              <w:fldChar w:fldCharType="separate"/>
            </w:r>
            <w:r>
              <w:rPr>
                <w:noProof/>
                <w:webHidden/>
              </w:rPr>
              <w:t>4</w:t>
            </w:r>
            <w:r>
              <w:rPr>
                <w:noProof/>
                <w:webHidden/>
              </w:rPr>
              <w:fldChar w:fldCharType="end"/>
            </w:r>
          </w:hyperlink>
        </w:p>
        <w:p w14:paraId="23208F75" w14:textId="28161E95"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69" w:history="1">
            <w:r w:rsidRPr="004B4A5C">
              <w:rPr>
                <w:rStyle w:val="Hyperkobling"/>
                <w:noProof/>
              </w:rPr>
              <w:t>1.3</w:t>
            </w:r>
            <w:r>
              <w:rPr>
                <w:rFonts w:eastAsiaTheme="minorEastAsia" w:cstheme="minorBidi"/>
                <w:iCs w:val="0"/>
                <w:noProof/>
                <w:sz w:val="24"/>
                <w:szCs w:val="24"/>
                <w:lang w:eastAsia="nb-NO"/>
              </w:rPr>
              <w:tab/>
            </w:r>
            <w:r w:rsidRPr="004B4A5C">
              <w:rPr>
                <w:rStyle w:val="Hyperkobling"/>
                <w:noProof/>
              </w:rPr>
              <w:t>Anskaffelsen</w:t>
            </w:r>
            <w:r>
              <w:rPr>
                <w:noProof/>
                <w:webHidden/>
              </w:rPr>
              <w:tab/>
            </w:r>
            <w:r>
              <w:rPr>
                <w:noProof/>
                <w:webHidden/>
              </w:rPr>
              <w:fldChar w:fldCharType="begin"/>
            </w:r>
            <w:r>
              <w:rPr>
                <w:noProof/>
                <w:webHidden/>
              </w:rPr>
              <w:instrText xml:space="preserve"> PAGEREF _Toc199178669 \h </w:instrText>
            </w:r>
            <w:r>
              <w:rPr>
                <w:noProof/>
                <w:webHidden/>
              </w:rPr>
            </w:r>
            <w:r>
              <w:rPr>
                <w:noProof/>
                <w:webHidden/>
              </w:rPr>
              <w:fldChar w:fldCharType="separate"/>
            </w:r>
            <w:r>
              <w:rPr>
                <w:noProof/>
                <w:webHidden/>
              </w:rPr>
              <w:t>7</w:t>
            </w:r>
            <w:r>
              <w:rPr>
                <w:noProof/>
                <w:webHidden/>
              </w:rPr>
              <w:fldChar w:fldCharType="end"/>
            </w:r>
          </w:hyperlink>
        </w:p>
        <w:p w14:paraId="332C3B45" w14:textId="6C0245E5"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70" w:history="1">
            <w:r w:rsidRPr="004B4A5C">
              <w:rPr>
                <w:rStyle w:val="Hyperkobling"/>
                <w:noProof/>
              </w:rPr>
              <w:t>2</w:t>
            </w:r>
            <w:r>
              <w:rPr>
                <w:rFonts w:eastAsiaTheme="minorEastAsia" w:cstheme="minorBidi"/>
                <w:b w:val="0"/>
                <w:bCs w:val="0"/>
                <w:noProof/>
                <w:sz w:val="24"/>
                <w:szCs w:val="24"/>
                <w:lang w:eastAsia="nb-NO"/>
              </w:rPr>
              <w:tab/>
            </w:r>
            <w:r w:rsidRPr="004B4A5C">
              <w:rPr>
                <w:rStyle w:val="Hyperkobling"/>
                <w:noProof/>
              </w:rPr>
              <w:t>Regler for gjennomføring av konkurransen</w:t>
            </w:r>
            <w:r>
              <w:rPr>
                <w:noProof/>
                <w:webHidden/>
              </w:rPr>
              <w:tab/>
            </w:r>
            <w:r>
              <w:rPr>
                <w:noProof/>
                <w:webHidden/>
              </w:rPr>
              <w:fldChar w:fldCharType="begin"/>
            </w:r>
            <w:r>
              <w:rPr>
                <w:noProof/>
                <w:webHidden/>
              </w:rPr>
              <w:instrText xml:space="preserve"> PAGEREF _Toc199178670 \h </w:instrText>
            </w:r>
            <w:r>
              <w:rPr>
                <w:noProof/>
                <w:webHidden/>
              </w:rPr>
            </w:r>
            <w:r>
              <w:rPr>
                <w:noProof/>
                <w:webHidden/>
              </w:rPr>
              <w:fldChar w:fldCharType="separate"/>
            </w:r>
            <w:r>
              <w:rPr>
                <w:noProof/>
                <w:webHidden/>
              </w:rPr>
              <w:t>7</w:t>
            </w:r>
            <w:r>
              <w:rPr>
                <w:noProof/>
                <w:webHidden/>
              </w:rPr>
              <w:fldChar w:fldCharType="end"/>
            </w:r>
          </w:hyperlink>
        </w:p>
        <w:p w14:paraId="42EA8FA5" w14:textId="4CBF421F"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1" w:history="1">
            <w:r w:rsidRPr="004B4A5C">
              <w:rPr>
                <w:rStyle w:val="Hyperkobling"/>
                <w:noProof/>
              </w:rPr>
              <w:t>2.1</w:t>
            </w:r>
            <w:r>
              <w:rPr>
                <w:rFonts w:eastAsiaTheme="minorEastAsia" w:cstheme="minorBidi"/>
                <w:iCs w:val="0"/>
                <w:noProof/>
                <w:sz w:val="24"/>
                <w:szCs w:val="24"/>
                <w:lang w:eastAsia="nb-NO"/>
              </w:rPr>
              <w:tab/>
            </w:r>
            <w:r w:rsidRPr="004B4A5C">
              <w:rPr>
                <w:rStyle w:val="Hyperkobling"/>
                <w:noProof/>
              </w:rPr>
              <w:t>Anskaffelsesprosedyre</w:t>
            </w:r>
            <w:r>
              <w:rPr>
                <w:noProof/>
                <w:webHidden/>
              </w:rPr>
              <w:tab/>
            </w:r>
            <w:r>
              <w:rPr>
                <w:noProof/>
                <w:webHidden/>
              </w:rPr>
              <w:fldChar w:fldCharType="begin"/>
            </w:r>
            <w:r>
              <w:rPr>
                <w:noProof/>
                <w:webHidden/>
              </w:rPr>
              <w:instrText xml:space="preserve"> PAGEREF _Toc199178671 \h </w:instrText>
            </w:r>
            <w:r>
              <w:rPr>
                <w:noProof/>
                <w:webHidden/>
              </w:rPr>
            </w:r>
            <w:r>
              <w:rPr>
                <w:noProof/>
                <w:webHidden/>
              </w:rPr>
              <w:fldChar w:fldCharType="separate"/>
            </w:r>
            <w:r>
              <w:rPr>
                <w:noProof/>
                <w:webHidden/>
              </w:rPr>
              <w:t>7</w:t>
            </w:r>
            <w:r>
              <w:rPr>
                <w:noProof/>
                <w:webHidden/>
              </w:rPr>
              <w:fldChar w:fldCharType="end"/>
            </w:r>
          </w:hyperlink>
        </w:p>
        <w:p w14:paraId="3B959504" w14:textId="038189CC"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2" w:history="1">
            <w:r w:rsidRPr="004B4A5C">
              <w:rPr>
                <w:rStyle w:val="Hyperkobling"/>
                <w:noProof/>
              </w:rPr>
              <w:t>2.2</w:t>
            </w:r>
            <w:r>
              <w:rPr>
                <w:rFonts w:eastAsiaTheme="minorEastAsia" w:cstheme="minorBidi"/>
                <w:iCs w:val="0"/>
                <w:noProof/>
                <w:sz w:val="24"/>
                <w:szCs w:val="24"/>
                <w:lang w:eastAsia="nb-NO"/>
              </w:rPr>
              <w:tab/>
            </w:r>
            <w:r w:rsidRPr="004B4A5C">
              <w:rPr>
                <w:rStyle w:val="Hyperkobling"/>
                <w:noProof/>
              </w:rPr>
              <w:t>Kunngjøring/KGV</w:t>
            </w:r>
            <w:r>
              <w:rPr>
                <w:noProof/>
                <w:webHidden/>
              </w:rPr>
              <w:tab/>
            </w:r>
            <w:r>
              <w:rPr>
                <w:noProof/>
                <w:webHidden/>
              </w:rPr>
              <w:fldChar w:fldCharType="begin"/>
            </w:r>
            <w:r>
              <w:rPr>
                <w:noProof/>
                <w:webHidden/>
              </w:rPr>
              <w:instrText xml:space="preserve"> PAGEREF _Toc199178672 \h </w:instrText>
            </w:r>
            <w:r>
              <w:rPr>
                <w:noProof/>
                <w:webHidden/>
              </w:rPr>
            </w:r>
            <w:r>
              <w:rPr>
                <w:noProof/>
                <w:webHidden/>
              </w:rPr>
              <w:fldChar w:fldCharType="separate"/>
            </w:r>
            <w:r>
              <w:rPr>
                <w:noProof/>
                <w:webHidden/>
              </w:rPr>
              <w:t>8</w:t>
            </w:r>
            <w:r>
              <w:rPr>
                <w:noProof/>
                <w:webHidden/>
              </w:rPr>
              <w:fldChar w:fldCharType="end"/>
            </w:r>
          </w:hyperlink>
        </w:p>
        <w:p w14:paraId="74829FC1" w14:textId="18384119"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3" w:history="1">
            <w:r w:rsidRPr="004B4A5C">
              <w:rPr>
                <w:rStyle w:val="Hyperkobling"/>
                <w:noProof/>
              </w:rPr>
              <w:t>2.3</w:t>
            </w:r>
            <w:r>
              <w:rPr>
                <w:rFonts w:eastAsiaTheme="minorEastAsia" w:cstheme="minorBidi"/>
                <w:iCs w:val="0"/>
                <w:noProof/>
                <w:sz w:val="24"/>
                <w:szCs w:val="24"/>
                <w:lang w:eastAsia="nb-NO"/>
              </w:rPr>
              <w:tab/>
            </w:r>
            <w:r w:rsidRPr="004B4A5C">
              <w:rPr>
                <w:rStyle w:val="Hyperkobling"/>
                <w:noProof/>
              </w:rPr>
              <w:t>Tidsplan</w:t>
            </w:r>
            <w:r>
              <w:rPr>
                <w:noProof/>
                <w:webHidden/>
              </w:rPr>
              <w:tab/>
            </w:r>
            <w:r>
              <w:rPr>
                <w:noProof/>
                <w:webHidden/>
              </w:rPr>
              <w:fldChar w:fldCharType="begin"/>
            </w:r>
            <w:r>
              <w:rPr>
                <w:noProof/>
                <w:webHidden/>
              </w:rPr>
              <w:instrText xml:space="preserve"> PAGEREF _Toc199178673 \h </w:instrText>
            </w:r>
            <w:r>
              <w:rPr>
                <w:noProof/>
                <w:webHidden/>
              </w:rPr>
            </w:r>
            <w:r>
              <w:rPr>
                <w:noProof/>
                <w:webHidden/>
              </w:rPr>
              <w:fldChar w:fldCharType="separate"/>
            </w:r>
            <w:r>
              <w:rPr>
                <w:noProof/>
                <w:webHidden/>
              </w:rPr>
              <w:t>8</w:t>
            </w:r>
            <w:r>
              <w:rPr>
                <w:noProof/>
                <w:webHidden/>
              </w:rPr>
              <w:fldChar w:fldCharType="end"/>
            </w:r>
          </w:hyperlink>
        </w:p>
        <w:p w14:paraId="52379F21" w14:textId="6B49DE25"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4" w:history="1">
            <w:r w:rsidRPr="004B4A5C">
              <w:rPr>
                <w:rStyle w:val="Hyperkobling"/>
                <w:noProof/>
              </w:rPr>
              <w:t>2.4</w:t>
            </w:r>
            <w:r>
              <w:rPr>
                <w:rFonts w:eastAsiaTheme="minorEastAsia" w:cstheme="minorBidi"/>
                <w:iCs w:val="0"/>
                <w:noProof/>
                <w:sz w:val="24"/>
                <w:szCs w:val="24"/>
                <w:lang w:eastAsia="nb-NO"/>
              </w:rPr>
              <w:tab/>
            </w:r>
            <w:r w:rsidRPr="004B4A5C">
              <w:rPr>
                <w:rStyle w:val="Hyperkobling"/>
                <w:noProof/>
              </w:rPr>
              <w:t>Tilbudsmøte-/befaring</w:t>
            </w:r>
            <w:r>
              <w:rPr>
                <w:noProof/>
                <w:webHidden/>
              </w:rPr>
              <w:tab/>
            </w:r>
            <w:r>
              <w:rPr>
                <w:noProof/>
                <w:webHidden/>
              </w:rPr>
              <w:fldChar w:fldCharType="begin"/>
            </w:r>
            <w:r>
              <w:rPr>
                <w:noProof/>
                <w:webHidden/>
              </w:rPr>
              <w:instrText xml:space="preserve"> PAGEREF _Toc199178674 \h </w:instrText>
            </w:r>
            <w:r>
              <w:rPr>
                <w:noProof/>
                <w:webHidden/>
              </w:rPr>
            </w:r>
            <w:r>
              <w:rPr>
                <w:noProof/>
                <w:webHidden/>
              </w:rPr>
              <w:fldChar w:fldCharType="separate"/>
            </w:r>
            <w:r>
              <w:rPr>
                <w:noProof/>
                <w:webHidden/>
              </w:rPr>
              <w:t>9</w:t>
            </w:r>
            <w:r>
              <w:rPr>
                <w:noProof/>
                <w:webHidden/>
              </w:rPr>
              <w:fldChar w:fldCharType="end"/>
            </w:r>
          </w:hyperlink>
        </w:p>
        <w:p w14:paraId="3AE0A41C" w14:textId="57EFF024"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5" w:history="1">
            <w:r w:rsidRPr="004B4A5C">
              <w:rPr>
                <w:rStyle w:val="Hyperkobling"/>
                <w:noProof/>
              </w:rPr>
              <w:t>2.5</w:t>
            </w:r>
            <w:r>
              <w:rPr>
                <w:rFonts w:eastAsiaTheme="minorEastAsia" w:cstheme="minorBidi"/>
                <w:iCs w:val="0"/>
                <w:noProof/>
                <w:sz w:val="24"/>
                <w:szCs w:val="24"/>
                <w:lang w:eastAsia="nb-NO"/>
              </w:rPr>
              <w:tab/>
            </w:r>
            <w:r w:rsidRPr="004B4A5C">
              <w:rPr>
                <w:rStyle w:val="Hyperkobling"/>
                <w:noProof/>
              </w:rPr>
              <w:t>Konkurransegrunnlaget</w:t>
            </w:r>
            <w:r>
              <w:rPr>
                <w:noProof/>
                <w:webHidden/>
              </w:rPr>
              <w:tab/>
            </w:r>
            <w:r>
              <w:rPr>
                <w:noProof/>
                <w:webHidden/>
              </w:rPr>
              <w:fldChar w:fldCharType="begin"/>
            </w:r>
            <w:r>
              <w:rPr>
                <w:noProof/>
                <w:webHidden/>
              </w:rPr>
              <w:instrText xml:space="preserve"> PAGEREF _Toc199178675 \h </w:instrText>
            </w:r>
            <w:r>
              <w:rPr>
                <w:noProof/>
                <w:webHidden/>
              </w:rPr>
            </w:r>
            <w:r>
              <w:rPr>
                <w:noProof/>
                <w:webHidden/>
              </w:rPr>
              <w:fldChar w:fldCharType="separate"/>
            </w:r>
            <w:r>
              <w:rPr>
                <w:noProof/>
                <w:webHidden/>
              </w:rPr>
              <w:t>9</w:t>
            </w:r>
            <w:r>
              <w:rPr>
                <w:noProof/>
                <w:webHidden/>
              </w:rPr>
              <w:fldChar w:fldCharType="end"/>
            </w:r>
          </w:hyperlink>
        </w:p>
        <w:p w14:paraId="570487F5" w14:textId="759FDC9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6" w:history="1">
            <w:r w:rsidRPr="004B4A5C">
              <w:rPr>
                <w:rStyle w:val="Hyperkobling"/>
                <w:noProof/>
              </w:rPr>
              <w:t>2.6</w:t>
            </w:r>
            <w:r>
              <w:rPr>
                <w:rFonts w:eastAsiaTheme="minorEastAsia" w:cstheme="minorBidi"/>
                <w:iCs w:val="0"/>
                <w:noProof/>
                <w:sz w:val="24"/>
                <w:szCs w:val="24"/>
                <w:lang w:eastAsia="nb-NO"/>
              </w:rPr>
              <w:tab/>
            </w:r>
            <w:r w:rsidRPr="004B4A5C">
              <w:rPr>
                <w:rStyle w:val="Hyperkobling"/>
                <w:noProof/>
              </w:rPr>
              <w:t>Plikt til å sette seg inn i konkurransegrunnlaget</w:t>
            </w:r>
            <w:r>
              <w:rPr>
                <w:noProof/>
                <w:webHidden/>
              </w:rPr>
              <w:tab/>
            </w:r>
            <w:r>
              <w:rPr>
                <w:noProof/>
                <w:webHidden/>
              </w:rPr>
              <w:fldChar w:fldCharType="begin"/>
            </w:r>
            <w:r>
              <w:rPr>
                <w:noProof/>
                <w:webHidden/>
              </w:rPr>
              <w:instrText xml:space="preserve"> PAGEREF _Toc199178676 \h </w:instrText>
            </w:r>
            <w:r>
              <w:rPr>
                <w:noProof/>
                <w:webHidden/>
              </w:rPr>
            </w:r>
            <w:r>
              <w:rPr>
                <w:noProof/>
                <w:webHidden/>
              </w:rPr>
              <w:fldChar w:fldCharType="separate"/>
            </w:r>
            <w:r>
              <w:rPr>
                <w:noProof/>
                <w:webHidden/>
              </w:rPr>
              <w:t>9</w:t>
            </w:r>
            <w:r>
              <w:rPr>
                <w:noProof/>
                <w:webHidden/>
              </w:rPr>
              <w:fldChar w:fldCharType="end"/>
            </w:r>
          </w:hyperlink>
        </w:p>
        <w:p w14:paraId="63E0AE46" w14:textId="539FFE6F"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7" w:history="1">
            <w:r w:rsidRPr="004B4A5C">
              <w:rPr>
                <w:rStyle w:val="Hyperkobling"/>
                <w:noProof/>
              </w:rPr>
              <w:t>2.7</w:t>
            </w:r>
            <w:r>
              <w:rPr>
                <w:rFonts w:eastAsiaTheme="minorEastAsia" w:cstheme="minorBidi"/>
                <w:iCs w:val="0"/>
                <w:noProof/>
                <w:sz w:val="24"/>
                <w:szCs w:val="24"/>
                <w:lang w:eastAsia="nb-NO"/>
              </w:rPr>
              <w:tab/>
            </w:r>
            <w:r w:rsidRPr="004B4A5C">
              <w:rPr>
                <w:rStyle w:val="Hyperkobling"/>
                <w:noProof/>
              </w:rPr>
              <w:t>Suppleringer/endringer av konkurransegrunnlaget</w:t>
            </w:r>
            <w:r>
              <w:rPr>
                <w:noProof/>
                <w:webHidden/>
              </w:rPr>
              <w:tab/>
            </w:r>
            <w:r>
              <w:rPr>
                <w:noProof/>
                <w:webHidden/>
              </w:rPr>
              <w:fldChar w:fldCharType="begin"/>
            </w:r>
            <w:r>
              <w:rPr>
                <w:noProof/>
                <w:webHidden/>
              </w:rPr>
              <w:instrText xml:space="preserve"> PAGEREF _Toc199178677 \h </w:instrText>
            </w:r>
            <w:r>
              <w:rPr>
                <w:noProof/>
                <w:webHidden/>
              </w:rPr>
            </w:r>
            <w:r>
              <w:rPr>
                <w:noProof/>
                <w:webHidden/>
              </w:rPr>
              <w:fldChar w:fldCharType="separate"/>
            </w:r>
            <w:r>
              <w:rPr>
                <w:noProof/>
                <w:webHidden/>
              </w:rPr>
              <w:t>10</w:t>
            </w:r>
            <w:r>
              <w:rPr>
                <w:noProof/>
                <w:webHidden/>
              </w:rPr>
              <w:fldChar w:fldCharType="end"/>
            </w:r>
          </w:hyperlink>
        </w:p>
        <w:p w14:paraId="3D8A9F54" w14:textId="7DB3DA4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8" w:history="1">
            <w:r w:rsidRPr="004B4A5C">
              <w:rPr>
                <w:rStyle w:val="Hyperkobling"/>
                <w:noProof/>
              </w:rPr>
              <w:t>2.8</w:t>
            </w:r>
            <w:r>
              <w:rPr>
                <w:rFonts w:eastAsiaTheme="minorEastAsia" w:cstheme="minorBidi"/>
                <w:iCs w:val="0"/>
                <w:noProof/>
                <w:sz w:val="24"/>
                <w:szCs w:val="24"/>
                <w:lang w:eastAsia="nb-NO"/>
              </w:rPr>
              <w:tab/>
            </w:r>
            <w:r w:rsidRPr="004B4A5C">
              <w:rPr>
                <w:rStyle w:val="Hyperkobling"/>
                <w:noProof/>
              </w:rPr>
              <w:t>Skatteattest</w:t>
            </w:r>
            <w:r>
              <w:rPr>
                <w:noProof/>
                <w:webHidden/>
              </w:rPr>
              <w:tab/>
            </w:r>
            <w:r>
              <w:rPr>
                <w:noProof/>
                <w:webHidden/>
              </w:rPr>
              <w:fldChar w:fldCharType="begin"/>
            </w:r>
            <w:r>
              <w:rPr>
                <w:noProof/>
                <w:webHidden/>
              </w:rPr>
              <w:instrText xml:space="preserve"> PAGEREF _Toc199178678 \h </w:instrText>
            </w:r>
            <w:r>
              <w:rPr>
                <w:noProof/>
                <w:webHidden/>
              </w:rPr>
            </w:r>
            <w:r>
              <w:rPr>
                <w:noProof/>
                <w:webHidden/>
              </w:rPr>
              <w:fldChar w:fldCharType="separate"/>
            </w:r>
            <w:r>
              <w:rPr>
                <w:noProof/>
                <w:webHidden/>
              </w:rPr>
              <w:t>10</w:t>
            </w:r>
            <w:r>
              <w:rPr>
                <w:noProof/>
                <w:webHidden/>
              </w:rPr>
              <w:fldChar w:fldCharType="end"/>
            </w:r>
          </w:hyperlink>
        </w:p>
        <w:p w14:paraId="0A0F2293" w14:textId="46C001C9"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79" w:history="1">
            <w:r w:rsidRPr="004B4A5C">
              <w:rPr>
                <w:rStyle w:val="Hyperkobling"/>
                <w:noProof/>
              </w:rPr>
              <w:t>3</w:t>
            </w:r>
            <w:r>
              <w:rPr>
                <w:rFonts w:eastAsiaTheme="minorEastAsia" w:cstheme="minorBidi"/>
                <w:b w:val="0"/>
                <w:bCs w:val="0"/>
                <w:noProof/>
                <w:sz w:val="24"/>
                <w:szCs w:val="24"/>
                <w:lang w:eastAsia="nb-NO"/>
              </w:rPr>
              <w:tab/>
            </w:r>
            <w:r w:rsidRPr="004B4A5C">
              <w:rPr>
                <w:rStyle w:val="Hyperkobling"/>
                <w:noProof/>
              </w:rPr>
              <w:t>Krav til tilbudet</w:t>
            </w:r>
            <w:r>
              <w:rPr>
                <w:noProof/>
                <w:webHidden/>
              </w:rPr>
              <w:tab/>
            </w:r>
            <w:r>
              <w:rPr>
                <w:noProof/>
                <w:webHidden/>
              </w:rPr>
              <w:fldChar w:fldCharType="begin"/>
            </w:r>
            <w:r>
              <w:rPr>
                <w:noProof/>
                <w:webHidden/>
              </w:rPr>
              <w:instrText xml:space="preserve"> PAGEREF _Toc199178679 \h </w:instrText>
            </w:r>
            <w:r>
              <w:rPr>
                <w:noProof/>
                <w:webHidden/>
              </w:rPr>
            </w:r>
            <w:r>
              <w:rPr>
                <w:noProof/>
                <w:webHidden/>
              </w:rPr>
              <w:fldChar w:fldCharType="separate"/>
            </w:r>
            <w:r>
              <w:rPr>
                <w:noProof/>
                <w:webHidden/>
              </w:rPr>
              <w:t>10</w:t>
            </w:r>
            <w:r>
              <w:rPr>
                <w:noProof/>
                <w:webHidden/>
              </w:rPr>
              <w:fldChar w:fldCharType="end"/>
            </w:r>
          </w:hyperlink>
        </w:p>
        <w:p w14:paraId="01AE18B4" w14:textId="702DE03D"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0" w:history="1">
            <w:r w:rsidRPr="004B4A5C">
              <w:rPr>
                <w:rStyle w:val="Hyperkobling"/>
                <w:noProof/>
              </w:rPr>
              <w:t>3.1</w:t>
            </w:r>
            <w:r>
              <w:rPr>
                <w:rFonts w:eastAsiaTheme="minorEastAsia" w:cstheme="minorBidi"/>
                <w:iCs w:val="0"/>
                <w:noProof/>
                <w:sz w:val="24"/>
                <w:szCs w:val="24"/>
                <w:lang w:eastAsia="nb-NO"/>
              </w:rPr>
              <w:tab/>
            </w:r>
            <w:r w:rsidRPr="004B4A5C">
              <w:rPr>
                <w:rStyle w:val="Hyperkobling"/>
                <w:noProof/>
              </w:rPr>
              <w:t>Tilbudets utforming og levering</w:t>
            </w:r>
            <w:r>
              <w:rPr>
                <w:noProof/>
                <w:webHidden/>
              </w:rPr>
              <w:tab/>
            </w:r>
            <w:r>
              <w:rPr>
                <w:noProof/>
                <w:webHidden/>
              </w:rPr>
              <w:fldChar w:fldCharType="begin"/>
            </w:r>
            <w:r>
              <w:rPr>
                <w:noProof/>
                <w:webHidden/>
              </w:rPr>
              <w:instrText xml:space="preserve"> PAGEREF _Toc199178680 \h </w:instrText>
            </w:r>
            <w:r>
              <w:rPr>
                <w:noProof/>
                <w:webHidden/>
              </w:rPr>
            </w:r>
            <w:r>
              <w:rPr>
                <w:noProof/>
                <w:webHidden/>
              </w:rPr>
              <w:fldChar w:fldCharType="separate"/>
            </w:r>
            <w:r>
              <w:rPr>
                <w:noProof/>
                <w:webHidden/>
              </w:rPr>
              <w:t>10</w:t>
            </w:r>
            <w:r>
              <w:rPr>
                <w:noProof/>
                <w:webHidden/>
              </w:rPr>
              <w:fldChar w:fldCharType="end"/>
            </w:r>
          </w:hyperlink>
        </w:p>
        <w:p w14:paraId="0EF666D1" w14:textId="0619E9F6"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1" w:history="1">
            <w:r w:rsidRPr="004B4A5C">
              <w:rPr>
                <w:rStyle w:val="Hyperkobling"/>
                <w:noProof/>
              </w:rPr>
              <w:t>3.2</w:t>
            </w:r>
            <w:r>
              <w:rPr>
                <w:rFonts w:eastAsiaTheme="minorEastAsia" w:cstheme="minorBidi"/>
                <w:iCs w:val="0"/>
                <w:noProof/>
                <w:sz w:val="24"/>
                <w:szCs w:val="24"/>
                <w:lang w:eastAsia="nb-NO"/>
              </w:rPr>
              <w:tab/>
            </w:r>
            <w:r w:rsidRPr="004B4A5C">
              <w:rPr>
                <w:rStyle w:val="Hyperkobling"/>
                <w:noProof/>
              </w:rPr>
              <w:t>Forbehold/avvik fra konkurransegrunnlaget</w:t>
            </w:r>
            <w:r>
              <w:rPr>
                <w:noProof/>
                <w:webHidden/>
              </w:rPr>
              <w:tab/>
            </w:r>
            <w:r>
              <w:rPr>
                <w:noProof/>
                <w:webHidden/>
              </w:rPr>
              <w:fldChar w:fldCharType="begin"/>
            </w:r>
            <w:r>
              <w:rPr>
                <w:noProof/>
                <w:webHidden/>
              </w:rPr>
              <w:instrText xml:space="preserve"> PAGEREF _Toc199178681 \h </w:instrText>
            </w:r>
            <w:r>
              <w:rPr>
                <w:noProof/>
                <w:webHidden/>
              </w:rPr>
            </w:r>
            <w:r>
              <w:rPr>
                <w:noProof/>
                <w:webHidden/>
              </w:rPr>
              <w:fldChar w:fldCharType="separate"/>
            </w:r>
            <w:r>
              <w:rPr>
                <w:noProof/>
                <w:webHidden/>
              </w:rPr>
              <w:t>10</w:t>
            </w:r>
            <w:r>
              <w:rPr>
                <w:noProof/>
                <w:webHidden/>
              </w:rPr>
              <w:fldChar w:fldCharType="end"/>
            </w:r>
          </w:hyperlink>
        </w:p>
        <w:p w14:paraId="1DD326F6" w14:textId="42D631D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2" w:history="1">
            <w:r w:rsidRPr="004B4A5C">
              <w:rPr>
                <w:rStyle w:val="Hyperkobling"/>
                <w:noProof/>
              </w:rPr>
              <w:t>3.3</w:t>
            </w:r>
            <w:r>
              <w:rPr>
                <w:rFonts w:eastAsiaTheme="minorEastAsia" w:cstheme="minorBidi"/>
                <w:iCs w:val="0"/>
                <w:noProof/>
                <w:sz w:val="24"/>
                <w:szCs w:val="24"/>
                <w:lang w:eastAsia="nb-NO"/>
              </w:rPr>
              <w:tab/>
            </w:r>
            <w:r w:rsidRPr="004B4A5C">
              <w:rPr>
                <w:rStyle w:val="Hyperkobling"/>
                <w:noProof/>
              </w:rPr>
              <w:t>Tilbudsfrist</w:t>
            </w:r>
            <w:r>
              <w:rPr>
                <w:noProof/>
                <w:webHidden/>
              </w:rPr>
              <w:tab/>
            </w:r>
            <w:r>
              <w:rPr>
                <w:noProof/>
                <w:webHidden/>
              </w:rPr>
              <w:fldChar w:fldCharType="begin"/>
            </w:r>
            <w:r>
              <w:rPr>
                <w:noProof/>
                <w:webHidden/>
              </w:rPr>
              <w:instrText xml:space="preserve"> PAGEREF _Toc199178682 \h </w:instrText>
            </w:r>
            <w:r>
              <w:rPr>
                <w:noProof/>
                <w:webHidden/>
              </w:rPr>
            </w:r>
            <w:r>
              <w:rPr>
                <w:noProof/>
                <w:webHidden/>
              </w:rPr>
              <w:fldChar w:fldCharType="separate"/>
            </w:r>
            <w:r>
              <w:rPr>
                <w:noProof/>
                <w:webHidden/>
              </w:rPr>
              <w:t>11</w:t>
            </w:r>
            <w:r>
              <w:rPr>
                <w:noProof/>
                <w:webHidden/>
              </w:rPr>
              <w:fldChar w:fldCharType="end"/>
            </w:r>
          </w:hyperlink>
        </w:p>
        <w:p w14:paraId="488A7D57" w14:textId="6D5D2D7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3" w:history="1">
            <w:r w:rsidRPr="004B4A5C">
              <w:rPr>
                <w:rStyle w:val="Hyperkobling"/>
                <w:noProof/>
              </w:rPr>
              <w:t>3.4</w:t>
            </w:r>
            <w:r>
              <w:rPr>
                <w:rFonts w:eastAsiaTheme="minorEastAsia" w:cstheme="minorBidi"/>
                <w:iCs w:val="0"/>
                <w:noProof/>
                <w:sz w:val="24"/>
                <w:szCs w:val="24"/>
                <w:lang w:eastAsia="nb-NO"/>
              </w:rPr>
              <w:tab/>
            </w:r>
            <w:r w:rsidRPr="004B4A5C">
              <w:rPr>
                <w:rStyle w:val="Hyperkobling"/>
                <w:noProof/>
              </w:rPr>
              <w:t>Vedståelsesfrist</w:t>
            </w:r>
            <w:r>
              <w:rPr>
                <w:noProof/>
                <w:webHidden/>
              </w:rPr>
              <w:tab/>
            </w:r>
            <w:r>
              <w:rPr>
                <w:noProof/>
                <w:webHidden/>
              </w:rPr>
              <w:fldChar w:fldCharType="begin"/>
            </w:r>
            <w:r>
              <w:rPr>
                <w:noProof/>
                <w:webHidden/>
              </w:rPr>
              <w:instrText xml:space="preserve"> PAGEREF _Toc199178683 \h </w:instrText>
            </w:r>
            <w:r>
              <w:rPr>
                <w:noProof/>
                <w:webHidden/>
              </w:rPr>
            </w:r>
            <w:r>
              <w:rPr>
                <w:noProof/>
                <w:webHidden/>
              </w:rPr>
              <w:fldChar w:fldCharType="separate"/>
            </w:r>
            <w:r>
              <w:rPr>
                <w:noProof/>
                <w:webHidden/>
              </w:rPr>
              <w:t>11</w:t>
            </w:r>
            <w:r>
              <w:rPr>
                <w:noProof/>
                <w:webHidden/>
              </w:rPr>
              <w:fldChar w:fldCharType="end"/>
            </w:r>
          </w:hyperlink>
        </w:p>
        <w:p w14:paraId="03F74182" w14:textId="55607D1C"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84" w:history="1">
            <w:r w:rsidRPr="004B4A5C">
              <w:rPr>
                <w:rStyle w:val="Hyperkobling"/>
                <w:noProof/>
              </w:rPr>
              <w:t>4</w:t>
            </w:r>
            <w:r>
              <w:rPr>
                <w:rFonts w:eastAsiaTheme="minorEastAsia" w:cstheme="minorBidi"/>
                <w:b w:val="0"/>
                <w:bCs w:val="0"/>
                <w:noProof/>
                <w:sz w:val="24"/>
                <w:szCs w:val="24"/>
                <w:lang w:eastAsia="nb-NO"/>
              </w:rPr>
              <w:tab/>
            </w:r>
            <w:r w:rsidRPr="004B4A5C">
              <w:rPr>
                <w:rStyle w:val="Hyperkobling"/>
                <w:noProof/>
              </w:rPr>
              <w:t>Krav til kvalifikasjoner</w:t>
            </w:r>
            <w:r>
              <w:rPr>
                <w:noProof/>
                <w:webHidden/>
              </w:rPr>
              <w:tab/>
            </w:r>
            <w:r>
              <w:rPr>
                <w:noProof/>
                <w:webHidden/>
              </w:rPr>
              <w:fldChar w:fldCharType="begin"/>
            </w:r>
            <w:r>
              <w:rPr>
                <w:noProof/>
                <w:webHidden/>
              </w:rPr>
              <w:instrText xml:space="preserve"> PAGEREF _Toc199178684 \h </w:instrText>
            </w:r>
            <w:r>
              <w:rPr>
                <w:noProof/>
                <w:webHidden/>
              </w:rPr>
            </w:r>
            <w:r>
              <w:rPr>
                <w:noProof/>
                <w:webHidden/>
              </w:rPr>
              <w:fldChar w:fldCharType="separate"/>
            </w:r>
            <w:r>
              <w:rPr>
                <w:noProof/>
                <w:webHidden/>
              </w:rPr>
              <w:t>11</w:t>
            </w:r>
            <w:r>
              <w:rPr>
                <w:noProof/>
                <w:webHidden/>
              </w:rPr>
              <w:fldChar w:fldCharType="end"/>
            </w:r>
          </w:hyperlink>
        </w:p>
        <w:p w14:paraId="3F98D5F8" w14:textId="2B685FC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5" w:history="1">
            <w:r w:rsidRPr="004B4A5C">
              <w:rPr>
                <w:rStyle w:val="Hyperkobling"/>
                <w:noProof/>
              </w:rPr>
              <w:t>4.1</w:t>
            </w:r>
            <w:r>
              <w:rPr>
                <w:rFonts w:eastAsiaTheme="minorEastAsia" w:cstheme="minorBidi"/>
                <w:iCs w:val="0"/>
                <w:noProof/>
                <w:sz w:val="24"/>
                <w:szCs w:val="24"/>
                <w:lang w:eastAsia="nb-NO"/>
              </w:rPr>
              <w:tab/>
            </w:r>
            <w:r w:rsidRPr="004B4A5C">
              <w:rPr>
                <w:rStyle w:val="Hyperkobling"/>
                <w:noProof/>
              </w:rPr>
              <w:t>Innledning</w:t>
            </w:r>
            <w:r>
              <w:rPr>
                <w:noProof/>
                <w:webHidden/>
              </w:rPr>
              <w:tab/>
            </w:r>
            <w:r>
              <w:rPr>
                <w:noProof/>
                <w:webHidden/>
              </w:rPr>
              <w:fldChar w:fldCharType="begin"/>
            </w:r>
            <w:r>
              <w:rPr>
                <w:noProof/>
                <w:webHidden/>
              </w:rPr>
              <w:instrText xml:space="preserve"> PAGEREF _Toc199178685 \h </w:instrText>
            </w:r>
            <w:r>
              <w:rPr>
                <w:noProof/>
                <w:webHidden/>
              </w:rPr>
            </w:r>
            <w:r>
              <w:rPr>
                <w:noProof/>
                <w:webHidden/>
              </w:rPr>
              <w:fldChar w:fldCharType="separate"/>
            </w:r>
            <w:r>
              <w:rPr>
                <w:noProof/>
                <w:webHidden/>
              </w:rPr>
              <w:t>11</w:t>
            </w:r>
            <w:r>
              <w:rPr>
                <w:noProof/>
                <w:webHidden/>
              </w:rPr>
              <w:fldChar w:fldCharType="end"/>
            </w:r>
          </w:hyperlink>
        </w:p>
        <w:p w14:paraId="65555858" w14:textId="6A1A83F8"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6" w:history="1">
            <w:r w:rsidRPr="004B4A5C">
              <w:rPr>
                <w:rStyle w:val="Hyperkobling"/>
                <w:noProof/>
              </w:rPr>
              <w:t>4.2</w:t>
            </w:r>
            <w:r>
              <w:rPr>
                <w:rFonts w:eastAsiaTheme="minorEastAsia" w:cstheme="minorBidi"/>
                <w:iCs w:val="0"/>
                <w:noProof/>
                <w:sz w:val="24"/>
                <w:szCs w:val="24"/>
                <w:lang w:eastAsia="nb-NO"/>
              </w:rPr>
              <w:tab/>
            </w:r>
            <w:r w:rsidRPr="004B4A5C">
              <w:rPr>
                <w:rStyle w:val="Hyperkobling"/>
                <w:noProof/>
              </w:rPr>
              <w:t>Organisatorisk og juridisk stilling</w:t>
            </w:r>
            <w:r>
              <w:rPr>
                <w:noProof/>
                <w:webHidden/>
              </w:rPr>
              <w:tab/>
            </w:r>
            <w:r>
              <w:rPr>
                <w:noProof/>
                <w:webHidden/>
              </w:rPr>
              <w:fldChar w:fldCharType="begin"/>
            </w:r>
            <w:r>
              <w:rPr>
                <w:noProof/>
                <w:webHidden/>
              </w:rPr>
              <w:instrText xml:space="preserve"> PAGEREF _Toc199178686 \h </w:instrText>
            </w:r>
            <w:r>
              <w:rPr>
                <w:noProof/>
                <w:webHidden/>
              </w:rPr>
            </w:r>
            <w:r>
              <w:rPr>
                <w:noProof/>
                <w:webHidden/>
              </w:rPr>
              <w:fldChar w:fldCharType="separate"/>
            </w:r>
            <w:r>
              <w:rPr>
                <w:noProof/>
                <w:webHidden/>
              </w:rPr>
              <w:t>11</w:t>
            </w:r>
            <w:r>
              <w:rPr>
                <w:noProof/>
                <w:webHidden/>
              </w:rPr>
              <w:fldChar w:fldCharType="end"/>
            </w:r>
          </w:hyperlink>
        </w:p>
        <w:p w14:paraId="162B0C3A" w14:textId="555E21FC"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7" w:history="1">
            <w:r w:rsidRPr="004B4A5C">
              <w:rPr>
                <w:rStyle w:val="Hyperkobling"/>
                <w:noProof/>
              </w:rPr>
              <w:t>4.3</w:t>
            </w:r>
            <w:r>
              <w:rPr>
                <w:rFonts w:eastAsiaTheme="minorEastAsia" w:cstheme="minorBidi"/>
                <w:iCs w:val="0"/>
                <w:noProof/>
                <w:sz w:val="24"/>
                <w:szCs w:val="24"/>
                <w:lang w:eastAsia="nb-NO"/>
              </w:rPr>
              <w:tab/>
            </w:r>
            <w:r w:rsidRPr="004B4A5C">
              <w:rPr>
                <w:rStyle w:val="Hyperkobling"/>
                <w:noProof/>
              </w:rPr>
              <w:t>Økonomiske og finansielle kapasitet</w:t>
            </w:r>
            <w:r>
              <w:rPr>
                <w:noProof/>
                <w:webHidden/>
              </w:rPr>
              <w:tab/>
            </w:r>
            <w:r>
              <w:rPr>
                <w:noProof/>
                <w:webHidden/>
              </w:rPr>
              <w:fldChar w:fldCharType="begin"/>
            </w:r>
            <w:r>
              <w:rPr>
                <w:noProof/>
                <w:webHidden/>
              </w:rPr>
              <w:instrText xml:space="preserve"> PAGEREF _Toc199178687 \h </w:instrText>
            </w:r>
            <w:r>
              <w:rPr>
                <w:noProof/>
                <w:webHidden/>
              </w:rPr>
            </w:r>
            <w:r>
              <w:rPr>
                <w:noProof/>
                <w:webHidden/>
              </w:rPr>
              <w:fldChar w:fldCharType="separate"/>
            </w:r>
            <w:r>
              <w:rPr>
                <w:noProof/>
                <w:webHidden/>
              </w:rPr>
              <w:t>11</w:t>
            </w:r>
            <w:r>
              <w:rPr>
                <w:noProof/>
                <w:webHidden/>
              </w:rPr>
              <w:fldChar w:fldCharType="end"/>
            </w:r>
          </w:hyperlink>
        </w:p>
        <w:p w14:paraId="0C80C1E6" w14:textId="4DB764D6"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8" w:history="1">
            <w:r w:rsidRPr="004B4A5C">
              <w:rPr>
                <w:rStyle w:val="Hyperkobling"/>
                <w:noProof/>
              </w:rPr>
              <w:t>4.4</w:t>
            </w:r>
            <w:r>
              <w:rPr>
                <w:rFonts w:eastAsiaTheme="minorEastAsia" w:cstheme="minorBidi"/>
                <w:iCs w:val="0"/>
                <w:noProof/>
                <w:sz w:val="24"/>
                <w:szCs w:val="24"/>
                <w:lang w:eastAsia="nb-NO"/>
              </w:rPr>
              <w:tab/>
            </w:r>
            <w:r w:rsidRPr="004B4A5C">
              <w:rPr>
                <w:rStyle w:val="Hyperkobling"/>
                <w:noProof/>
              </w:rPr>
              <w:t>Tekniske og faglige kvalifikasjoner</w:t>
            </w:r>
            <w:r>
              <w:rPr>
                <w:noProof/>
                <w:webHidden/>
              </w:rPr>
              <w:tab/>
            </w:r>
            <w:r>
              <w:rPr>
                <w:noProof/>
                <w:webHidden/>
              </w:rPr>
              <w:fldChar w:fldCharType="begin"/>
            </w:r>
            <w:r>
              <w:rPr>
                <w:noProof/>
                <w:webHidden/>
              </w:rPr>
              <w:instrText xml:space="preserve"> PAGEREF _Toc199178688 \h </w:instrText>
            </w:r>
            <w:r>
              <w:rPr>
                <w:noProof/>
                <w:webHidden/>
              </w:rPr>
            </w:r>
            <w:r>
              <w:rPr>
                <w:noProof/>
                <w:webHidden/>
              </w:rPr>
              <w:fldChar w:fldCharType="separate"/>
            </w:r>
            <w:r>
              <w:rPr>
                <w:noProof/>
                <w:webHidden/>
              </w:rPr>
              <w:t>12</w:t>
            </w:r>
            <w:r>
              <w:rPr>
                <w:noProof/>
                <w:webHidden/>
              </w:rPr>
              <w:fldChar w:fldCharType="end"/>
            </w:r>
          </w:hyperlink>
        </w:p>
        <w:p w14:paraId="429B4A34" w14:textId="381EB2E8"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89" w:history="1">
            <w:r w:rsidRPr="004B4A5C">
              <w:rPr>
                <w:rStyle w:val="Hyperkobling"/>
                <w:noProof/>
              </w:rPr>
              <w:t>5</w:t>
            </w:r>
            <w:r>
              <w:rPr>
                <w:rFonts w:eastAsiaTheme="minorEastAsia" w:cstheme="minorBidi"/>
                <w:b w:val="0"/>
                <w:bCs w:val="0"/>
                <w:noProof/>
                <w:sz w:val="24"/>
                <w:szCs w:val="24"/>
                <w:lang w:eastAsia="nb-NO"/>
              </w:rPr>
              <w:tab/>
            </w:r>
            <w:r w:rsidRPr="004B4A5C">
              <w:rPr>
                <w:rStyle w:val="Hyperkobling"/>
                <w:noProof/>
              </w:rPr>
              <w:t>Avslutning av konkurransen</w:t>
            </w:r>
            <w:r>
              <w:rPr>
                <w:noProof/>
                <w:webHidden/>
              </w:rPr>
              <w:tab/>
            </w:r>
            <w:r>
              <w:rPr>
                <w:noProof/>
                <w:webHidden/>
              </w:rPr>
              <w:fldChar w:fldCharType="begin"/>
            </w:r>
            <w:r>
              <w:rPr>
                <w:noProof/>
                <w:webHidden/>
              </w:rPr>
              <w:instrText xml:space="preserve"> PAGEREF _Toc199178689 \h </w:instrText>
            </w:r>
            <w:r>
              <w:rPr>
                <w:noProof/>
                <w:webHidden/>
              </w:rPr>
            </w:r>
            <w:r>
              <w:rPr>
                <w:noProof/>
                <w:webHidden/>
              </w:rPr>
              <w:fldChar w:fldCharType="separate"/>
            </w:r>
            <w:r>
              <w:rPr>
                <w:noProof/>
                <w:webHidden/>
              </w:rPr>
              <w:t>12</w:t>
            </w:r>
            <w:r>
              <w:rPr>
                <w:noProof/>
                <w:webHidden/>
              </w:rPr>
              <w:fldChar w:fldCharType="end"/>
            </w:r>
          </w:hyperlink>
        </w:p>
        <w:p w14:paraId="5A7A88D4" w14:textId="7309D865"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0" w:history="1">
            <w:r w:rsidRPr="004B4A5C">
              <w:rPr>
                <w:rStyle w:val="Hyperkobling"/>
                <w:noProof/>
              </w:rPr>
              <w:t>5.1</w:t>
            </w:r>
            <w:r>
              <w:rPr>
                <w:rFonts w:eastAsiaTheme="minorEastAsia" w:cstheme="minorBidi"/>
                <w:iCs w:val="0"/>
                <w:noProof/>
                <w:sz w:val="24"/>
                <w:szCs w:val="24"/>
                <w:lang w:eastAsia="nb-NO"/>
              </w:rPr>
              <w:tab/>
            </w:r>
            <w:r w:rsidRPr="004B4A5C">
              <w:rPr>
                <w:rStyle w:val="Hyperkobling"/>
                <w:noProof/>
              </w:rPr>
              <w:t xml:space="preserve">Tildelingskriterier </w:t>
            </w:r>
            <w:r w:rsidRPr="004B4A5C">
              <w:rPr>
                <w:rStyle w:val="Hyperkobling"/>
                <w:noProof/>
                <w:highlight w:val="yellow"/>
              </w:rPr>
              <w:t>(eksempel, husk å endre Vedlegg A ved endring)</w:t>
            </w:r>
            <w:r>
              <w:rPr>
                <w:noProof/>
                <w:webHidden/>
              </w:rPr>
              <w:tab/>
            </w:r>
            <w:r>
              <w:rPr>
                <w:noProof/>
                <w:webHidden/>
              </w:rPr>
              <w:fldChar w:fldCharType="begin"/>
            </w:r>
            <w:r>
              <w:rPr>
                <w:noProof/>
                <w:webHidden/>
              </w:rPr>
              <w:instrText xml:space="preserve"> PAGEREF _Toc199178690 \h </w:instrText>
            </w:r>
            <w:r>
              <w:rPr>
                <w:noProof/>
                <w:webHidden/>
              </w:rPr>
            </w:r>
            <w:r>
              <w:rPr>
                <w:noProof/>
                <w:webHidden/>
              </w:rPr>
              <w:fldChar w:fldCharType="separate"/>
            </w:r>
            <w:r>
              <w:rPr>
                <w:noProof/>
                <w:webHidden/>
              </w:rPr>
              <w:t>12</w:t>
            </w:r>
            <w:r>
              <w:rPr>
                <w:noProof/>
                <w:webHidden/>
              </w:rPr>
              <w:fldChar w:fldCharType="end"/>
            </w:r>
          </w:hyperlink>
        </w:p>
        <w:p w14:paraId="29E001FC" w14:textId="6322CF8C"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1" w:history="1">
            <w:r w:rsidRPr="004B4A5C">
              <w:rPr>
                <w:rStyle w:val="Hyperkobling"/>
                <w:noProof/>
              </w:rPr>
              <w:t>5.2</w:t>
            </w:r>
            <w:r>
              <w:rPr>
                <w:rFonts w:eastAsiaTheme="minorEastAsia" w:cstheme="minorBidi"/>
                <w:iCs w:val="0"/>
                <w:noProof/>
                <w:sz w:val="24"/>
                <w:szCs w:val="24"/>
                <w:lang w:eastAsia="nb-NO"/>
              </w:rPr>
              <w:tab/>
            </w:r>
            <w:r w:rsidRPr="004B4A5C">
              <w:rPr>
                <w:rStyle w:val="Hyperkobling"/>
                <w:noProof/>
              </w:rPr>
              <w:t>Klima- og miljøkrav</w:t>
            </w:r>
            <w:r>
              <w:rPr>
                <w:noProof/>
                <w:webHidden/>
              </w:rPr>
              <w:tab/>
            </w:r>
            <w:r>
              <w:rPr>
                <w:noProof/>
                <w:webHidden/>
              </w:rPr>
              <w:fldChar w:fldCharType="begin"/>
            </w:r>
            <w:r>
              <w:rPr>
                <w:noProof/>
                <w:webHidden/>
              </w:rPr>
              <w:instrText xml:space="preserve"> PAGEREF _Toc199178691 \h </w:instrText>
            </w:r>
            <w:r>
              <w:rPr>
                <w:noProof/>
                <w:webHidden/>
              </w:rPr>
            </w:r>
            <w:r>
              <w:rPr>
                <w:noProof/>
                <w:webHidden/>
              </w:rPr>
              <w:fldChar w:fldCharType="separate"/>
            </w:r>
            <w:r>
              <w:rPr>
                <w:noProof/>
                <w:webHidden/>
              </w:rPr>
              <w:t>14</w:t>
            </w:r>
            <w:r>
              <w:rPr>
                <w:noProof/>
                <w:webHidden/>
              </w:rPr>
              <w:fldChar w:fldCharType="end"/>
            </w:r>
          </w:hyperlink>
        </w:p>
        <w:p w14:paraId="11B8F9A4" w14:textId="1F266DD8"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2" w:history="1">
            <w:r w:rsidRPr="004B4A5C">
              <w:rPr>
                <w:rStyle w:val="Hyperkobling"/>
                <w:noProof/>
              </w:rPr>
              <w:t>5.3</w:t>
            </w:r>
            <w:r>
              <w:rPr>
                <w:rFonts w:eastAsiaTheme="minorEastAsia" w:cstheme="minorBidi"/>
                <w:iCs w:val="0"/>
                <w:noProof/>
                <w:sz w:val="24"/>
                <w:szCs w:val="24"/>
                <w:lang w:eastAsia="nb-NO"/>
              </w:rPr>
              <w:tab/>
            </w:r>
            <w:r w:rsidRPr="004B4A5C">
              <w:rPr>
                <w:rStyle w:val="Hyperkobling"/>
                <w:noProof/>
              </w:rPr>
              <w:t>Meddelelse om tildeling og kontraktsinngåelse</w:t>
            </w:r>
            <w:r>
              <w:rPr>
                <w:noProof/>
                <w:webHidden/>
              </w:rPr>
              <w:tab/>
            </w:r>
            <w:r>
              <w:rPr>
                <w:noProof/>
                <w:webHidden/>
              </w:rPr>
              <w:fldChar w:fldCharType="begin"/>
            </w:r>
            <w:r>
              <w:rPr>
                <w:noProof/>
                <w:webHidden/>
              </w:rPr>
              <w:instrText xml:space="preserve"> PAGEREF _Toc199178692 \h </w:instrText>
            </w:r>
            <w:r>
              <w:rPr>
                <w:noProof/>
                <w:webHidden/>
              </w:rPr>
            </w:r>
            <w:r>
              <w:rPr>
                <w:noProof/>
                <w:webHidden/>
              </w:rPr>
              <w:fldChar w:fldCharType="separate"/>
            </w:r>
            <w:r>
              <w:rPr>
                <w:noProof/>
                <w:webHidden/>
              </w:rPr>
              <w:t>14</w:t>
            </w:r>
            <w:r>
              <w:rPr>
                <w:noProof/>
                <w:webHidden/>
              </w:rPr>
              <w:fldChar w:fldCharType="end"/>
            </w:r>
          </w:hyperlink>
        </w:p>
        <w:p w14:paraId="004DBAEF" w14:textId="5C2403C4"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3" w:history="1">
            <w:r w:rsidRPr="004B4A5C">
              <w:rPr>
                <w:rStyle w:val="Hyperkobling"/>
                <w:noProof/>
              </w:rPr>
              <w:t>5.4</w:t>
            </w:r>
            <w:r>
              <w:rPr>
                <w:rFonts w:eastAsiaTheme="minorEastAsia" w:cstheme="minorBidi"/>
                <w:iCs w:val="0"/>
                <w:noProof/>
                <w:sz w:val="24"/>
                <w:szCs w:val="24"/>
                <w:lang w:eastAsia="nb-NO"/>
              </w:rPr>
              <w:tab/>
            </w:r>
            <w:r w:rsidRPr="004B4A5C">
              <w:rPr>
                <w:rStyle w:val="Hyperkobling"/>
                <w:noProof/>
              </w:rPr>
              <w:t>Avlysing av konkurransen og totalforkastelse</w:t>
            </w:r>
            <w:r>
              <w:rPr>
                <w:noProof/>
                <w:webHidden/>
              </w:rPr>
              <w:tab/>
            </w:r>
            <w:r>
              <w:rPr>
                <w:noProof/>
                <w:webHidden/>
              </w:rPr>
              <w:fldChar w:fldCharType="begin"/>
            </w:r>
            <w:r>
              <w:rPr>
                <w:noProof/>
                <w:webHidden/>
              </w:rPr>
              <w:instrText xml:space="preserve"> PAGEREF _Toc199178693 \h </w:instrText>
            </w:r>
            <w:r>
              <w:rPr>
                <w:noProof/>
                <w:webHidden/>
              </w:rPr>
            </w:r>
            <w:r>
              <w:rPr>
                <w:noProof/>
                <w:webHidden/>
              </w:rPr>
              <w:fldChar w:fldCharType="separate"/>
            </w:r>
            <w:r>
              <w:rPr>
                <w:noProof/>
                <w:webHidden/>
              </w:rPr>
              <w:t>15</w:t>
            </w:r>
            <w:r>
              <w:rPr>
                <w:noProof/>
                <w:webHidden/>
              </w:rPr>
              <w:fldChar w:fldCharType="end"/>
            </w:r>
          </w:hyperlink>
        </w:p>
        <w:p w14:paraId="410918B3" w14:textId="4B20BFEA"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94" w:history="1">
            <w:r w:rsidRPr="004B4A5C">
              <w:rPr>
                <w:rStyle w:val="Hyperkobling"/>
                <w:noProof/>
              </w:rPr>
              <w:t>6</w:t>
            </w:r>
            <w:r>
              <w:rPr>
                <w:rFonts w:eastAsiaTheme="minorEastAsia" w:cstheme="minorBidi"/>
                <w:b w:val="0"/>
                <w:bCs w:val="0"/>
                <w:noProof/>
                <w:sz w:val="24"/>
                <w:szCs w:val="24"/>
                <w:lang w:eastAsia="nb-NO"/>
              </w:rPr>
              <w:tab/>
            </w:r>
            <w:r w:rsidRPr="004B4A5C">
              <w:rPr>
                <w:rStyle w:val="Hyperkobling"/>
                <w:noProof/>
              </w:rPr>
              <w:t>Nærmere om oppdragets innhold og omfang</w:t>
            </w:r>
            <w:r>
              <w:rPr>
                <w:noProof/>
                <w:webHidden/>
              </w:rPr>
              <w:tab/>
            </w:r>
            <w:r>
              <w:rPr>
                <w:noProof/>
                <w:webHidden/>
              </w:rPr>
              <w:fldChar w:fldCharType="begin"/>
            </w:r>
            <w:r>
              <w:rPr>
                <w:noProof/>
                <w:webHidden/>
              </w:rPr>
              <w:instrText xml:space="preserve"> PAGEREF _Toc199178694 \h </w:instrText>
            </w:r>
            <w:r>
              <w:rPr>
                <w:noProof/>
                <w:webHidden/>
              </w:rPr>
            </w:r>
            <w:r>
              <w:rPr>
                <w:noProof/>
                <w:webHidden/>
              </w:rPr>
              <w:fldChar w:fldCharType="separate"/>
            </w:r>
            <w:r>
              <w:rPr>
                <w:noProof/>
                <w:webHidden/>
              </w:rPr>
              <w:t>15</w:t>
            </w:r>
            <w:r>
              <w:rPr>
                <w:noProof/>
                <w:webHidden/>
              </w:rPr>
              <w:fldChar w:fldCharType="end"/>
            </w:r>
          </w:hyperlink>
        </w:p>
        <w:p w14:paraId="15055583" w14:textId="2A6F64AF"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5" w:history="1">
            <w:r w:rsidRPr="004B4A5C">
              <w:rPr>
                <w:rStyle w:val="Hyperkobling"/>
                <w:noProof/>
              </w:rPr>
              <w:t>6.1</w:t>
            </w:r>
            <w:r>
              <w:rPr>
                <w:rFonts w:eastAsiaTheme="minorEastAsia" w:cstheme="minorBidi"/>
                <w:iCs w:val="0"/>
                <w:noProof/>
                <w:sz w:val="24"/>
                <w:szCs w:val="24"/>
                <w:lang w:eastAsia="nb-NO"/>
              </w:rPr>
              <w:tab/>
            </w:r>
            <w:r w:rsidRPr="004B4A5C">
              <w:rPr>
                <w:rStyle w:val="Hyperkobling"/>
                <w:noProof/>
              </w:rPr>
              <w:t>Detaljbeskrivelse</w:t>
            </w:r>
            <w:r>
              <w:rPr>
                <w:noProof/>
                <w:webHidden/>
              </w:rPr>
              <w:tab/>
            </w:r>
            <w:r>
              <w:rPr>
                <w:noProof/>
                <w:webHidden/>
              </w:rPr>
              <w:fldChar w:fldCharType="begin"/>
            </w:r>
            <w:r>
              <w:rPr>
                <w:noProof/>
                <w:webHidden/>
              </w:rPr>
              <w:instrText xml:space="preserve"> PAGEREF _Toc199178695 \h </w:instrText>
            </w:r>
            <w:r>
              <w:rPr>
                <w:noProof/>
                <w:webHidden/>
              </w:rPr>
            </w:r>
            <w:r>
              <w:rPr>
                <w:noProof/>
                <w:webHidden/>
              </w:rPr>
              <w:fldChar w:fldCharType="separate"/>
            </w:r>
            <w:r>
              <w:rPr>
                <w:noProof/>
                <w:webHidden/>
              </w:rPr>
              <w:t>15</w:t>
            </w:r>
            <w:r>
              <w:rPr>
                <w:noProof/>
                <w:webHidden/>
              </w:rPr>
              <w:fldChar w:fldCharType="end"/>
            </w:r>
          </w:hyperlink>
        </w:p>
        <w:p w14:paraId="08AE3339" w14:textId="5721E52A"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6" w:history="1">
            <w:r w:rsidRPr="004B4A5C">
              <w:rPr>
                <w:rStyle w:val="Hyperkobling"/>
                <w:noProof/>
              </w:rPr>
              <w:t>6.2</w:t>
            </w:r>
            <w:r>
              <w:rPr>
                <w:rFonts w:eastAsiaTheme="minorEastAsia" w:cstheme="minorBidi"/>
                <w:iCs w:val="0"/>
                <w:noProof/>
                <w:sz w:val="24"/>
                <w:szCs w:val="24"/>
                <w:lang w:eastAsia="nb-NO"/>
              </w:rPr>
              <w:tab/>
            </w:r>
            <w:r w:rsidRPr="004B4A5C">
              <w:rPr>
                <w:rStyle w:val="Hyperkobling"/>
                <w:noProof/>
              </w:rPr>
              <w:t>Energimerking</w:t>
            </w:r>
            <w:r>
              <w:rPr>
                <w:noProof/>
                <w:webHidden/>
              </w:rPr>
              <w:tab/>
            </w:r>
            <w:r>
              <w:rPr>
                <w:noProof/>
                <w:webHidden/>
              </w:rPr>
              <w:fldChar w:fldCharType="begin"/>
            </w:r>
            <w:r>
              <w:rPr>
                <w:noProof/>
                <w:webHidden/>
              </w:rPr>
              <w:instrText xml:space="preserve"> PAGEREF _Toc199178696 \h </w:instrText>
            </w:r>
            <w:r>
              <w:rPr>
                <w:noProof/>
                <w:webHidden/>
              </w:rPr>
            </w:r>
            <w:r>
              <w:rPr>
                <w:noProof/>
                <w:webHidden/>
              </w:rPr>
              <w:fldChar w:fldCharType="separate"/>
            </w:r>
            <w:r>
              <w:rPr>
                <w:noProof/>
                <w:webHidden/>
              </w:rPr>
              <w:t>18</w:t>
            </w:r>
            <w:r>
              <w:rPr>
                <w:noProof/>
                <w:webHidden/>
              </w:rPr>
              <w:fldChar w:fldCharType="end"/>
            </w:r>
          </w:hyperlink>
        </w:p>
        <w:p w14:paraId="1DEFC0C4" w14:textId="059F5CAA"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97" w:history="1">
            <w:r w:rsidRPr="004B4A5C">
              <w:rPr>
                <w:rStyle w:val="Hyperkobling"/>
                <w:noProof/>
              </w:rPr>
              <w:t>7</w:t>
            </w:r>
            <w:r>
              <w:rPr>
                <w:rFonts w:eastAsiaTheme="minorEastAsia" w:cstheme="minorBidi"/>
                <w:b w:val="0"/>
                <w:bCs w:val="0"/>
                <w:noProof/>
                <w:sz w:val="24"/>
                <w:szCs w:val="24"/>
                <w:lang w:eastAsia="nb-NO"/>
              </w:rPr>
              <w:tab/>
            </w:r>
            <w:r w:rsidRPr="004B4A5C">
              <w:rPr>
                <w:rStyle w:val="Hyperkobling"/>
                <w:noProof/>
              </w:rPr>
              <w:t>Kontraktsbestemmelser</w:t>
            </w:r>
            <w:r>
              <w:rPr>
                <w:noProof/>
                <w:webHidden/>
              </w:rPr>
              <w:tab/>
            </w:r>
            <w:r>
              <w:rPr>
                <w:noProof/>
                <w:webHidden/>
              </w:rPr>
              <w:fldChar w:fldCharType="begin"/>
            </w:r>
            <w:r>
              <w:rPr>
                <w:noProof/>
                <w:webHidden/>
              </w:rPr>
              <w:instrText xml:space="preserve"> PAGEREF _Toc199178697 \h </w:instrText>
            </w:r>
            <w:r>
              <w:rPr>
                <w:noProof/>
                <w:webHidden/>
              </w:rPr>
            </w:r>
            <w:r>
              <w:rPr>
                <w:noProof/>
                <w:webHidden/>
              </w:rPr>
              <w:fldChar w:fldCharType="separate"/>
            </w:r>
            <w:r>
              <w:rPr>
                <w:noProof/>
                <w:webHidden/>
              </w:rPr>
              <w:t>18</w:t>
            </w:r>
            <w:r>
              <w:rPr>
                <w:noProof/>
                <w:webHidden/>
              </w:rPr>
              <w:fldChar w:fldCharType="end"/>
            </w:r>
          </w:hyperlink>
        </w:p>
        <w:p w14:paraId="11C2D561" w14:textId="6D13D1B7"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98" w:history="1">
            <w:r w:rsidRPr="004B4A5C">
              <w:rPr>
                <w:rStyle w:val="Hyperkobling"/>
                <w:noProof/>
              </w:rPr>
              <w:t>8</w:t>
            </w:r>
            <w:r>
              <w:rPr>
                <w:rFonts w:eastAsiaTheme="minorEastAsia" w:cstheme="minorBidi"/>
                <w:b w:val="0"/>
                <w:bCs w:val="0"/>
                <w:noProof/>
                <w:sz w:val="24"/>
                <w:szCs w:val="24"/>
                <w:lang w:eastAsia="nb-NO"/>
              </w:rPr>
              <w:tab/>
            </w:r>
            <w:r w:rsidRPr="004B4A5C">
              <w:rPr>
                <w:rStyle w:val="Hyperkobling"/>
                <w:noProof/>
              </w:rPr>
              <w:t>Vedlegg</w:t>
            </w:r>
            <w:r>
              <w:rPr>
                <w:noProof/>
                <w:webHidden/>
              </w:rPr>
              <w:tab/>
            </w:r>
            <w:r>
              <w:rPr>
                <w:noProof/>
                <w:webHidden/>
              </w:rPr>
              <w:fldChar w:fldCharType="begin"/>
            </w:r>
            <w:r>
              <w:rPr>
                <w:noProof/>
                <w:webHidden/>
              </w:rPr>
              <w:instrText xml:space="preserve"> PAGEREF _Toc199178698 \h </w:instrText>
            </w:r>
            <w:r>
              <w:rPr>
                <w:noProof/>
                <w:webHidden/>
              </w:rPr>
            </w:r>
            <w:r>
              <w:rPr>
                <w:noProof/>
                <w:webHidden/>
              </w:rPr>
              <w:fldChar w:fldCharType="separate"/>
            </w:r>
            <w:r>
              <w:rPr>
                <w:noProof/>
                <w:webHidden/>
              </w:rPr>
              <w:t>23</w:t>
            </w:r>
            <w:r>
              <w:rPr>
                <w:noProof/>
                <w:webHidden/>
              </w:rPr>
              <w:fldChar w:fldCharType="end"/>
            </w:r>
          </w:hyperlink>
        </w:p>
        <w:p w14:paraId="584E4C6B" w14:textId="7A80AA39" w:rsidR="00B5246C" w:rsidRDefault="00677E57">
          <w:r>
            <w:rPr>
              <w:rFonts w:cstheme="minorHAnsi"/>
              <w:sz w:val="20"/>
              <w:szCs w:val="20"/>
            </w:rPr>
            <w:lastRenderedPageBreak/>
            <w:fldChar w:fldCharType="end"/>
          </w:r>
        </w:p>
      </w:sdtContent>
    </w:sdt>
    <w:p w14:paraId="31F037C1" w14:textId="77777777" w:rsidR="00407C3D" w:rsidRDefault="00407C3D"/>
    <w:p w14:paraId="12A08799" w14:textId="58F22CD2" w:rsidR="00B90F79" w:rsidRPr="00407C3D" w:rsidRDefault="00407C3D">
      <w:pPr>
        <w:rPr>
          <w:i/>
          <w:iCs/>
        </w:rPr>
      </w:pPr>
      <w:r w:rsidRPr="00407C3D">
        <w:rPr>
          <w:i/>
          <w:iCs/>
        </w:rPr>
        <w:t>Verken KS eller dennes samarbeidspartnere i forbindelse med utformingen av veilederen og malene kan holdes juridisk eller økonomisk ansvarlig for dokumentenes innhold og bruk.</w:t>
      </w:r>
      <w:r w:rsidR="00B90F79" w:rsidRPr="00407C3D">
        <w:rPr>
          <w:i/>
          <w:iCs/>
        </w:rPr>
        <w:br w:type="page"/>
      </w:r>
    </w:p>
    <w:p w14:paraId="4CB85FD3" w14:textId="5502C938" w:rsidR="002754AC" w:rsidRPr="002754AC" w:rsidRDefault="002754AC" w:rsidP="002754AC">
      <w:pPr>
        <w:pStyle w:val="Tittel"/>
      </w:pPr>
      <w:r w:rsidRPr="002754AC">
        <w:rPr>
          <w:noProof/>
        </w:rPr>
        <w:lastRenderedPageBreak/>
        <mc:AlternateContent>
          <mc:Choice Requires="wpg">
            <w:drawing>
              <wp:anchor distT="0" distB="0" distL="114300" distR="114300" simplePos="0" relativeHeight="251671552" behindDoc="1" locked="0" layoutInCell="1" allowOverlap="1" wp14:anchorId="66D99351" wp14:editId="43F578A5">
                <wp:simplePos x="0" y="0"/>
                <wp:positionH relativeFrom="page">
                  <wp:posOffset>6173470</wp:posOffset>
                </wp:positionH>
                <wp:positionV relativeFrom="page">
                  <wp:posOffset>5147310</wp:posOffset>
                </wp:positionV>
                <wp:extent cx="6350" cy="1270"/>
                <wp:effectExtent l="10795" t="13335" r="11430" b="4445"/>
                <wp:wrapNone/>
                <wp:docPr id="65"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8106"/>
                          <a:chExt cx="10" cy="2"/>
                        </a:xfrm>
                      </wpg:grpSpPr>
                      <wps:wsp>
                        <wps:cNvPr id="66" name="Freeform 65"/>
                        <wps:cNvSpPr>
                          <a:spLocks/>
                        </wps:cNvSpPr>
                        <wps:spPr bwMode="auto">
                          <a:xfrm>
                            <a:off x="9722" y="8106"/>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4D619B" id="Group 64" o:spid="_x0000_s1026" style="position:absolute;margin-left:486.1pt;margin-top:405.3pt;width:.5pt;height:.1pt;z-index:-251644928;mso-position-horizontal-relative:page;mso-position-vertical-relative:page" coordorigin="9722,8106"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">
                <v:shape id="Freeform 65" o:spid="_x0000_s1027" style="position:absolute;left:9722;top:8106;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" path="m,l10,e" filled="f" strokeweight=".48pt">
                  <v:path arrowok="t" o:connecttype="custom" o:connectlocs="0,0;10,0" o:connectangles="0,0"/>
                </v:shape>
                <w10:wrap anchorx="page" anchory="page"/>
              </v:group>
            </w:pict>
          </mc:Fallback>
        </mc:AlternateContent>
      </w:r>
      <w:r w:rsidRPr="002754AC">
        <w:rPr>
          <w:noProof/>
        </w:rPr>
        <mc:AlternateContent>
          <mc:Choice Requires="wpg">
            <w:drawing>
              <wp:anchor distT="0" distB="0" distL="114300" distR="114300" simplePos="0" relativeHeight="251672576" behindDoc="1" locked="0" layoutInCell="1" allowOverlap="1" wp14:anchorId="3B223333" wp14:editId="2A12FC87">
                <wp:simplePos x="0" y="0"/>
                <wp:positionH relativeFrom="page">
                  <wp:posOffset>6173470</wp:posOffset>
                </wp:positionH>
                <wp:positionV relativeFrom="page">
                  <wp:posOffset>5545455</wp:posOffset>
                </wp:positionV>
                <wp:extent cx="6350" cy="1270"/>
                <wp:effectExtent l="10795" t="11430" r="11430" b="6350"/>
                <wp:wrapNone/>
                <wp:docPr id="63"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8733"/>
                          <a:chExt cx="10" cy="2"/>
                        </a:xfrm>
                      </wpg:grpSpPr>
                      <wps:wsp>
                        <wps:cNvPr id="64" name="Freeform 63"/>
                        <wps:cNvSpPr>
                          <a:spLocks/>
                        </wps:cNvSpPr>
                        <wps:spPr bwMode="auto">
                          <a:xfrm>
                            <a:off x="9722" y="8733"/>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430011" id="Group 62" o:spid="_x0000_s1026" style="position:absolute;margin-left:486.1pt;margin-top:436.65pt;width:.5pt;height:.1pt;z-index:-251643904;mso-position-horizontal-relative:page;mso-position-vertical-relative:page" coordorigin="9722,8733"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">
                <v:shape id="Freeform 63" o:spid="_x0000_s1027" style="position:absolute;left:9722;top:8733;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" path="m,l10,e" filled="f" strokeweight=".48pt">
                  <v:path arrowok="t" o:connecttype="custom" o:connectlocs="0,0;10,0" o:connectangles="0,0"/>
                </v:shape>
                <w10:wrap anchorx="page" anchory="page"/>
              </v:group>
            </w:pict>
          </mc:Fallback>
        </mc:AlternateContent>
      </w:r>
      <w:r w:rsidRPr="002754AC">
        <w:rPr>
          <w:noProof/>
        </w:rPr>
        <mc:AlternateContent>
          <mc:Choice Requires="wpg">
            <w:drawing>
              <wp:anchor distT="0" distB="0" distL="114300" distR="114300" simplePos="0" relativeHeight="251673600" behindDoc="1" locked="0" layoutInCell="1" allowOverlap="1" wp14:anchorId="356E8815" wp14:editId="6C675A94">
                <wp:simplePos x="0" y="0"/>
                <wp:positionH relativeFrom="page">
                  <wp:posOffset>6173470</wp:posOffset>
                </wp:positionH>
                <wp:positionV relativeFrom="page">
                  <wp:posOffset>5936615</wp:posOffset>
                </wp:positionV>
                <wp:extent cx="6350" cy="1270"/>
                <wp:effectExtent l="10795" t="12065" r="11430" b="5715"/>
                <wp:wrapNone/>
                <wp:docPr id="6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9349"/>
                          <a:chExt cx="10" cy="2"/>
                        </a:xfrm>
                      </wpg:grpSpPr>
                      <wps:wsp>
                        <wps:cNvPr id="62" name="Freeform 61"/>
                        <wps:cNvSpPr>
                          <a:spLocks/>
                        </wps:cNvSpPr>
                        <wps:spPr bwMode="auto">
                          <a:xfrm>
                            <a:off x="9722" y="9349"/>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9E902E" id="Group 60" o:spid="_x0000_s1026" style="position:absolute;margin-left:486.1pt;margin-top:467.45pt;width:.5pt;height:.1pt;z-index:-251642880;mso-position-horizontal-relative:page;mso-position-vertical-relative:page" coordorigin="9722,9349"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">
                <v:shape id="Freeform 61" o:spid="_x0000_s1027" style="position:absolute;left:9722;top:9349;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" path="m,l10,e" filled="f" strokeweight=".48pt">
                  <v:path arrowok="t" o:connecttype="custom" o:connectlocs="0,0;10,0" o:connectangles="0,0"/>
                </v:shape>
                <w10:wrap anchorx="page" anchory="page"/>
              </v:group>
            </w:pict>
          </mc:Fallback>
        </mc:AlternateContent>
      </w:r>
      <w:r w:rsidRPr="002754AC">
        <w:rPr>
          <w:noProof/>
        </w:rPr>
        <mc:AlternateContent>
          <mc:Choice Requires="wpg">
            <w:drawing>
              <wp:anchor distT="0" distB="0" distL="114300" distR="114300" simplePos="0" relativeHeight="251674624" behindDoc="1" locked="0" layoutInCell="1" allowOverlap="1" wp14:anchorId="540ACE82" wp14:editId="3DA13D0D">
                <wp:simplePos x="0" y="0"/>
                <wp:positionH relativeFrom="page">
                  <wp:posOffset>6173470</wp:posOffset>
                </wp:positionH>
                <wp:positionV relativeFrom="page">
                  <wp:posOffset>6528435</wp:posOffset>
                </wp:positionV>
                <wp:extent cx="6350" cy="1270"/>
                <wp:effectExtent l="10795" t="13335" r="11430" b="4445"/>
                <wp:wrapNone/>
                <wp:docPr id="5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722" y="10281"/>
                          <a:chExt cx="10" cy="2"/>
                        </a:xfrm>
                      </wpg:grpSpPr>
                      <wps:wsp>
                        <wps:cNvPr id="60" name="Freeform 59"/>
                        <wps:cNvSpPr>
                          <a:spLocks/>
                        </wps:cNvSpPr>
                        <wps:spPr bwMode="auto">
                          <a:xfrm>
                            <a:off x="9722" y="10281"/>
                            <a:ext cx="10" cy="2"/>
                          </a:xfrm>
                          <a:custGeom>
                            <a:avLst/>
                            <a:gdLst>
                              <a:gd name="T0" fmla="+- 0 9722 9722"/>
                              <a:gd name="T1" fmla="*/ T0 w 10"/>
                              <a:gd name="T2" fmla="+- 0 9732 972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E4418" id="Group 58" o:spid="_x0000_s1026" style="position:absolute;margin-left:486.1pt;margin-top:514.05pt;width:.5pt;height:.1pt;z-index:-251641856;mso-position-horizontal-relative:page;mso-position-vertical-relative:page" coordorigin="9722,10281"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">
                <v:shape id="Freeform 59" o:spid="_x0000_s1027" style="position:absolute;left:9722;top:10281;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" path="m,l10,e" filled="f" strokeweight=".48pt">
                  <v:path arrowok="t" o:connecttype="custom" o:connectlocs="0,0;10,0" o:connectangles="0,0"/>
                </v:shape>
                <w10:wrap anchorx="page" anchory="page"/>
              </v:group>
            </w:pict>
          </mc:Fallback>
        </mc:AlternateContent>
      </w:r>
      <w:r w:rsidRPr="002754AC">
        <w:rPr>
          <w:noProof/>
        </w:rPr>
        <mc:AlternateContent>
          <mc:Choice Requires="wpg">
            <w:drawing>
              <wp:anchor distT="0" distB="0" distL="114300" distR="114300" simplePos="0" relativeHeight="251670528" behindDoc="0" locked="0" layoutInCell="1" allowOverlap="1" wp14:anchorId="6DAFDDCF" wp14:editId="0EDD2FFC">
                <wp:simplePos x="0" y="0"/>
                <wp:positionH relativeFrom="page">
                  <wp:posOffset>862330</wp:posOffset>
                </wp:positionH>
                <wp:positionV relativeFrom="page">
                  <wp:posOffset>8838565</wp:posOffset>
                </wp:positionV>
                <wp:extent cx="33020" cy="45085"/>
                <wp:effectExtent l="5080" t="8890" r="9525" b="3175"/>
                <wp:wrapNone/>
                <wp:docPr id="5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20" cy="45085"/>
                          <a:chOff x="1358" y="13919"/>
                          <a:chExt cx="52" cy="71"/>
                        </a:xfrm>
                      </wpg:grpSpPr>
                      <wpg:grpSp>
                        <wpg:cNvPr id="55" name="Group 56"/>
                        <wpg:cNvGrpSpPr>
                          <a:grpSpLocks/>
                        </wpg:cNvGrpSpPr>
                        <wpg:grpSpPr bwMode="auto">
                          <a:xfrm>
                            <a:off x="1395" y="13924"/>
                            <a:ext cx="10" cy="2"/>
                            <a:chOff x="1395" y="13924"/>
                            <a:chExt cx="10" cy="2"/>
                          </a:xfrm>
                        </wpg:grpSpPr>
                        <wps:wsp>
                          <wps:cNvPr id="56" name="Freeform 57"/>
                          <wps:cNvSpPr>
                            <a:spLocks/>
                          </wps:cNvSpPr>
                          <wps:spPr bwMode="auto">
                            <a:xfrm>
                              <a:off x="1395" y="13924"/>
                              <a:ext cx="10" cy="2"/>
                            </a:xfrm>
                            <a:custGeom>
                              <a:avLst/>
                              <a:gdLst>
                                <a:gd name="T0" fmla="+- 0 1395 1395"/>
                                <a:gd name="T1" fmla="*/ T0 w 10"/>
                                <a:gd name="T2" fmla="+- 0 1405 1395"/>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54"/>
                        <wpg:cNvGrpSpPr>
                          <a:grpSpLocks/>
                        </wpg:cNvGrpSpPr>
                        <wpg:grpSpPr bwMode="auto">
                          <a:xfrm>
                            <a:off x="1363" y="13985"/>
                            <a:ext cx="10" cy="2"/>
                            <a:chOff x="1363" y="13985"/>
                            <a:chExt cx="10" cy="2"/>
                          </a:xfrm>
                        </wpg:grpSpPr>
                        <wps:wsp>
                          <wps:cNvPr id="58" name="Freeform 55"/>
                          <wps:cNvSpPr>
                            <a:spLocks/>
                          </wps:cNvSpPr>
                          <wps:spPr bwMode="auto">
                            <a:xfrm>
                              <a:off x="1363" y="13985"/>
                              <a:ext cx="10" cy="2"/>
                            </a:xfrm>
                            <a:custGeom>
                              <a:avLst/>
                              <a:gdLst>
                                <a:gd name="T0" fmla="+- 0 1363 1363"/>
                                <a:gd name="T1" fmla="*/ T0 w 10"/>
                                <a:gd name="T2" fmla="+- 0 1373 1363"/>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BEC836" id="Group 53" o:spid="_x0000_s1026" style="position:absolute;margin-left:67.9pt;margin-top:695.95pt;width:2.6pt;height:3.55pt;z-index:251670528;mso-position-horizontal-relative:page;mso-position-vertical-relative:page" coordorigin="1358,13919" coordsize="5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">
                <v:group id="Group 56" o:spid="_x0000_s1027" style="position:absolute;left:1395;top:13924;width:10;height:2" coordorigin="1395,13924"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">
                  <v:shape id="Freeform 57" o:spid="_x0000_s1028" style="position:absolute;left:1395;top:13924;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" path="m,l10,e" filled="f" strokeweight=".48pt">
                    <v:path arrowok="t" o:connecttype="custom" o:connectlocs="0,0;10,0" o:connectangles="0,0"/>
                  </v:shape>
                </v:group>
                <v:group id="Group 54" o:spid="_x0000_s1029" style="position:absolute;left:1363;top:13985;width:10;height:2" coordorigin="1363,1398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">
                  <v:shape id="Freeform 55" o:spid="_x0000_s1030" style="position:absolute;left:1363;top:1398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" path="m,l10,e" filled="f" strokeweight=".48pt">
                    <v:path arrowok="t" o:connecttype="custom" o:connectlocs="0,0;10,0" o:connectangles="0,0"/>
                  </v:shape>
                </v:group>
                <w10:wrap anchorx="page" anchory="page"/>
              </v:group>
            </w:pict>
          </mc:Fallback>
        </mc:AlternateContent>
      </w:r>
      <w:r w:rsidRPr="002754AC">
        <w:rPr>
          <w:noProof/>
        </w:rPr>
        <mc:AlternateContent>
          <mc:Choice Requires="wpg">
            <w:drawing>
              <wp:anchor distT="0" distB="0" distL="114300" distR="114300" simplePos="0" relativeHeight="251675648" behindDoc="1" locked="0" layoutInCell="1" allowOverlap="1" wp14:anchorId="56868BAC" wp14:editId="02A91703">
                <wp:simplePos x="0" y="0"/>
                <wp:positionH relativeFrom="page">
                  <wp:posOffset>4937125</wp:posOffset>
                </wp:positionH>
                <wp:positionV relativeFrom="page">
                  <wp:posOffset>8838565</wp:posOffset>
                </wp:positionV>
                <wp:extent cx="20320" cy="45085"/>
                <wp:effectExtent l="3175" t="8890" r="5080" b="3175"/>
                <wp:wrapNone/>
                <wp:docPr id="4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0" cy="45085"/>
                          <a:chOff x="7775" y="13919"/>
                          <a:chExt cx="32" cy="71"/>
                        </a:xfrm>
                      </wpg:grpSpPr>
                      <wpg:grpSp>
                        <wpg:cNvPr id="50" name="Group 51"/>
                        <wpg:cNvGrpSpPr>
                          <a:grpSpLocks/>
                        </wpg:cNvGrpSpPr>
                        <wpg:grpSpPr bwMode="auto">
                          <a:xfrm>
                            <a:off x="7792" y="13924"/>
                            <a:ext cx="10" cy="2"/>
                            <a:chOff x="7792" y="13924"/>
                            <a:chExt cx="10" cy="2"/>
                          </a:xfrm>
                        </wpg:grpSpPr>
                        <wps:wsp>
                          <wps:cNvPr id="51" name="Freeform 52"/>
                          <wps:cNvSpPr>
                            <a:spLocks/>
                          </wps:cNvSpPr>
                          <wps:spPr bwMode="auto">
                            <a:xfrm>
                              <a:off x="7792" y="13924"/>
                              <a:ext cx="10" cy="2"/>
                            </a:xfrm>
                            <a:custGeom>
                              <a:avLst/>
                              <a:gdLst>
                                <a:gd name="T0" fmla="+- 0 7792 7792"/>
                                <a:gd name="T1" fmla="*/ T0 w 10"/>
                                <a:gd name="T2" fmla="+- 0 7802 7792"/>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49"/>
                        <wpg:cNvGrpSpPr>
                          <a:grpSpLocks/>
                        </wpg:cNvGrpSpPr>
                        <wpg:grpSpPr bwMode="auto">
                          <a:xfrm>
                            <a:off x="7780" y="13985"/>
                            <a:ext cx="10" cy="2"/>
                            <a:chOff x="7780" y="13985"/>
                            <a:chExt cx="10" cy="2"/>
                          </a:xfrm>
                        </wpg:grpSpPr>
                        <wps:wsp>
                          <wps:cNvPr id="53" name="Freeform 50"/>
                          <wps:cNvSpPr>
                            <a:spLocks/>
                          </wps:cNvSpPr>
                          <wps:spPr bwMode="auto">
                            <a:xfrm>
                              <a:off x="7780" y="13985"/>
                              <a:ext cx="10" cy="2"/>
                            </a:xfrm>
                            <a:custGeom>
                              <a:avLst/>
                              <a:gdLst>
                                <a:gd name="T0" fmla="+- 0 7780 7780"/>
                                <a:gd name="T1" fmla="*/ T0 w 10"/>
                                <a:gd name="T2" fmla="+- 0 7790 7780"/>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BC929B" id="Group 48" o:spid="_x0000_s1026" style="position:absolute;margin-left:388.75pt;margin-top:695.95pt;width:1.6pt;height:3.55pt;z-index:-251640832;mso-position-horizontal-relative:page;mso-position-vertical-relative:page" coordorigin="7775,13919" coordsize="3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">
                <v:group id="Group 51" o:spid="_x0000_s1027" style="position:absolute;left:7792;top:13924;width:10;height:2" coordorigin="7792,13924"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">
                  <v:shape id="Freeform 52" o:spid="_x0000_s1028" style="position:absolute;left:7792;top:13924;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" path="m,l10,e" filled="f" strokeweight=".48pt">
                    <v:path arrowok="t" o:connecttype="custom" o:connectlocs="0,0;10,0" o:connectangles="0,0"/>
                  </v:shape>
                </v:group>
                <v:group id="Group 49" o:spid="_x0000_s1029" style="position:absolute;left:7780;top:13985;width:10;height:2" coordorigin="7780,1398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">
                  <v:shape id="Freeform 50" o:spid="_x0000_s1030" style="position:absolute;left:7780;top:1398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" path="m,l10,e" filled="f" strokeweight=".48pt">
                    <v:path arrowok="t" o:connecttype="custom" o:connectlocs="0,0;10,0" o:connectangles="0,0"/>
                  </v:shape>
                </v:group>
                <w10:wrap anchorx="page" anchory="page"/>
              </v:group>
            </w:pict>
          </mc:Fallback>
        </mc:AlternateContent>
      </w:r>
      <w:r w:rsidRPr="002754AC">
        <w:t>Retningslinjer for bruk</w:t>
      </w:r>
    </w:p>
    <w:p w14:paraId="6B9FF58F" w14:textId="77777777" w:rsidR="002754AC" w:rsidRDefault="002754AC" w:rsidP="002754AC"/>
    <w:p w14:paraId="5840FF16" w14:textId="22993C03" w:rsidR="002754AC" w:rsidRPr="002754AC" w:rsidRDefault="002754AC" w:rsidP="002754AC">
      <w:r w:rsidRPr="002754AC">
        <w:t xml:space="preserve">Malene som er utarbeidet og vedlagt dette dokumentet er ment å gi et fullstendig sett med dokumenter i forhold til å utarbeide konkurransegrunnlag for gjennomføring av konkurranse om EPC-kontrakter. Det understrekes imidlertid at </w:t>
      </w:r>
      <w:r w:rsidRPr="002754AC">
        <w:rPr>
          <w:u w:val="single"/>
        </w:rPr>
        <w:t>malene kun er et utgangspunkt for kommunens gjennomføring av konkurransen og at malene må tilpasses til det konkrete tilfellet samt kvalitetssikres av den enkelte kommune</w:t>
      </w:r>
      <w:r w:rsidRPr="002754AC">
        <w:t>.</w:t>
      </w:r>
    </w:p>
    <w:p w14:paraId="5086DC3D" w14:textId="77777777" w:rsidR="002754AC" w:rsidRPr="002754AC" w:rsidRDefault="002754AC" w:rsidP="002754AC"/>
    <w:p w14:paraId="60BBE38E" w14:textId="77777777" w:rsidR="002754AC" w:rsidRPr="002754AC" w:rsidRDefault="002754AC" w:rsidP="002754AC">
      <w:r w:rsidRPr="002754AC">
        <w:t>Verken KS eller dennes rådgivere og samarbeidspartnere i forbindelse med utformingen av veilederen og malene kan holdes juridisk eller økonomisk ansvarlig for dokumentenes innhold og bruk.</w:t>
      </w:r>
    </w:p>
    <w:p w14:paraId="23159ECC" w14:textId="77777777" w:rsidR="002754AC" w:rsidRPr="002754AC" w:rsidRDefault="002754AC" w:rsidP="002754AC"/>
    <w:p w14:paraId="0F79B448" w14:textId="77777777" w:rsidR="002754AC" w:rsidRPr="002754AC" w:rsidRDefault="002754AC" w:rsidP="002754AC">
      <w:r w:rsidRPr="002754AC">
        <w:t>Oversikt over dokumenter</w:t>
      </w:r>
    </w:p>
    <w:p w14:paraId="4B05DC29" w14:textId="77777777" w:rsidR="002754AC" w:rsidRPr="002754AC" w:rsidRDefault="002754AC" w:rsidP="002754AC"/>
    <w:tbl>
      <w:tblPr>
        <w:tblStyle w:val="Rutenettabelllys"/>
        <w:tblW w:w="0" w:type="auto"/>
        <w:tblBorders>
          <w:top w:val="single" w:sz="4" w:space="0" w:color="auto"/>
          <w:bottom w:val="single" w:sz="4" w:space="0" w:color="auto"/>
          <w:insideH w:val="single" w:sz="4" w:space="0" w:color="auto"/>
        </w:tblBorders>
        <w:shd w:val="clear" w:color="auto" w:fill="FFFFFF" w:themeFill="background1"/>
        <w:tblLook w:val="04A0" w:firstRow="1" w:lastRow="0" w:firstColumn="1" w:lastColumn="0" w:noHBand="0" w:noVBand="1"/>
      </w:tblPr>
      <w:tblGrid>
        <w:gridCol w:w="5595"/>
        <w:gridCol w:w="2332"/>
      </w:tblGrid>
      <w:tr w:rsidR="002754AC" w:rsidRPr="002754AC" w14:paraId="11C141F2" w14:textId="77777777" w:rsidTr="00454943">
        <w:tc>
          <w:tcPr>
            <w:tcW w:w="6941" w:type="dxa"/>
            <w:shd w:val="clear" w:color="auto" w:fill="FFFFFF" w:themeFill="background1"/>
            <w:vAlign w:val="center"/>
          </w:tcPr>
          <w:p w14:paraId="7C73BBCF" w14:textId="77777777" w:rsidR="002754AC" w:rsidRPr="002754AC" w:rsidRDefault="002754AC" w:rsidP="00454943">
            <w:pPr>
              <w:rPr>
                <w:b/>
                <w:bCs/>
                <w:sz w:val="20"/>
                <w:szCs w:val="20"/>
                <w:lang w:val="en-US"/>
              </w:rPr>
            </w:pPr>
            <w:r w:rsidRPr="002754AC">
              <w:rPr>
                <w:b/>
                <w:bCs/>
                <w:sz w:val="20"/>
                <w:szCs w:val="20"/>
                <w:lang w:val="en-US"/>
              </w:rPr>
              <w:t>Dokument</w:t>
            </w:r>
          </w:p>
        </w:tc>
        <w:tc>
          <w:tcPr>
            <w:tcW w:w="2693" w:type="dxa"/>
            <w:shd w:val="clear" w:color="auto" w:fill="FFFFFF" w:themeFill="background1"/>
            <w:vAlign w:val="center"/>
          </w:tcPr>
          <w:p w14:paraId="2D945E4F" w14:textId="2A83D76B" w:rsidR="002754AC" w:rsidRPr="002754AC" w:rsidRDefault="002754AC" w:rsidP="00454943">
            <w:pPr>
              <w:rPr>
                <w:b/>
                <w:bCs/>
                <w:sz w:val="20"/>
                <w:szCs w:val="20"/>
                <w:lang w:val="en-US"/>
              </w:rPr>
            </w:pPr>
            <w:r w:rsidRPr="002754AC">
              <w:rPr>
                <w:b/>
                <w:bCs/>
                <w:sz w:val="20"/>
                <w:szCs w:val="20"/>
                <w:lang w:val="en-US"/>
              </w:rPr>
              <w:t>Versjonsdato «under terskel-verdi»</w:t>
            </w:r>
          </w:p>
          <w:p w14:paraId="2FF2D424" w14:textId="77777777" w:rsidR="002754AC" w:rsidRPr="002754AC" w:rsidRDefault="002754AC" w:rsidP="00454943">
            <w:pPr>
              <w:rPr>
                <w:b/>
                <w:bCs/>
                <w:sz w:val="14"/>
                <w:szCs w:val="14"/>
                <w:lang w:val="en-US"/>
              </w:rPr>
            </w:pPr>
            <w:r w:rsidRPr="002754AC">
              <w:rPr>
                <w:b/>
                <w:bCs/>
                <w:sz w:val="14"/>
                <w:szCs w:val="14"/>
                <w:lang w:val="en-US"/>
              </w:rPr>
              <w:t>(I parantes er versjonsdato «over terskel-verdi»)</w:t>
            </w:r>
          </w:p>
        </w:tc>
      </w:tr>
      <w:tr w:rsidR="002754AC" w:rsidRPr="002754AC" w14:paraId="65BD8DC1" w14:textId="77777777" w:rsidTr="00454943">
        <w:tc>
          <w:tcPr>
            <w:tcW w:w="6941" w:type="dxa"/>
            <w:shd w:val="clear" w:color="auto" w:fill="FFFFFF" w:themeFill="background1"/>
          </w:tcPr>
          <w:p w14:paraId="3E0BA4BA" w14:textId="77777777" w:rsidR="002754AC" w:rsidRPr="002754AC" w:rsidRDefault="002754AC" w:rsidP="002754AC">
            <w:pPr>
              <w:rPr>
                <w:sz w:val="20"/>
                <w:szCs w:val="20"/>
                <w:lang w:val="en-US"/>
              </w:rPr>
            </w:pPr>
            <w:r w:rsidRPr="002754AC">
              <w:rPr>
                <w:sz w:val="20"/>
                <w:szCs w:val="20"/>
                <w:lang w:val="en-US"/>
              </w:rPr>
              <w:t>Veileder EPC (dette dokumentet)</w:t>
            </w:r>
          </w:p>
        </w:tc>
        <w:tc>
          <w:tcPr>
            <w:tcW w:w="2693" w:type="dxa"/>
            <w:shd w:val="clear" w:color="auto" w:fill="FFFFFF" w:themeFill="background1"/>
          </w:tcPr>
          <w:p w14:paraId="5FBB35CE" w14:textId="77777777" w:rsidR="002754AC" w:rsidRPr="002754AC" w:rsidRDefault="002754AC" w:rsidP="002754AC">
            <w:pPr>
              <w:rPr>
                <w:sz w:val="20"/>
                <w:szCs w:val="20"/>
                <w:lang w:val="en-US"/>
              </w:rPr>
            </w:pPr>
            <w:r w:rsidRPr="002754AC">
              <w:rPr>
                <w:sz w:val="20"/>
                <w:szCs w:val="20"/>
                <w:lang w:val="en-US"/>
              </w:rPr>
              <w:t>10.11.25</w:t>
            </w:r>
          </w:p>
          <w:p w14:paraId="2C0C0F8E" w14:textId="77777777" w:rsidR="002754AC" w:rsidRPr="002754AC" w:rsidRDefault="002754AC" w:rsidP="002754AC">
            <w:pPr>
              <w:rPr>
                <w:sz w:val="20"/>
                <w:szCs w:val="20"/>
                <w:lang w:val="en-US"/>
              </w:rPr>
            </w:pPr>
          </w:p>
        </w:tc>
      </w:tr>
      <w:tr w:rsidR="002754AC" w:rsidRPr="002754AC" w14:paraId="2A67273E" w14:textId="77777777" w:rsidTr="00454943">
        <w:tc>
          <w:tcPr>
            <w:tcW w:w="6941" w:type="dxa"/>
            <w:shd w:val="clear" w:color="auto" w:fill="FFFFFF" w:themeFill="background1"/>
          </w:tcPr>
          <w:p w14:paraId="33F416C8" w14:textId="77777777" w:rsidR="002754AC" w:rsidRPr="002754AC" w:rsidRDefault="002754AC" w:rsidP="002754AC">
            <w:pPr>
              <w:rPr>
                <w:b/>
                <w:bCs/>
                <w:sz w:val="20"/>
                <w:szCs w:val="20"/>
                <w:lang w:val="en-US"/>
              </w:rPr>
            </w:pPr>
          </w:p>
          <w:p w14:paraId="361ABF30" w14:textId="77777777" w:rsidR="002754AC" w:rsidRPr="002754AC" w:rsidRDefault="002754AC" w:rsidP="002754AC">
            <w:pPr>
              <w:rPr>
                <w:sz w:val="20"/>
                <w:szCs w:val="20"/>
                <w:lang w:val="en-US"/>
              </w:rPr>
            </w:pPr>
            <w:r w:rsidRPr="002754AC">
              <w:rPr>
                <w:sz w:val="20"/>
                <w:szCs w:val="20"/>
                <w:lang w:val="en-US"/>
              </w:rPr>
              <w:t>Bilag 1: Mal for konkurransegrunnlag EPC-kontrakt</w:t>
            </w:r>
          </w:p>
        </w:tc>
        <w:tc>
          <w:tcPr>
            <w:tcW w:w="2693" w:type="dxa"/>
            <w:shd w:val="clear" w:color="auto" w:fill="FFFFFF" w:themeFill="background1"/>
          </w:tcPr>
          <w:p w14:paraId="3B2567AF" w14:textId="77777777" w:rsidR="002754AC" w:rsidRPr="002754AC" w:rsidRDefault="002754AC" w:rsidP="002754AC">
            <w:pPr>
              <w:rPr>
                <w:sz w:val="20"/>
                <w:szCs w:val="20"/>
                <w:lang w:val="en-US"/>
              </w:rPr>
            </w:pPr>
          </w:p>
          <w:p w14:paraId="250776D9" w14:textId="77777777" w:rsidR="002754AC" w:rsidRPr="002754AC" w:rsidRDefault="002754AC" w:rsidP="002754AC">
            <w:pPr>
              <w:rPr>
                <w:sz w:val="20"/>
                <w:szCs w:val="20"/>
                <w:lang w:val="en-US"/>
              </w:rPr>
            </w:pPr>
            <w:r w:rsidRPr="002754AC">
              <w:rPr>
                <w:sz w:val="20"/>
                <w:szCs w:val="20"/>
                <w:lang w:val="en-US"/>
              </w:rPr>
              <w:t>10.11.25</w:t>
            </w:r>
          </w:p>
        </w:tc>
      </w:tr>
      <w:tr w:rsidR="002754AC" w:rsidRPr="002754AC" w14:paraId="341A30F8" w14:textId="77777777" w:rsidTr="00454943">
        <w:tc>
          <w:tcPr>
            <w:tcW w:w="6941" w:type="dxa"/>
            <w:shd w:val="clear" w:color="auto" w:fill="FFFFFF" w:themeFill="background1"/>
          </w:tcPr>
          <w:p w14:paraId="52594925" w14:textId="77777777" w:rsidR="002754AC" w:rsidRPr="002754AC" w:rsidRDefault="002754AC" w:rsidP="002754AC">
            <w:pPr>
              <w:rPr>
                <w:sz w:val="20"/>
                <w:szCs w:val="20"/>
                <w:lang w:val="en-US"/>
              </w:rPr>
            </w:pPr>
            <w:r w:rsidRPr="002754AC">
              <w:rPr>
                <w:sz w:val="20"/>
                <w:szCs w:val="20"/>
                <w:lang w:val="en-US"/>
              </w:rPr>
              <w:t>Vedlegg A – Tilbudsformular</w:t>
            </w:r>
          </w:p>
        </w:tc>
        <w:tc>
          <w:tcPr>
            <w:tcW w:w="2693" w:type="dxa"/>
            <w:shd w:val="clear" w:color="auto" w:fill="FFFFFF" w:themeFill="background1"/>
          </w:tcPr>
          <w:p w14:paraId="4657DF31" w14:textId="77777777" w:rsidR="002754AC" w:rsidRPr="002754AC" w:rsidRDefault="002754AC" w:rsidP="002754AC">
            <w:pPr>
              <w:rPr>
                <w:sz w:val="20"/>
                <w:szCs w:val="20"/>
                <w:lang w:val="en-US"/>
              </w:rPr>
            </w:pPr>
            <w:r w:rsidRPr="002754AC">
              <w:rPr>
                <w:sz w:val="20"/>
                <w:szCs w:val="20"/>
                <w:lang w:val="en-US"/>
              </w:rPr>
              <w:t>10.11.25</w:t>
            </w:r>
          </w:p>
        </w:tc>
      </w:tr>
      <w:tr w:rsidR="002754AC" w:rsidRPr="002754AC" w14:paraId="456108DE" w14:textId="77777777" w:rsidTr="00454943">
        <w:tc>
          <w:tcPr>
            <w:tcW w:w="6941" w:type="dxa"/>
            <w:shd w:val="clear" w:color="auto" w:fill="FFFFFF" w:themeFill="background1"/>
          </w:tcPr>
          <w:p w14:paraId="6BD56F96" w14:textId="77777777" w:rsidR="002754AC" w:rsidRPr="002754AC" w:rsidRDefault="002754AC" w:rsidP="002754AC">
            <w:pPr>
              <w:rPr>
                <w:sz w:val="20"/>
                <w:szCs w:val="20"/>
                <w:lang w:val="en-US"/>
              </w:rPr>
            </w:pPr>
            <w:r w:rsidRPr="002754AC">
              <w:rPr>
                <w:sz w:val="20"/>
                <w:szCs w:val="20"/>
                <w:lang w:val="en-US"/>
              </w:rPr>
              <w:t>Vedlegg B – Prosjektutviklingsrapport – minimumskrav</w:t>
            </w:r>
          </w:p>
        </w:tc>
        <w:tc>
          <w:tcPr>
            <w:tcW w:w="2693" w:type="dxa"/>
            <w:shd w:val="clear" w:color="auto" w:fill="FFFFFF" w:themeFill="background1"/>
          </w:tcPr>
          <w:p w14:paraId="7626B0FE" w14:textId="77777777" w:rsidR="002754AC" w:rsidRPr="002754AC" w:rsidRDefault="002754AC" w:rsidP="002754AC">
            <w:pPr>
              <w:rPr>
                <w:sz w:val="20"/>
                <w:szCs w:val="20"/>
                <w:lang w:val="en-US"/>
              </w:rPr>
            </w:pPr>
            <w:r w:rsidRPr="002754AC">
              <w:rPr>
                <w:sz w:val="20"/>
                <w:szCs w:val="20"/>
                <w:lang w:val="en-US"/>
              </w:rPr>
              <w:t>10.11.25</w:t>
            </w:r>
          </w:p>
        </w:tc>
      </w:tr>
      <w:tr w:rsidR="002754AC" w:rsidRPr="002754AC" w14:paraId="75A90E95" w14:textId="77777777" w:rsidTr="00454943">
        <w:tc>
          <w:tcPr>
            <w:tcW w:w="6941" w:type="dxa"/>
            <w:shd w:val="clear" w:color="auto" w:fill="FFFFFF" w:themeFill="background1"/>
          </w:tcPr>
          <w:p w14:paraId="369E0B95" w14:textId="77777777" w:rsidR="002754AC" w:rsidRPr="002754AC" w:rsidRDefault="002754AC" w:rsidP="002754AC">
            <w:pPr>
              <w:rPr>
                <w:sz w:val="20"/>
                <w:szCs w:val="20"/>
                <w:lang w:val="en-US"/>
              </w:rPr>
            </w:pPr>
            <w:r w:rsidRPr="002754AC">
              <w:rPr>
                <w:sz w:val="20"/>
                <w:szCs w:val="20"/>
                <w:lang w:val="en-US"/>
              </w:rPr>
              <w:t>Vedlegg C – Grunnlagsdata</w:t>
            </w:r>
          </w:p>
        </w:tc>
        <w:tc>
          <w:tcPr>
            <w:tcW w:w="2693" w:type="dxa"/>
            <w:shd w:val="clear" w:color="auto" w:fill="FFFFFF" w:themeFill="background1"/>
          </w:tcPr>
          <w:p w14:paraId="682F3249" w14:textId="77777777" w:rsidR="002754AC" w:rsidRPr="002754AC" w:rsidRDefault="002754AC" w:rsidP="002754AC">
            <w:pPr>
              <w:rPr>
                <w:sz w:val="20"/>
                <w:szCs w:val="20"/>
                <w:lang w:val="en-US"/>
              </w:rPr>
            </w:pPr>
            <w:r w:rsidRPr="002754AC">
              <w:rPr>
                <w:sz w:val="20"/>
                <w:szCs w:val="20"/>
                <w:lang w:val="en-US"/>
              </w:rPr>
              <w:t>13.05.25</w:t>
            </w:r>
          </w:p>
        </w:tc>
      </w:tr>
      <w:tr w:rsidR="002754AC" w:rsidRPr="002754AC" w14:paraId="5B8B8870" w14:textId="77777777" w:rsidTr="00454943">
        <w:tc>
          <w:tcPr>
            <w:tcW w:w="6941" w:type="dxa"/>
            <w:shd w:val="clear" w:color="auto" w:fill="FFFFFF" w:themeFill="background1"/>
          </w:tcPr>
          <w:p w14:paraId="71A151D4" w14:textId="77777777" w:rsidR="002754AC" w:rsidRPr="002754AC" w:rsidRDefault="002754AC" w:rsidP="002754AC">
            <w:pPr>
              <w:rPr>
                <w:sz w:val="20"/>
                <w:szCs w:val="20"/>
                <w:lang w:val="en-US"/>
              </w:rPr>
            </w:pPr>
            <w:r w:rsidRPr="002754AC">
              <w:rPr>
                <w:sz w:val="20"/>
                <w:szCs w:val="20"/>
                <w:lang w:val="en-US"/>
              </w:rPr>
              <w:t>Vedlegg D – Oversikt eksisterende SD-anlegg</w:t>
            </w:r>
          </w:p>
        </w:tc>
        <w:tc>
          <w:tcPr>
            <w:tcW w:w="2693" w:type="dxa"/>
            <w:shd w:val="clear" w:color="auto" w:fill="FFFFFF" w:themeFill="background1"/>
          </w:tcPr>
          <w:p w14:paraId="54CD1AD7" w14:textId="77777777" w:rsidR="002754AC" w:rsidRPr="002754AC" w:rsidRDefault="002754AC" w:rsidP="002754AC">
            <w:pPr>
              <w:rPr>
                <w:sz w:val="20"/>
                <w:szCs w:val="20"/>
                <w:lang w:val="en-US"/>
              </w:rPr>
            </w:pPr>
            <w:r w:rsidRPr="002754AC">
              <w:rPr>
                <w:sz w:val="20"/>
                <w:szCs w:val="20"/>
                <w:lang w:val="en-US"/>
              </w:rPr>
              <w:t>13.05.25</w:t>
            </w:r>
          </w:p>
        </w:tc>
      </w:tr>
      <w:tr w:rsidR="002754AC" w:rsidRPr="002754AC" w14:paraId="7D54AB7D" w14:textId="77777777" w:rsidTr="00454943">
        <w:tc>
          <w:tcPr>
            <w:tcW w:w="6941" w:type="dxa"/>
            <w:shd w:val="clear" w:color="auto" w:fill="FFFFFF" w:themeFill="background1"/>
          </w:tcPr>
          <w:p w14:paraId="12FE24D4" w14:textId="77777777" w:rsidR="002754AC" w:rsidRPr="002754AC" w:rsidRDefault="002754AC" w:rsidP="002754AC">
            <w:pPr>
              <w:rPr>
                <w:sz w:val="20"/>
                <w:szCs w:val="20"/>
                <w:lang w:val="en-US"/>
              </w:rPr>
            </w:pPr>
            <w:r w:rsidRPr="002754AC">
              <w:rPr>
                <w:sz w:val="20"/>
                <w:szCs w:val="20"/>
                <w:lang w:val="en-US"/>
              </w:rPr>
              <w:t>Vedlegg E – Oversikt bygg som skal energimerkes</w:t>
            </w:r>
          </w:p>
        </w:tc>
        <w:tc>
          <w:tcPr>
            <w:tcW w:w="2693" w:type="dxa"/>
            <w:shd w:val="clear" w:color="auto" w:fill="FFFFFF" w:themeFill="background1"/>
          </w:tcPr>
          <w:p w14:paraId="3AD7A152" w14:textId="77777777" w:rsidR="002754AC" w:rsidRPr="002754AC" w:rsidRDefault="002754AC" w:rsidP="002754AC">
            <w:pPr>
              <w:rPr>
                <w:sz w:val="20"/>
                <w:szCs w:val="20"/>
                <w:lang w:val="en-US"/>
              </w:rPr>
            </w:pPr>
            <w:r w:rsidRPr="002754AC">
              <w:rPr>
                <w:sz w:val="20"/>
                <w:szCs w:val="20"/>
                <w:lang w:val="en-US"/>
              </w:rPr>
              <w:t>13.05.25</w:t>
            </w:r>
          </w:p>
        </w:tc>
      </w:tr>
      <w:tr w:rsidR="002754AC" w:rsidRPr="002754AC" w14:paraId="35417404" w14:textId="77777777" w:rsidTr="00454943">
        <w:tc>
          <w:tcPr>
            <w:tcW w:w="6941" w:type="dxa"/>
            <w:shd w:val="clear" w:color="auto" w:fill="FFFFFF" w:themeFill="background1"/>
          </w:tcPr>
          <w:p w14:paraId="3443DF69" w14:textId="77777777" w:rsidR="002754AC" w:rsidRPr="002754AC" w:rsidRDefault="002754AC" w:rsidP="002754AC">
            <w:pPr>
              <w:rPr>
                <w:sz w:val="20"/>
                <w:szCs w:val="20"/>
                <w:lang w:val="en-US"/>
              </w:rPr>
            </w:pPr>
            <w:r w:rsidRPr="002754AC">
              <w:rPr>
                <w:sz w:val="20"/>
                <w:szCs w:val="20"/>
                <w:lang w:val="en-US"/>
              </w:rPr>
              <w:t>Vedlegg F – Rammeavtaler og serviceavtaler</w:t>
            </w:r>
          </w:p>
        </w:tc>
        <w:tc>
          <w:tcPr>
            <w:tcW w:w="2693" w:type="dxa"/>
            <w:shd w:val="clear" w:color="auto" w:fill="FFFFFF" w:themeFill="background1"/>
          </w:tcPr>
          <w:p w14:paraId="2ADE8282" w14:textId="77777777" w:rsidR="002754AC" w:rsidRPr="002754AC" w:rsidRDefault="002754AC" w:rsidP="002754AC">
            <w:pPr>
              <w:rPr>
                <w:sz w:val="20"/>
                <w:szCs w:val="20"/>
                <w:lang w:val="en-US"/>
              </w:rPr>
            </w:pPr>
            <w:r w:rsidRPr="002754AC">
              <w:rPr>
                <w:sz w:val="20"/>
                <w:szCs w:val="20"/>
                <w:lang w:val="en-US"/>
              </w:rPr>
              <w:t>13.05.25</w:t>
            </w:r>
          </w:p>
        </w:tc>
      </w:tr>
      <w:tr w:rsidR="002754AC" w:rsidRPr="002754AC" w14:paraId="28A035BC" w14:textId="77777777" w:rsidTr="00454943">
        <w:tc>
          <w:tcPr>
            <w:tcW w:w="6941" w:type="dxa"/>
            <w:shd w:val="clear" w:color="auto" w:fill="FFFFFF" w:themeFill="background1"/>
          </w:tcPr>
          <w:p w14:paraId="2B0C9F89" w14:textId="77777777" w:rsidR="002754AC" w:rsidRPr="002754AC" w:rsidRDefault="002754AC" w:rsidP="002754AC">
            <w:pPr>
              <w:rPr>
                <w:sz w:val="20"/>
                <w:szCs w:val="20"/>
                <w:lang w:val="en-US"/>
              </w:rPr>
            </w:pPr>
            <w:r w:rsidRPr="002754AC">
              <w:rPr>
                <w:sz w:val="20"/>
                <w:szCs w:val="20"/>
                <w:lang w:val="en-US"/>
              </w:rPr>
              <w:t>Vedlegg G – Til disposisjon</w:t>
            </w:r>
          </w:p>
        </w:tc>
        <w:tc>
          <w:tcPr>
            <w:tcW w:w="2693" w:type="dxa"/>
            <w:shd w:val="clear" w:color="auto" w:fill="FFFFFF" w:themeFill="background1"/>
          </w:tcPr>
          <w:p w14:paraId="1E511BB2" w14:textId="77777777" w:rsidR="002754AC" w:rsidRPr="002754AC" w:rsidRDefault="002754AC" w:rsidP="002754AC">
            <w:pPr>
              <w:rPr>
                <w:sz w:val="20"/>
                <w:szCs w:val="20"/>
                <w:lang w:val="en-US"/>
              </w:rPr>
            </w:pPr>
          </w:p>
        </w:tc>
      </w:tr>
      <w:tr w:rsidR="002754AC" w:rsidRPr="002754AC" w14:paraId="5BDC4F8F" w14:textId="77777777" w:rsidTr="00454943">
        <w:tc>
          <w:tcPr>
            <w:tcW w:w="6941" w:type="dxa"/>
            <w:shd w:val="clear" w:color="auto" w:fill="FFFFFF" w:themeFill="background1"/>
          </w:tcPr>
          <w:p w14:paraId="253A3E5F" w14:textId="77777777" w:rsidR="002754AC" w:rsidRPr="002754AC" w:rsidRDefault="002754AC" w:rsidP="002754AC">
            <w:pPr>
              <w:rPr>
                <w:sz w:val="20"/>
                <w:szCs w:val="20"/>
                <w:lang w:val="en-US"/>
              </w:rPr>
            </w:pPr>
            <w:r w:rsidRPr="002754AC">
              <w:rPr>
                <w:sz w:val="20"/>
                <w:szCs w:val="20"/>
                <w:lang w:val="en-US"/>
              </w:rPr>
              <w:t>Vedlegg H – Til disposisjon</w:t>
            </w:r>
          </w:p>
          <w:p w14:paraId="46778A85" w14:textId="77777777" w:rsidR="002754AC" w:rsidRPr="002754AC" w:rsidRDefault="002754AC" w:rsidP="002754AC">
            <w:pPr>
              <w:rPr>
                <w:sz w:val="20"/>
                <w:szCs w:val="20"/>
                <w:lang w:val="en-US"/>
              </w:rPr>
            </w:pPr>
            <w:r w:rsidRPr="002754AC">
              <w:rPr>
                <w:sz w:val="20"/>
                <w:szCs w:val="20"/>
                <w:lang w:val="en-US"/>
              </w:rPr>
              <w:t>(for eksempel: Kommunens seriøsitetskrav for BA-kontrakter)</w:t>
            </w:r>
          </w:p>
        </w:tc>
        <w:tc>
          <w:tcPr>
            <w:tcW w:w="2693" w:type="dxa"/>
            <w:shd w:val="clear" w:color="auto" w:fill="FFFFFF" w:themeFill="background1"/>
          </w:tcPr>
          <w:p w14:paraId="7309D925" w14:textId="77777777" w:rsidR="002754AC" w:rsidRPr="002754AC" w:rsidRDefault="002754AC" w:rsidP="002754AC">
            <w:pPr>
              <w:rPr>
                <w:sz w:val="20"/>
                <w:szCs w:val="20"/>
                <w:lang w:val="en-US"/>
              </w:rPr>
            </w:pPr>
          </w:p>
        </w:tc>
      </w:tr>
      <w:tr w:rsidR="002754AC" w:rsidRPr="002754AC" w14:paraId="2F4A027C" w14:textId="77777777" w:rsidTr="00454943">
        <w:tc>
          <w:tcPr>
            <w:tcW w:w="6941" w:type="dxa"/>
            <w:shd w:val="clear" w:color="auto" w:fill="FFFFFF" w:themeFill="background1"/>
          </w:tcPr>
          <w:p w14:paraId="2DE5092D" w14:textId="77777777" w:rsidR="002754AC" w:rsidRPr="002754AC" w:rsidRDefault="002754AC" w:rsidP="002754AC">
            <w:pPr>
              <w:rPr>
                <w:sz w:val="20"/>
                <w:szCs w:val="20"/>
                <w:lang w:val="en-US"/>
              </w:rPr>
            </w:pPr>
            <w:r w:rsidRPr="002754AC">
              <w:rPr>
                <w:sz w:val="20"/>
                <w:szCs w:val="20"/>
                <w:lang w:val="en-US"/>
              </w:rPr>
              <w:t>Vedlegg I – Sjekkliste for besvarte kvalifikasjonskriterier og tildelingskriterier (åpen)</w:t>
            </w:r>
          </w:p>
        </w:tc>
        <w:tc>
          <w:tcPr>
            <w:tcW w:w="2693" w:type="dxa"/>
            <w:shd w:val="clear" w:color="auto" w:fill="FFFFFF" w:themeFill="background1"/>
          </w:tcPr>
          <w:p w14:paraId="469DD039" w14:textId="77777777" w:rsidR="002754AC" w:rsidRPr="002754AC" w:rsidRDefault="002754AC" w:rsidP="002754AC">
            <w:pPr>
              <w:rPr>
                <w:sz w:val="20"/>
                <w:szCs w:val="20"/>
                <w:lang w:val="en-US"/>
              </w:rPr>
            </w:pPr>
            <w:r w:rsidRPr="002754AC">
              <w:rPr>
                <w:sz w:val="20"/>
                <w:szCs w:val="20"/>
                <w:lang w:val="en-US"/>
              </w:rPr>
              <w:t>29.08.25</w:t>
            </w:r>
          </w:p>
        </w:tc>
      </w:tr>
      <w:tr w:rsidR="002754AC" w:rsidRPr="002754AC" w14:paraId="0E82A80D" w14:textId="77777777" w:rsidTr="00454943">
        <w:tc>
          <w:tcPr>
            <w:tcW w:w="6941" w:type="dxa"/>
            <w:shd w:val="clear" w:color="auto" w:fill="FFFFFF" w:themeFill="background1"/>
          </w:tcPr>
          <w:p w14:paraId="454E187A" w14:textId="77777777" w:rsidR="002754AC" w:rsidRPr="002754AC" w:rsidRDefault="002754AC" w:rsidP="002754AC">
            <w:pPr>
              <w:rPr>
                <w:sz w:val="20"/>
                <w:szCs w:val="20"/>
                <w:lang w:val="en-US"/>
              </w:rPr>
            </w:pPr>
            <w:r w:rsidRPr="002754AC">
              <w:rPr>
                <w:sz w:val="20"/>
                <w:szCs w:val="20"/>
                <w:lang w:val="en-US"/>
              </w:rPr>
              <w:t>Vedlegg J – Til disposisjon</w:t>
            </w:r>
          </w:p>
        </w:tc>
        <w:tc>
          <w:tcPr>
            <w:tcW w:w="2693" w:type="dxa"/>
            <w:shd w:val="clear" w:color="auto" w:fill="FFFFFF" w:themeFill="background1"/>
          </w:tcPr>
          <w:p w14:paraId="600DDA75" w14:textId="77777777" w:rsidR="002754AC" w:rsidRPr="002754AC" w:rsidRDefault="002754AC" w:rsidP="002754AC">
            <w:pPr>
              <w:rPr>
                <w:sz w:val="20"/>
                <w:szCs w:val="20"/>
                <w:lang w:val="en-US"/>
              </w:rPr>
            </w:pPr>
          </w:p>
        </w:tc>
      </w:tr>
      <w:tr w:rsidR="002754AC" w:rsidRPr="002754AC" w14:paraId="48DC1496" w14:textId="77777777" w:rsidTr="00454943">
        <w:trPr>
          <w:trHeight w:val="946"/>
        </w:trPr>
        <w:tc>
          <w:tcPr>
            <w:tcW w:w="6941" w:type="dxa"/>
            <w:shd w:val="clear" w:color="auto" w:fill="FFFFFF" w:themeFill="background1"/>
          </w:tcPr>
          <w:p w14:paraId="4575C3A1" w14:textId="77777777" w:rsidR="002754AC" w:rsidRPr="002754AC" w:rsidRDefault="002754AC" w:rsidP="002754AC">
            <w:pPr>
              <w:rPr>
                <w:sz w:val="20"/>
                <w:szCs w:val="20"/>
                <w:lang w:val="en-US"/>
              </w:rPr>
            </w:pPr>
            <w:r w:rsidRPr="002754AC">
              <w:rPr>
                <w:sz w:val="20"/>
                <w:szCs w:val="20"/>
                <w:lang w:val="en-US"/>
              </w:rPr>
              <w:t>Vedlegg K – Til disposisjon</w:t>
            </w:r>
          </w:p>
          <w:p w14:paraId="51DEC736" w14:textId="77777777" w:rsidR="002754AC" w:rsidRPr="002754AC" w:rsidRDefault="002754AC" w:rsidP="002754AC">
            <w:pPr>
              <w:rPr>
                <w:sz w:val="20"/>
                <w:szCs w:val="20"/>
                <w:lang w:val="en-US"/>
              </w:rPr>
            </w:pPr>
            <w:r w:rsidRPr="002754AC">
              <w:rPr>
                <w:sz w:val="20"/>
                <w:szCs w:val="20"/>
                <w:lang w:val="en-US"/>
              </w:rPr>
              <w:t>(for eksempel: «kommunens generelle/spesifikke krav til tekniske anlegg, data, automatikk osv.»)</w:t>
            </w:r>
          </w:p>
        </w:tc>
        <w:tc>
          <w:tcPr>
            <w:tcW w:w="2693" w:type="dxa"/>
            <w:shd w:val="clear" w:color="auto" w:fill="FFFFFF" w:themeFill="background1"/>
          </w:tcPr>
          <w:p w14:paraId="6A8D46A5" w14:textId="77777777" w:rsidR="002754AC" w:rsidRPr="002754AC" w:rsidRDefault="002754AC" w:rsidP="002754AC">
            <w:pPr>
              <w:rPr>
                <w:sz w:val="20"/>
                <w:szCs w:val="20"/>
                <w:lang w:val="en-US"/>
              </w:rPr>
            </w:pPr>
          </w:p>
        </w:tc>
      </w:tr>
      <w:tr w:rsidR="002754AC" w:rsidRPr="002754AC" w14:paraId="37882767" w14:textId="77777777" w:rsidTr="00454943">
        <w:tc>
          <w:tcPr>
            <w:tcW w:w="6941" w:type="dxa"/>
            <w:shd w:val="clear" w:color="auto" w:fill="FFFFFF" w:themeFill="background1"/>
          </w:tcPr>
          <w:p w14:paraId="3E0EA6DE" w14:textId="77777777" w:rsidR="002754AC" w:rsidRPr="002754AC" w:rsidRDefault="002754AC" w:rsidP="002754AC">
            <w:pPr>
              <w:rPr>
                <w:sz w:val="20"/>
                <w:szCs w:val="20"/>
                <w:lang w:val="en-US"/>
              </w:rPr>
            </w:pPr>
            <w:r w:rsidRPr="002754AC">
              <w:rPr>
                <w:sz w:val="20"/>
                <w:szCs w:val="20"/>
                <w:lang w:val="en-US"/>
              </w:rPr>
              <w:t xml:space="preserve">Vedlegg L – ILO </w:t>
            </w:r>
            <w:hyperlink r:id="rId9">
              <w:r w:rsidRPr="002754AC">
                <w:rPr>
                  <w:rStyle w:val="Hyperkobling"/>
                  <w:sz w:val="20"/>
                  <w:szCs w:val="20"/>
                  <w:lang w:val="en-US"/>
                </w:rPr>
                <w:t>egenerklæring</w:t>
              </w:r>
            </w:hyperlink>
            <w:r w:rsidRPr="002754AC">
              <w:rPr>
                <w:sz w:val="20"/>
                <w:szCs w:val="20"/>
                <w:lang w:val="en-US"/>
              </w:rPr>
              <w:t xml:space="preserve"> </w:t>
            </w:r>
          </w:p>
        </w:tc>
        <w:tc>
          <w:tcPr>
            <w:tcW w:w="2693" w:type="dxa"/>
            <w:shd w:val="clear" w:color="auto" w:fill="FFFFFF" w:themeFill="background1"/>
          </w:tcPr>
          <w:p w14:paraId="53246D76" w14:textId="77777777" w:rsidR="002754AC" w:rsidRPr="002754AC" w:rsidRDefault="002754AC" w:rsidP="002754AC">
            <w:pPr>
              <w:rPr>
                <w:sz w:val="20"/>
                <w:szCs w:val="20"/>
                <w:lang w:val="en-US"/>
              </w:rPr>
            </w:pPr>
            <w:r w:rsidRPr="002754AC">
              <w:rPr>
                <w:sz w:val="20"/>
                <w:szCs w:val="20"/>
                <w:lang w:val="en-US"/>
              </w:rPr>
              <w:t>13.05.25</w:t>
            </w:r>
          </w:p>
        </w:tc>
      </w:tr>
      <w:tr w:rsidR="002754AC" w:rsidRPr="002754AC" w14:paraId="3CEA7662" w14:textId="77777777" w:rsidTr="00454943">
        <w:tc>
          <w:tcPr>
            <w:tcW w:w="6941" w:type="dxa"/>
            <w:shd w:val="clear" w:color="auto" w:fill="FFFFFF" w:themeFill="background1"/>
          </w:tcPr>
          <w:p w14:paraId="7D5C6498" w14:textId="77777777" w:rsidR="002754AC" w:rsidRPr="002754AC" w:rsidRDefault="002754AC" w:rsidP="002754AC">
            <w:pPr>
              <w:rPr>
                <w:sz w:val="20"/>
                <w:szCs w:val="20"/>
                <w:lang w:val="en-US"/>
              </w:rPr>
            </w:pPr>
            <w:hyperlink r:id="rId10">
              <w:r w:rsidRPr="002754AC">
                <w:rPr>
                  <w:rStyle w:val="Hyperkobling"/>
                  <w:sz w:val="20"/>
                  <w:szCs w:val="20"/>
                  <w:lang w:val="en-US"/>
                </w:rPr>
                <w:t>Vedlegg</w:t>
              </w:r>
            </w:hyperlink>
            <w:r w:rsidRPr="002754AC">
              <w:rPr>
                <w:sz w:val="20"/>
                <w:szCs w:val="20"/>
                <w:lang w:val="en-US"/>
              </w:rPr>
              <w:t xml:space="preserve"> M og N – Kontraktsblanketter for henholdsvis EPC analysefasen og gjennomførings-/sparegarantifasen </w:t>
            </w:r>
          </w:p>
          <w:p w14:paraId="5C8C14AD" w14:textId="77777777" w:rsidR="002754AC" w:rsidRPr="002754AC" w:rsidRDefault="002754AC" w:rsidP="002754AC">
            <w:pPr>
              <w:rPr>
                <w:sz w:val="20"/>
                <w:szCs w:val="20"/>
                <w:lang w:val="en-US"/>
              </w:rPr>
            </w:pPr>
            <w:r w:rsidRPr="002754AC">
              <w:rPr>
                <w:sz w:val="20"/>
                <w:szCs w:val="20"/>
                <w:lang w:val="en-US"/>
              </w:rPr>
              <w:t xml:space="preserve">(bestilles fra </w:t>
            </w:r>
            <w:hyperlink r:id="rId11">
              <w:r w:rsidRPr="002754AC">
                <w:rPr>
                  <w:rStyle w:val="Hyperkobling"/>
                  <w:sz w:val="20"/>
                  <w:szCs w:val="20"/>
                  <w:lang w:val="en-US"/>
                </w:rPr>
                <w:t>www.standard.no</w:t>
              </w:r>
            </w:hyperlink>
            <w:r w:rsidRPr="002754AC">
              <w:rPr>
                <w:sz w:val="20"/>
                <w:szCs w:val="20"/>
                <w:lang w:val="en-US"/>
              </w:rPr>
              <w:t xml:space="preserve"> )</w:t>
            </w:r>
          </w:p>
        </w:tc>
        <w:tc>
          <w:tcPr>
            <w:tcW w:w="2693" w:type="dxa"/>
            <w:shd w:val="clear" w:color="auto" w:fill="FFFFFF" w:themeFill="background1"/>
          </w:tcPr>
          <w:p w14:paraId="05021BA0" w14:textId="77777777" w:rsidR="002754AC" w:rsidRPr="002754AC" w:rsidRDefault="002754AC" w:rsidP="002754AC">
            <w:pPr>
              <w:rPr>
                <w:sz w:val="20"/>
                <w:szCs w:val="20"/>
                <w:lang w:val="en-US"/>
              </w:rPr>
            </w:pPr>
          </w:p>
        </w:tc>
      </w:tr>
      <w:tr w:rsidR="002754AC" w:rsidRPr="002754AC" w14:paraId="1149F9C8" w14:textId="77777777" w:rsidTr="00454943">
        <w:tc>
          <w:tcPr>
            <w:tcW w:w="6941" w:type="dxa"/>
            <w:shd w:val="clear" w:color="auto" w:fill="FFFFFF" w:themeFill="background1"/>
          </w:tcPr>
          <w:p w14:paraId="09CC5C5B" w14:textId="77777777" w:rsidR="002754AC" w:rsidRPr="002754AC" w:rsidRDefault="002754AC" w:rsidP="002754AC">
            <w:pPr>
              <w:rPr>
                <w:sz w:val="20"/>
                <w:szCs w:val="20"/>
                <w:lang w:val="en-US"/>
              </w:rPr>
            </w:pPr>
            <w:r w:rsidRPr="002754AC">
              <w:rPr>
                <w:sz w:val="20"/>
                <w:szCs w:val="20"/>
                <w:lang w:val="en-US"/>
              </w:rPr>
              <w:t>Vedlegg O – SHA-krav</w:t>
            </w:r>
          </w:p>
        </w:tc>
        <w:tc>
          <w:tcPr>
            <w:tcW w:w="2693" w:type="dxa"/>
            <w:shd w:val="clear" w:color="auto" w:fill="FFFFFF" w:themeFill="background1"/>
          </w:tcPr>
          <w:p w14:paraId="7FFFBEDC" w14:textId="77777777" w:rsidR="002754AC" w:rsidRPr="002754AC" w:rsidRDefault="002754AC" w:rsidP="002754AC">
            <w:pPr>
              <w:rPr>
                <w:sz w:val="20"/>
                <w:szCs w:val="20"/>
                <w:lang w:val="en-US"/>
              </w:rPr>
            </w:pPr>
            <w:r w:rsidRPr="002754AC">
              <w:rPr>
                <w:sz w:val="20"/>
                <w:szCs w:val="20"/>
                <w:lang w:val="en-US"/>
              </w:rPr>
              <w:t>13.05.25</w:t>
            </w:r>
          </w:p>
        </w:tc>
      </w:tr>
      <w:tr w:rsidR="002754AC" w:rsidRPr="002754AC" w14:paraId="59D72B9F" w14:textId="77777777" w:rsidTr="00454943">
        <w:tc>
          <w:tcPr>
            <w:tcW w:w="6941" w:type="dxa"/>
            <w:shd w:val="clear" w:color="auto" w:fill="FFFFFF" w:themeFill="background1"/>
          </w:tcPr>
          <w:p w14:paraId="5E002ADF" w14:textId="77777777" w:rsidR="002754AC" w:rsidRPr="002754AC" w:rsidRDefault="002754AC" w:rsidP="002754AC">
            <w:pPr>
              <w:rPr>
                <w:sz w:val="20"/>
                <w:szCs w:val="20"/>
                <w:lang w:val="en-US"/>
              </w:rPr>
            </w:pPr>
            <w:r w:rsidRPr="002754AC">
              <w:rPr>
                <w:sz w:val="20"/>
                <w:szCs w:val="20"/>
                <w:lang w:val="en-US"/>
              </w:rPr>
              <w:t>Bilag 2: Mal for konkurransegrunnlag om EPC-rådgiver/konsulent</w:t>
            </w:r>
          </w:p>
        </w:tc>
        <w:tc>
          <w:tcPr>
            <w:tcW w:w="2693" w:type="dxa"/>
            <w:shd w:val="clear" w:color="auto" w:fill="FFFFFF" w:themeFill="background1"/>
          </w:tcPr>
          <w:p w14:paraId="47799636" w14:textId="77777777" w:rsidR="002754AC" w:rsidRPr="002754AC" w:rsidRDefault="002754AC" w:rsidP="002754AC">
            <w:pPr>
              <w:rPr>
                <w:sz w:val="20"/>
                <w:szCs w:val="20"/>
                <w:lang w:val="en-US"/>
              </w:rPr>
            </w:pPr>
          </w:p>
          <w:p w14:paraId="1E84705C" w14:textId="77777777" w:rsidR="002754AC" w:rsidRPr="002754AC" w:rsidRDefault="002754AC" w:rsidP="002754AC">
            <w:pPr>
              <w:rPr>
                <w:sz w:val="20"/>
                <w:szCs w:val="20"/>
                <w:lang w:val="en-US"/>
              </w:rPr>
            </w:pPr>
            <w:r w:rsidRPr="002754AC">
              <w:rPr>
                <w:sz w:val="20"/>
                <w:szCs w:val="20"/>
                <w:lang w:val="en-US"/>
              </w:rPr>
              <w:t>10.11.25</w:t>
            </w:r>
          </w:p>
        </w:tc>
      </w:tr>
    </w:tbl>
    <w:p w14:paraId="191AF4E9" w14:textId="2EB1676D" w:rsidR="00662E2A" w:rsidRDefault="00662E2A" w:rsidP="002754AC"/>
    <w:p w14:paraId="0240AC6D" w14:textId="77777777" w:rsidR="005A5D27" w:rsidRPr="005A5D27" w:rsidRDefault="005A5D27" w:rsidP="005A5D27">
      <w:pPr>
        <w:pStyle w:val="Overskrift1"/>
      </w:pPr>
      <w:r w:rsidRPr="005A5D27">
        <w:lastRenderedPageBreak/>
        <w:t>Innledning</w:t>
      </w:r>
    </w:p>
    <w:p w14:paraId="06238B39" w14:textId="77777777" w:rsidR="005A5D27" w:rsidRPr="005A5D27" w:rsidRDefault="005A5D27" w:rsidP="005A5D27">
      <w:r w:rsidRPr="005A5D27">
        <w:t>Per mai 2025 er det 60-65 kommuner i Norge som uavkortet har brukt tidligere versjoner av KS-malene for gjennomføring av EPC-prosjekter. Malene ble også brukt som basis for utarbeidelse av NS 6430:2014 «Alminnelige kontrakts bestemmelser for energisparing (EPC)». Kommunene som har brukt KS-malene i prosjekter har vært svært godt fornøyd med tidligere versjoner av malene.</w:t>
      </w:r>
    </w:p>
    <w:p w14:paraId="1CA0B0F9" w14:textId="77777777" w:rsidR="005A5D27" w:rsidRPr="005A5D27" w:rsidRDefault="005A5D27" w:rsidP="005A5D27"/>
    <w:p w14:paraId="5BB211D2" w14:textId="77777777" w:rsidR="005A5D27" w:rsidRDefault="005A5D27" w:rsidP="005A5D27">
      <w:r w:rsidRPr="005A5D27">
        <w:t>Denne veilederen og tilhørende maler for konkurransegrunnlag og avtaledokumenter (KS-malene) er spesielt utarbeidet for kommuner, men kan også benyttes av andre byggeiere som ønsker å gjennomføre en slik prosess.</w:t>
      </w:r>
    </w:p>
    <w:p w14:paraId="179ACAAF" w14:textId="77777777" w:rsidR="005A5D27" w:rsidRPr="005A5D27" w:rsidRDefault="005A5D27" w:rsidP="005A5D27"/>
    <w:p w14:paraId="596279EB" w14:textId="77777777" w:rsidR="005A5D27" w:rsidRPr="005A5D27" w:rsidRDefault="005A5D27" w:rsidP="005A5D27">
      <w:pPr>
        <w:pStyle w:val="Overskrift1"/>
      </w:pPr>
      <w:r w:rsidRPr="005A5D27">
        <w:t>Hva er EPC</w:t>
      </w:r>
    </w:p>
    <w:p w14:paraId="31EC1F9D" w14:textId="77777777" w:rsidR="005A5D27" w:rsidRPr="005A5D27" w:rsidRDefault="005A5D27" w:rsidP="005A5D27">
      <w:r w:rsidRPr="005A5D27">
        <w:t>EPC er en modell for gjennomføring av energieffektiviseringstiltak med garantert energisparing. Kommunen inngår en avtale med en energientreprenør for å få gjennomført en detaljert energianalyse (analysefasen). Analysefasen spesifiserer i detalj forutsetningene for å inngå en ny avtale som omfatter prosjektgjennomføring (gjennomføringsfasen) og prosjektoppfølging (sparegarantifasen). Overgangen fra analyse til gjennomføring/sparegaranti-faseligger som en opsjon i avtalen om gjennomføring av analysefasen.</w:t>
      </w:r>
    </w:p>
    <w:p w14:paraId="4A858B72" w14:textId="77777777" w:rsidR="005A5D27" w:rsidRPr="005A5D27" w:rsidRDefault="005A5D27" w:rsidP="005A5D27"/>
    <w:p w14:paraId="00438436" w14:textId="77777777" w:rsidR="005A5D27" w:rsidRPr="005A5D27" w:rsidRDefault="005A5D27" w:rsidP="005A5D27">
      <w:r w:rsidRPr="005A5D27">
        <w:t>Analysefasen innebærer at energientreprenøren i en prosjektutviklingsrapport skal beskrive hvilke energieffektiviserings- og driftsbesparingstiltak som det er mulig å gjennomføre.</w:t>
      </w:r>
    </w:p>
    <w:p w14:paraId="3933BF65" w14:textId="77777777" w:rsidR="005A5D27" w:rsidRPr="005A5D27" w:rsidRDefault="005A5D27" w:rsidP="005A5D27"/>
    <w:p w14:paraId="11424CE1" w14:textId="77777777" w:rsidR="005A5D27" w:rsidRPr="005A5D27" w:rsidRDefault="005A5D27" w:rsidP="005A5D27">
      <w:r w:rsidRPr="005A5D27">
        <w:t>Prosjektutviklingsrapporten skal fastsette implementeringskostnadene for disse tiltakene i en eventuell gjennomføringsfase. Prosjektutviklingsrapporten skal også beskrive en driftsmodell for hvordan tiltakene skal følges opp og garanteres under sparegarantifasen.</w:t>
      </w:r>
    </w:p>
    <w:p w14:paraId="378C04AB" w14:textId="77777777" w:rsidR="005A5D27" w:rsidRPr="005A5D27" w:rsidRDefault="005A5D27" w:rsidP="005A5D27"/>
    <w:p w14:paraId="119BDF0D" w14:textId="77777777" w:rsidR="005A5D27" w:rsidRPr="005A5D27" w:rsidRDefault="005A5D27" w:rsidP="005A5D27">
      <w:r w:rsidRPr="005A5D27">
        <w:t>Gjennomføringsfasen innebærer gjennomføring av tiltak som beskrevet i energianalysen og presentert i prosjektutviklingsrapporten. Det gjelder ingen garantert energieffektiviserings- og driftsbesparingstiltak i gjennomføringsfasen, slik at kommunen selv har risiko for energikostnader i denne fasen. Gjennomføringsfasen går over i sparegarantifasen når overtagelsesforretning er gjennomført, dersom ikke annet er avtalt.</w:t>
      </w:r>
    </w:p>
    <w:p w14:paraId="23C8C1C7" w14:textId="77777777" w:rsidR="005A5D27" w:rsidRPr="005A5D27" w:rsidRDefault="005A5D27" w:rsidP="005A5D27"/>
    <w:p w14:paraId="67BEB0C7" w14:textId="77777777" w:rsidR="005A5D27" w:rsidRDefault="005A5D27" w:rsidP="005A5D27">
      <w:r w:rsidRPr="005A5D27">
        <w:t>Sparegarantifasen innebærer drift og vedlikehold av de gjennomførte tiltak slik at tiltakene opprettholder sin funksjon og oppfyller de krav til funksjonalitet som er beskrevet i avtalen mellom partene og slik at garantert årlig energibesparelse genereres.</w:t>
      </w:r>
    </w:p>
    <w:p w14:paraId="1990B90F" w14:textId="77777777" w:rsidR="005A5D27" w:rsidRDefault="005A5D27" w:rsidP="005A5D27">
      <w:pPr>
        <w:pStyle w:val="Overskrift1"/>
      </w:pPr>
      <w:r w:rsidRPr="005A5D27">
        <w:lastRenderedPageBreak/>
        <w:t>Beskrivelse av prosessen</w:t>
      </w:r>
    </w:p>
    <w:p w14:paraId="713D9C64" w14:textId="77777777" w:rsidR="005A5D27" w:rsidRPr="005A5D27" w:rsidRDefault="005A5D27" w:rsidP="005A5D27"/>
    <w:p w14:paraId="6018241A" w14:textId="77777777" w:rsidR="005A5D27" w:rsidRPr="005A5D27" w:rsidRDefault="005A5D27" w:rsidP="005A5D27">
      <w:pPr>
        <w:pStyle w:val="Overskrift2"/>
        <w:rPr>
          <w:lang w:val="en-US"/>
        </w:rPr>
      </w:pPr>
      <w:r w:rsidRPr="005A5D27">
        <w:rPr>
          <w:lang w:val="en-US"/>
        </w:rPr>
        <w:t>Hvorfor energisparekontrakt</w:t>
      </w:r>
    </w:p>
    <w:p w14:paraId="192DE75E" w14:textId="77777777" w:rsidR="005A5D27" w:rsidRPr="005A5D27" w:rsidRDefault="005A5D27" w:rsidP="005A5D27">
      <w:r w:rsidRPr="005A5D27">
        <w:t xml:space="preserve">En energisparekontrakt medfører en prosess der de garanterte besparelsene kan finansiere energieffektivisering, oppgradering av teknisk utstyr og rehabilitering av bygningsmassen. </w:t>
      </w:r>
    </w:p>
    <w:p w14:paraId="1111C689" w14:textId="77777777" w:rsidR="005A5D27" w:rsidRPr="005A5D27" w:rsidRDefault="005A5D27" w:rsidP="005A5D27"/>
    <w:p w14:paraId="71FA30E3" w14:textId="77777777" w:rsidR="005A5D27" w:rsidRPr="005A5D27" w:rsidRDefault="005A5D27" w:rsidP="005A5D27">
      <w:r w:rsidRPr="005A5D27">
        <w:t>For en kommune som eier en stor bygningsmasse vil en slik prosess gi flere muligheter:</w:t>
      </w:r>
    </w:p>
    <w:p w14:paraId="26325A5F" w14:textId="77777777" w:rsidR="005A5D27" w:rsidRPr="005A5D27" w:rsidRDefault="005A5D27" w:rsidP="005A5D27">
      <w:pPr>
        <w:numPr>
          <w:ilvl w:val="0"/>
          <w:numId w:val="19"/>
        </w:numPr>
      </w:pPr>
      <w:r w:rsidRPr="005A5D27">
        <w:t>Effektivisere energibruken og redusere miljøbelastningen – uten å øke de totale kostnadene (sum kapital og drift)</w:t>
      </w:r>
    </w:p>
    <w:p w14:paraId="74C1A32F" w14:textId="77777777" w:rsidR="005A5D27" w:rsidRPr="005A5D27" w:rsidRDefault="005A5D27" w:rsidP="005A5D27">
      <w:pPr>
        <w:numPr>
          <w:ilvl w:val="0"/>
          <w:numId w:val="19"/>
        </w:numPr>
      </w:pPr>
      <w:r w:rsidRPr="005A5D27">
        <w:t>Frigjøre personalressurser og gi nye investeringsmuligheter – innenfor nåværende budsjettrammer</w:t>
      </w:r>
    </w:p>
    <w:p w14:paraId="439E3683" w14:textId="77777777" w:rsidR="005A5D27" w:rsidRPr="005A5D27" w:rsidRDefault="005A5D27" w:rsidP="005A5D27">
      <w:pPr>
        <w:numPr>
          <w:ilvl w:val="0"/>
          <w:numId w:val="19"/>
        </w:numPr>
      </w:pPr>
      <w:r w:rsidRPr="005A5D27">
        <w:t>Modernisering/oppgradering av bygg og tekniske anlegg – uten å øke budsjettbelastning</w:t>
      </w:r>
    </w:p>
    <w:p w14:paraId="07A9A3D4" w14:textId="23597668" w:rsidR="005A5D27" w:rsidRPr="005A5D27" w:rsidRDefault="005A5D27" w:rsidP="005A5D27">
      <w:pPr>
        <w:numPr>
          <w:ilvl w:val="0"/>
          <w:numId w:val="19"/>
        </w:numPr>
      </w:pPr>
      <w:r w:rsidRPr="005A5D27">
        <w:t>Sikre en kostnadseffektiv gjennomføring av nye lover og EU-direktiv – som en integrert del i energisparekontrakten</w:t>
      </w:r>
      <w:r>
        <w:br/>
      </w:r>
    </w:p>
    <w:p w14:paraId="78D4D086" w14:textId="77777777" w:rsidR="005A5D27" w:rsidRPr="005A5D27" w:rsidRDefault="005A5D27" w:rsidP="005A5D27">
      <w:pPr>
        <w:pStyle w:val="Overskrift2"/>
      </w:pPr>
      <w:r w:rsidRPr="005A5D27">
        <w:rPr>
          <w:lang w:val="en-US"/>
        </w:rPr>
        <w:t>EPC</w:t>
      </w:r>
      <w:r w:rsidRPr="005A5D27">
        <w:t>-standard. NS 6430</w:t>
      </w:r>
    </w:p>
    <w:p w14:paraId="1750A2F0" w14:textId="77777777" w:rsidR="005A5D27" w:rsidRPr="005A5D27" w:rsidRDefault="005A5D27" w:rsidP="005A5D27">
      <w:r w:rsidRPr="005A5D27">
        <w:t>NS 6430:2014 Alminnelige kontrakts bestemmelser for energisparing er en standard som kontraktsmessig dekker alle tre fasene i energisparingsprosjektet, dvs. analysefasen, gjennomføringsfasen og sparegarantifasen. Det er pr nov 2025 igangsatt revisjon av NS6430.</w:t>
      </w:r>
    </w:p>
    <w:p w14:paraId="0B878737" w14:textId="77777777" w:rsidR="005A5D27" w:rsidRPr="005A5D27" w:rsidRDefault="005A5D27" w:rsidP="005A5D27"/>
    <w:p w14:paraId="695AFB08" w14:textId="77777777" w:rsidR="005A5D27" w:rsidRPr="005A5D27" w:rsidRDefault="005A5D27" w:rsidP="005A5D27">
      <w:r w:rsidRPr="005A5D27">
        <w:t>Standarden er bygget opp slik at kapittel 1 til 4 er bestemmelser som er felles for alle fasene, mens kapittel 5 regulerer særskilte forhold i analysefasen, kapittel 6 regulerer særskilte forhold i gjennomføringsfasen og kapittel 7 sparegarantifasen.</w:t>
      </w:r>
    </w:p>
    <w:p w14:paraId="625D48A2" w14:textId="77777777" w:rsidR="005A5D27" w:rsidRPr="005A5D27" w:rsidRDefault="005A5D27" w:rsidP="005A5D27"/>
    <w:p w14:paraId="2FB849D1" w14:textId="19A91DEB" w:rsidR="005A5D27" w:rsidRPr="005A5D27" w:rsidRDefault="005A5D27" w:rsidP="005A5D27">
      <w:r w:rsidRPr="005A5D27">
        <w:t>Kapittel 5 som gjelder analysefasen bygger i stor grad på NS 8402:2010 Alminnelige kontraktsbestemmelser for rådgivningsoppdrag. Kapittel 6 som gjelder gjennomføringsfasen bygger videre i stor grad på NS 8407:2011 Alminnelige kontraktsbestemmelser for totalentreprise. Dette gjør at kontraktsbestemmelsene i stor grad er kjente for aktørene i markedet.</w:t>
      </w:r>
      <w:r w:rsidR="00DA17F7">
        <w:br/>
      </w:r>
    </w:p>
    <w:p w14:paraId="4BF49E08" w14:textId="77777777" w:rsidR="005A5D27" w:rsidRPr="005A5D27" w:rsidRDefault="005A5D27" w:rsidP="00DA17F7">
      <w:pPr>
        <w:pStyle w:val="Overskrift2"/>
      </w:pPr>
      <w:r w:rsidRPr="005A5D27">
        <w:t>Forutsetninger for inngåelse av kontrakt</w:t>
      </w:r>
    </w:p>
    <w:p w14:paraId="025F8136" w14:textId="77777777" w:rsidR="005A5D27" w:rsidRPr="005A5D27" w:rsidRDefault="005A5D27" w:rsidP="005A5D27">
      <w:r w:rsidRPr="005A5D27">
        <w:t>En prosess for garantert energisparing skal være prestasjonsbasert og teknikknøytral. Prosessen bygger på en stor grad av tillit mellom partene.</w:t>
      </w:r>
    </w:p>
    <w:p w14:paraId="24ECA21A" w14:textId="77777777" w:rsidR="005A5D27" w:rsidRPr="005A5D27" w:rsidRDefault="005A5D27" w:rsidP="005A5D27"/>
    <w:p w14:paraId="25137CBE" w14:textId="77777777" w:rsidR="005A5D27" w:rsidRPr="005A5D27" w:rsidRDefault="005A5D27" w:rsidP="005A5D27">
      <w:r w:rsidRPr="005A5D27">
        <w:lastRenderedPageBreak/>
        <w:t>Prosessen baseres på følgende prinsipper:</w:t>
      </w:r>
    </w:p>
    <w:p w14:paraId="77A53F77" w14:textId="77777777" w:rsidR="005A5D27" w:rsidRPr="005A5D27" w:rsidRDefault="005A5D27" w:rsidP="005A5D27">
      <w:pPr>
        <w:numPr>
          <w:ilvl w:val="0"/>
          <w:numId w:val="22"/>
        </w:numPr>
      </w:pPr>
      <w:r w:rsidRPr="005A5D27">
        <w:t>Målsettingen er å oppgradere den tekniske og driftsmessige standard for en større bygningsmasse, for å redusere energiforbruk og oppnå mer lønnsom drift samtidig som inneklimaet opprettholdes eller forbedres.</w:t>
      </w:r>
    </w:p>
    <w:p w14:paraId="1980AC26" w14:textId="77777777" w:rsidR="005A5D27" w:rsidRPr="005A5D27" w:rsidRDefault="005A5D27" w:rsidP="005A5D27">
      <w:pPr>
        <w:numPr>
          <w:ilvl w:val="0"/>
          <w:numId w:val="22"/>
        </w:numPr>
      </w:pPr>
      <w:r w:rsidRPr="005A5D27">
        <w:t>Det gjennomføres en konkurranse for å velge ut den energientreprenøren som kan levere den gunstigste prosessen. Konkurransen skal oppfylle kravene som følger av Lov om offentlige anskaffelser av 17. juni 2016 nr. 73 (anskaffelsesloven) med tilhørende forskrifter.</w:t>
      </w:r>
    </w:p>
    <w:p w14:paraId="7858E147" w14:textId="77777777" w:rsidR="005A5D27" w:rsidRPr="005A5D27" w:rsidRDefault="005A5D27" w:rsidP="005A5D27">
      <w:pPr>
        <w:numPr>
          <w:ilvl w:val="0"/>
          <w:numId w:val="22"/>
        </w:numPr>
      </w:pPr>
      <w:r w:rsidRPr="005A5D27">
        <w:t>Energientreprenøren garanterer at beregnede energi- og effektreduksjoner blir realisert, samt gjennomføring av avtalt funksjonalitet og service.</w:t>
      </w:r>
    </w:p>
    <w:p w14:paraId="04C758D5" w14:textId="77777777" w:rsidR="005A5D27" w:rsidRPr="005A5D27" w:rsidRDefault="005A5D27" w:rsidP="005A5D27">
      <w:pPr>
        <w:numPr>
          <w:ilvl w:val="0"/>
          <w:numId w:val="22"/>
        </w:numPr>
      </w:pPr>
      <w:r w:rsidRPr="005A5D27">
        <w:t>For at energientreprenøren skal kunne garantere funksjonalitet og det økonomiske resultatet, lar kommunen energientreprenøren:</w:t>
      </w:r>
    </w:p>
    <w:p w14:paraId="6EA7968D" w14:textId="77777777" w:rsidR="005A5D27" w:rsidRPr="005A5D27" w:rsidRDefault="005A5D27" w:rsidP="005A5D27">
      <w:pPr>
        <w:numPr>
          <w:ilvl w:val="0"/>
          <w:numId w:val="23"/>
        </w:numPr>
      </w:pPr>
      <w:r w:rsidRPr="005A5D27">
        <w:t>Analysefasen: Utrede tiltak og investeringsbehov, inkl. investeringer og besparelser</w:t>
      </w:r>
    </w:p>
    <w:p w14:paraId="2E47A1C0" w14:textId="77777777" w:rsidR="005A5D27" w:rsidRPr="005A5D27" w:rsidRDefault="005A5D27" w:rsidP="005A5D27">
      <w:pPr>
        <w:numPr>
          <w:ilvl w:val="0"/>
          <w:numId w:val="23"/>
        </w:numPr>
      </w:pPr>
      <w:r w:rsidRPr="005A5D27">
        <w:t>Gjennomføringsfasen: Gjennomføre avtalte tiltak (som opsjon)</w:t>
      </w:r>
    </w:p>
    <w:p w14:paraId="0D15066A" w14:textId="77777777" w:rsidR="005A5D27" w:rsidRPr="005A5D27" w:rsidRDefault="005A5D27" w:rsidP="005A5D27">
      <w:pPr>
        <w:numPr>
          <w:ilvl w:val="0"/>
          <w:numId w:val="23"/>
        </w:numPr>
      </w:pPr>
      <w:r w:rsidRPr="005A5D27">
        <w:t>Sparegarantifasen: Følge opp resultatet (som opsjon)</w:t>
      </w:r>
    </w:p>
    <w:p w14:paraId="7AA3C4CE" w14:textId="77777777" w:rsidR="005A5D27" w:rsidRPr="005A5D27" w:rsidRDefault="005A5D27" w:rsidP="005A5D27"/>
    <w:p w14:paraId="77C20ACB" w14:textId="77777777" w:rsidR="005A5D27" w:rsidRPr="005A5D27" w:rsidRDefault="005A5D27" w:rsidP="005A5D27">
      <w:r w:rsidRPr="005A5D27">
        <w:t xml:space="preserve">Konkurransen inneholder en mulighet for at kommunen kan avslutte prosessen etter analysefasen. </w:t>
      </w:r>
    </w:p>
    <w:p w14:paraId="6A25069A" w14:textId="77777777" w:rsidR="005A5D27" w:rsidRPr="005A5D27" w:rsidRDefault="005A5D27" w:rsidP="005A5D27"/>
    <w:p w14:paraId="297B41B3" w14:textId="00A510DF" w:rsidR="005A5D27" w:rsidRPr="005A5D27" w:rsidRDefault="005A5D27" w:rsidP="005A5D27">
      <w:r w:rsidRPr="005A5D27">
        <w:t>Kommunen bestemmer hvilke bygg som skal omfattes av prosessen.</w:t>
      </w:r>
      <w:r w:rsidR="00DA17F7">
        <w:br/>
      </w:r>
    </w:p>
    <w:p w14:paraId="78943E40" w14:textId="77777777" w:rsidR="005A5D27" w:rsidRPr="005A5D27" w:rsidRDefault="005A5D27" w:rsidP="00DA17F7">
      <w:pPr>
        <w:pStyle w:val="Overskrift2"/>
      </w:pPr>
      <w:r w:rsidRPr="005A5D27">
        <w:t>Prosessen</w:t>
      </w:r>
    </w:p>
    <w:p w14:paraId="6A250F5D" w14:textId="77777777" w:rsidR="005A5D27" w:rsidRPr="005A5D27" w:rsidRDefault="005A5D27" w:rsidP="005A5D27">
      <w:r w:rsidRPr="005A5D27">
        <w:t>En stor gevinst ved Energisparekontrakter er at fokus blir flyttet fra enkeltbygg og tekniske løsninger til større og økonomisk lønnsomme effektiviserings- og oppgraderingsprosjekt i bygningsmassen.</w:t>
      </w:r>
    </w:p>
    <w:p w14:paraId="2ACB5534" w14:textId="77777777" w:rsidR="005A5D27" w:rsidRPr="005A5D27" w:rsidRDefault="005A5D27" w:rsidP="005A5D27"/>
    <w:p w14:paraId="55906D61" w14:textId="77777777" w:rsidR="005A5D27" w:rsidRPr="005A5D27" w:rsidRDefault="005A5D27" w:rsidP="005A5D27">
      <w:r w:rsidRPr="005A5D27">
        <w:t>Gjennomføringsprosessen kan gjerne se slik ut:</w:t>
      </w:r>
    </w:p>
    <w:p w14:paraId="20C0F2A3" w14:textId="77777777" w:rsidR="005A5D27" w:rsidRPr="005A5D27" w:rsidRDefault="005A5D27" w:rsidP="005A5D27">
      <w:pPr>
        <w:numPr>
          <w:ilvl w:val="0"/>
          <w:numId w:val="24"/>
        </w:numPr>
      </w:pPr>
      <w:r w:rsidRPr="005A5D27">
        <w:t>Prosjektplan:</w:t>
      </w:r>
    </w:p>
    <w:p w14:paraId="25292D3C" w14:textId="77777777" w:rsidR="005A5D27" w:rsidRPr="005A5D27" w:rsidRDefault="005A5D27" w:rsidP="005A5D27">
      <w:pPr>
        <w:numPr>
          <w:ilvl w:val="0"/>
          <w:numId w:val="20"/>
        </w:numPr>
      </w:pPr>
      <w:r w:rsidRPr="005A5D27">
        <w:t>Er det politisk vedtak med målsetting om reduksjon av energibruk i kommunale bygg og/eller mål om klimagassreduksjon i kommunal virksomhet?</w:t>
      </w:r>
    </w:p>
    <w:p w14:paraId="37B91E5B" w14:textId="77777777" w:rsidR="005A5D27" w:rsidRPr="005A5D27" w:rsidRDefault="005A5D27" w:rsidP="005A5D27">
      <w:pPr>
        <w:numPr>
          <w:ilvl w:val="0"/>
          <w:numId w:val="20"/>
        </w:numPr>
      </w:pPr>
      <w:r w:rsidRPr="005A5D27">
        <w:t>Politisk beslutning om gjennom føring av EPC-prosjekt. Alternativt vil enkelte kommuner bruke vedtatt energi – og klimaplan som bestilling fra politikerne for å gjennomføre et EPC-prosjekt</w:t>
      </w:r>
    </w:p>
    <w:p w14:paraId="53CE4E71" w14:textId="77777777" w:rsidR="005A5D27" w:rsidRPr="005A5D27" w:rsidRDefault="005A5D27" w:rsidP="005A5D27">
      <w:pPr>
        <w:numPr>
          <w:ilvl w:val="0"/>
          <w:numId w:val="24"/>
        </w:numPr>
      </w:pPr>
      <w:r w:rsidRPr="005A5D27">
        <w:t>Inngå avtale med EPC-rådgiver/konsulent.</w:t>
      </w:r>
    </w:p>
    <w:p w14:paraId="2CA42689" w14:textId="77777777" w:rsidR="005A5D27" w:rsidRPr="005A5D27" w:rsidRDefault="005A5D27" w:rsidP="005A5D27">
      <w:pPr>
        <w:numPr>
          <w:ilvl w:val="0"/>
          <w:numId w:val="24"/>
        </w:numPr>
      </w:pPr>
      <w:r w:rsidRPr="005A5D27">
        <w:t>Gjennomføring av konkurranse om og inngåelse av Energisparekontrakt (kontrahering)</w:t>
      </w:r>
    </w:p>
    <w:p w14:paraId="3067154F" w14:textId="77777777" w:rsidR="005A5D27" w:rsidRPr="005A5D27" w:rsidRDefault="005A5D27" w:rsidP="005A5D27">
      <w:pPr>
        <w:numPr>
          <w:ilvl w:val="0"/>
          <w:numId w:val="24"/>
        </w:numPr>
      </w:pPr>
      <w:r w:rsidRPr="005A5D27">
        <w:t>Inngåelse av Energisparekontrakt</w:t>
      </w:r>
    </w:p>
    <w:p w14:paraId="7DA952BC" w14:textId="77777777" w:rsidR="005A5D27" w:rsidRPr="005A5D27" w:rsidRDefault="005A5D27" w:rsidP="005A5D27">
      <w:pPr>
        <w:numPr>
          <w:ilvl w:val="0"/>
          <w:numId w:val="24"/>
        </w:numPr>
      </w:pPr>
      <w:r w:rsidRPr="005A5D27">
        <w:t>Gjennomføring av fasene i Energisparekontrakten:</w:t>
      </w:r>
    </w:p>
    <w:p w14:paraId="63D7EABC" w14:textId="77777777" w:rsidR="005A5D27" w:rsidRPr="005A5D27" w:rsidRDefault="005A5D27" w:rsidP="005A5D27">
      <w:pPr>
        <w:numPr>
          <w:ilvl w:val="0"/>
          <w:numId w:val="21"/>
        </w:numPr>
      </w:pPr>
      <w:r w:rsidRPr="005A5D27">
        <w:t>Analysefasen (Enova-støtte?)</w:t>
      </w:r>
    </w:p>
    <w:p w14:paraId="6D5512A0" w14:textId="77777777" w:rsidR="005A5D27" w:rsidRPr="005A5D27" w:rsidRDefault="005A5D27" w:rsidP="005A5D27">
      <w:pPr>
        <w:numPr>
          <w:ilvl w:val="0"/>
          <w:numId w:val="21"/>
        </w:numPr>
      </w:pPr>
      <w:r w:rsidRPr="005A5D27">
        <w:lastRenderedPageBreak/>
        <w:t>Gjennomføringsfasen (Enova-støtte?)</w:t>
      </w:r>
    </w:p>
    <w:p w14:paraId="73B86647" w14:textId="77777777" w:rsidR="005A5D27" w:rsidRPr="005A5D27" w:rsidRDefault="005A5D27" w:rsidP="005A5D27">
      <w:pPr>
        <w:numPr>
          <w:ilvl w:val="0"/>
          <w:numId w:val="21"/>
        </w:numPr>
      </w:pPr>
      <w:r w:rsidRPr="005A5D27">
        <w:t>Sparegarantifasen (prosjektoppfølging)</w:t>
      </w:r>
    </w:p>
    <w:p w14:paraId="0438B033" w14:textId="77777777" w:rsidR="005A5D27" w:rsidRPr="005A5D27" w:rsidRDefault="005A5D27" w:rsidP="005A5D27">
      <w:pPr>
        <w:numPr>
          <w:ilvl w:val="0"/>
          <w:numId w:val="24"/>
        </w:numPr>
      </w:pPr>
      <w:r w:rsidRPr="005A5D27">
        <w:t>Møter, blant annet med årsavstemming og årsoppgjør</w:t>
      </w:r>
    </w:p>
    <w:p w14:paraId="0DCC587E" w14:textId="77777777" w:rsidR="005A5D27" w:rsidRPr="005A5D27" w:rsidRDefault="005A5D27" w:rsidP="005A5D27"/>
    <w:p w14:paraId="736B8395" w14:textId="77777777" w:rsidR="005A5D27" w:rsidRPr="005A5D27" w:rsidRDefault="005A5D27" w:rsidP="005A5D27">
      <w:r w:rsidRPr="005A5D27">
        <w:t>Trinn 1 og 2 gjøres for å utrede om forutsetningene ligger til rette for en prosess for garantert energi- og effektbesparelse (Energisparekontrakt og for å planlegge prosessen videre). Det er viktig at kommunen har eller knytter til seg kompetanse innen de aktuelle områdene slik at riktige mål stilles i prosjektet. Det bør opprettes en styringsgruppe som kan håndtere ulike spørsmål om teknikk, økonomi, jus, driftsspørsmål samt kontakt med innleid konsulent.</w:t>
      </w:r>
    </w:p>
    <w:p w14:paraId="7EA3D29A" w14:textId="77777777" w:rsidR="005A5D27" w:rsidRPr="005A5D27" w:rsidRDefault="005A5D27" w:rsidP="005A5D27"/>
    <w:p w14:paraId="6DD3584D" w14:textId="77777777" w:rsidR="005A5D27" w:rsidRPr="005A5D27" w:rsidRDefault="005A5D27" w:rsidP="005A5D27">
      <w:r w:rsidRPr="005A5D27">
        <w:t>For å sikre en god gjennomføring av EPC prosjektet, er det viktig at kommunen engasjerer en erfaren konsulent med lang erfaring, særlig forhandlingskompetanse og tverrfaglig energikompetanse. For ytterligere detaljer om hvilke oppgaver EPC konsulenten bør ha, vises det til dokumentet «Anskaffelse av konsulent».</w:t>
      </w:r>
    </w:p>
    <w:p w14:paraId="5FEF73A3" w14:textId="77777777" w:rsidR="005A5D27" w:rsidRPr="005A5D27" w:rsidRDefault="005A5D27" w:rsidP="005A5D27"/>
    <w:p w14:paraId="00342330" w14:textId="77777777" w:rsidR="005A5D27" w:rsidRPr="005A5D27" w:rsidRDefault="005A5D27" w:rsidP="005A5D27">
      <w:r w:rsidRPr="005A5D27">
        <w:t>Kommunen bør sette opp enkel oversikt over bygg, areal og energi-/effektforbruk. Med bakgrunn i denne kan et mål for energisparekontrakten settes. Som mål kan for eksempel inntjeningstid, nåverdi/internrente for investeringen og/eller % besparelse settes. Andre mål kan være reduksjon i miljøbelastning eller mål for inneklima, eventuelt konkrete tiltak som installasjon av ventilasjonsanlegg i skoler etc. Styringsgruppen må beslutte omfanget av bygg som skal inngå i EPC-prosjektet. I noen tilfeller kreves politisk behandling før oppstart. Det trengs vanligvis ikke konsulentbistand for å skaffe underlag til denne beslutningen.</w:t>
      </w:r>
    </w:p>
    <w:p w14:paraId="6B369C49" w14:textId="77777777" w:rsidR="005A5D27" w:rsidRPr="005A5D27" w:rsidRDefault="005A5D27" w:rsidP="005A5D27"/>
    <w:p w14:paraId="29169109" w14:textId="77777777" w:rsidR="005A5D27" w:rsidRPr="005A5D27" w:rsidRDefault="005A5D27" w:rsidP="005A5D27">
      <w:r w:rsidRPr="005A5D27">
        <w:t>Så lenge det brukes konkurranse med forhandling (terskelverdi er 57,8 millioner kroner ekskl. mva. per mai 2025), viser gjennomsnittlige investeringer per m2 i disse prosjektene at en bygningsmasse på maksimalt 70-90 000 m2 oppvarmet areal harmonerer godt med denne verdien.</w:t>
      </w:r>
    </w:p>
    <w:p w14:paraId="61C6D983" w14:textId="77777777" w:rsidR="005A5D27" w:rsidRPr="005A5D27" w:rsidRDefault="005A5D27" w:rsidP="005A5D27"/>
    <w:p w14:paraId="24936F3A" w14:textId="77777777" w:rsidR="005A5D27" w:rsidRPr="005A5D27" w:rsidRDefault="005A5D27" w:rsidP="005A5D27">
      <w:r w:rsidRPr="005A5D27">
        <w:t>Trinn 3 omfatter kunngjøring og kontrahering av energisparekontrakt og er nærmere beskrevet i vedlegg 1 om forenklet veileder for inngåelse av energisparingskontrakter. Trinnet omfatter utarbeidelse av konkurransegrunnlag, eventuelle forhandlinger og utvelgelse av energientreprenør. Man må i denne fasen lage et avtaleverk for hele prosessen. NS 6430:2014 er en naturlig del av dette avtaleverket.</w:t>
      </w:r>
    </w:p>
    <w:p w14:paraId="471EC87B" w14:textId="77777777" w:rsidR="005A5D27" w:rsidRPr="005A5D27" w:rsidRDefault="005A5D27" w:rsidP="005A5D27"/>
    <w:p w14:paraId="02FDEA4F" w14:textId="77777777" w:rsidR="005A5D27" w:rsidRPr="005A5D27" w:rsidRDefault="005A5D27" w:rsidP="005A5D27">
      <w:r w:rsidRPr="005A5D27">
        <w:t>Trinn 4 omfatter inngåelse av en energisparekontrakt med den energientreprenøren som er valgt etter konkurransen gjennomført i trinn 3.</w:t>
      </w:r>
    </w:p>
    <w:p w14:paraId="62128115" w14:textId="77777777" w:rsidR="005A5D27" w:rsidRPr="005A5D27" w:rsidRDefault="005A5D27" w:rsidP="005A5D27"/>
    <w:p w14:paraId="7AEEFF29" w14:textId="77777777" w:rsidR="005A5D27" w:rsidRPr="005A5D27" w:rsidRDefault="005A5D27" w:rsidP="005A5D27">
      <w:r w:rsidRPr="005A5D27">
        <w:t>Trinn 5 omfatter de tre gjennomføringsfasene og er nærmere beskrevet i punkt 2.4.</w:t>
      </w:r>
    </w:p>
    <w:p w14:paraId="7E783AC3" w14:textId="77777777" w:rsidR="005A5D27" w:rsidRDefault="005A5D27" w:rsidP="005A5D27">
      <w:r w:rsidRPr="005A5D27">
        <w:lastRenderedPageBreak/>
        <w:t>Trinn 6 omfatter gjennomføring av årlige møter for å gjøre avstemming mot de kontraktsfestede garantier. Energientreprenøren skal lage et oppsett som viser garantert besparelse og virkelig spart energi for hvert enkelt bygg. For mye eller for lite spart energi skal avregnes i henhold til kontrakten.</w:t>
      </w:r>
    </w:p>
    <w:p w14:paraId="65FB1E50" w14:textId="77777777" w:rsidR="00454943" w:rsidRPr="005A5D27" w:rsidRDefault="00454943" w:rsidP="005A5D27"/>
    <w:p w14:paraId="65735442" w14:textId="77777777" w:rsidR="005A5D27" w:rsidRPr="005A5D27" w:rsidRDefault="005A5D27" w:rsidP="00454943">
      <w:pPr>
        <w:pStyle w:val="Overskrift2"/>
      </w:pPr>
      <w:r w:rsidRPr="005A5D27">
        <w:t>Nærmere om fasene i gjennomføringen av EPC-prosjektet</w:t>
      </w:r>
    </w:p>
    <w:p w14:paraId="147446EA" w14:textId="77777777" w:rsidR="005A5D27" w:rsidRPr="005A5D27" w:rsidRDefault="005A5D27" w:rsidP="005A5D27">
      <w:r w:rsidRPr="005A5D27">
        <w:t>Prosessen må tilpasses den enkelte kommune og gjennomføres gjerne i tre faser:</w:t>
      </w:r>
    </w:p>
    <w:p w14:paraId="4BD137CE" w14:textId="77777777" w:rsidR="005A5D27" w:rsidRPr="005A5D27" w:rsidRDefault="005A5D27" w:rsidP="005A5D27"/>
    <w:p w14:paraId="3456A78A" w14:textId="77777777" w:rsidR="005A5D27" w:rsidRPr="005A5D27" w:rsidRDefault="005A5D27" w:rsidP="005A5D27">
      <w:pPr>
        <w:rPr>
          <w:rStyle w:val="Sterk"/>
        </w:rPr>
      </w:pPr>
      <w:r w:rsidRPr="005A5D27">
        <w:rPr>
          <w:rStyle w:val="Sterk"/>
        </w:rPr>
        <w:t>Analysefasen</w:t>
      </w:r>
    </w:p>
    <w:p w14:paraId="7B661A78" w14:textId="77777777" w:rsidR="005A5D27" w:rsidRPr="005A5D27" w:rsidRDefault="005A5D27" w:rsidP="005A5D27">
      <w:r w:rsidRPr="005A5D27">
        <w:t>Energientreprenøren skal ha en gjennomgang av aktuelle bygg sammen med representant for kommunen. Med bakgrunn i gjennomgangen og andre opplysninger som kommunen gir, skal energientreprenøren kartlegge og analysere bygningsmassen for å avdekke og beskrive energieffektiviseringstiltak, med tilhørende besparelse, kostnader og lønnsomhet. Tiltakene omfatter både rene investeringer og driftstiltak, inklusive opplærings- og motivasjonstiltak i kommunens organisasjon. Fasen reguleres av kapittel 5 i NS 6430:2014.</w:t>
      </w:r>
    </w:p>
    <w:p w14:paraId="1712566C" w14:textId="77777777" w:rsidR="005A5D27" w:rsidRPr="005A5D27" w:rsidRDefault="005A5D27" w:rsidP="005A5D27"/>
    <w:p w14:paraId="358A2535" w14:textId="77777777" w:rsidR="005A5D27" w:rsidRPr="005A5D27" w:rsidRDefault="005A5D27" w:rsidP="005A5D27">
      <w:r w:rsidRPr="005A5D27">
        <w:t>Analysefasen skal munne ut i en egen prosjektutviklingsrapport, jf. blant annet krav i konkurranseunderlaget og NS 6430:2014 punkt 5.4.2. Denne skal inneholde alle forutsetninger som avtalen skal bygge på, status før tiltak gjennomføres, forslag til tiltak, investeringskostnader for de foreslåtte tiltak og besparelse samt lønnsomhet for de enkelte bygg.</w:t>
      </w:r>
    </w:p>
    <w:p w14:paraId="0FC23008" w14:textId="77777777" w:rsidR="005A5D27" w:rsidRPr="005A5D27" w:rsidRDefault="005A5D27" w:rsidP="005A5D27"/>
    <w:p w14:paraId="27B96B37" w14:textId="77777777" w:rsidR="005A5D27" w:rsidRPr="005A5D27" w:rsidRDefault="005A5D27" w:rsidP="005A5D27">
      <w:r w:rsidRPr="005A5D27">
        <w:t>Energientreprenøren skal også lage forslag til tidsplaner for gjennomføring av prosessen. Det er utarbeidet et vedlegg for minimumskrav i prosjektutviklingsrapporter.</w:t>
      </w:r>
    </w:p>
    <w:p w14:paraId="0F52DB53" w14:textId="77777777" w:rsidR="005A5D27" w:rsidRPr="005A5D27" w:rsidRDefault="005A5D27" w:rsidP="005A5D27"/>
    <w:p w14:paraId="78B4B76C" w14:textId="77777777" w:rsidR="005A5D27" w:rsidRPr="005A5D27" w:rsidRDefault="005A5D27" w:rsidP="005A5D27">
      <w:r w:rsidRPr="005A5D27">
        <w:t xml:space="preserve">Som del av analyseoppdraget, men etter godkjent overlevering av analyser, gjennomføres i løpet av 2 måneder en utvidet samspillsprosess mellom kommunen og entreprenør. Der kan begge parter foreslå justeringer av tiltakene med mål om å enten forbedre økonomi, redusere risiko eller prioritere andre forhold. </w:t>
      </w:r>
    </w:p>
    <w:p w14:paraId="47ED93E2" w14:textId="77777777" w:rsidR="005A5D27" w:rsidRPr="005A5D27" w:rsidRDefault="005A5D27" w:rsidP="005A5D27"/>
    <w:p w14:paraId="004F2371" w14:textId="77777777" w:rsidR="005A5D27" w:rsidRPr="005A5D27" w:rsidRDefault="005A5D27" w:rsidP="005A5D27">
      <w:r w:rsidRPr="005A5D27">
        <w:t>Det utarbeides i tilfelle egne tiltaksark med alternative tiltak som kan velges inn i tiltakspakke, fase 2 og 3. Kostnader i denne fasen skal regnes inn i analysetilbudet</w:t>
      </w:r>
    </w:p>
    <w:p w14:paraId="770F4D76" w14:textId="77777777" w:rsidR="005A5D27" w:rsidRPr="005A5D27" w:rsidRDefault="005A5D27" w:rsidP="005A5D27"/>
    <w:p w14:paraId="211B968A" w14:textId="77777777" w:rsidR="005A5D27" w:rsidRPr="005A5D27" w:rsidRDefault="005A5D27" w:rsidP="005A5D27">
      <w:r w:rsidRPr="005A5D27">
        <w:t xml:space="preserve">Kommunen må etter analysefasen med bakgrunn i prosjektutviklingsrapporten og forhandlinger med energientreprenøren beslutte om man ønsker å utløse opsjon på fase 2 og 3 og dermed gå </w:t>
      </w:r>
      <w:r w:rsidRPr="005A5D27">
        <w:lastRenderedPageBreak/>
        <w:t>videre med prosjektet. Det foreligger da konkrete tall for investeringsbehov og inntjeningstid for prosjektet. Beslutningen blir ofte tatt av kommunestyret, mens enkelte kommuner gjennomfører dette administrativt uten konkret politisk behandling av tiltakspakke. I disse tilfelle er det da gitt mandat og budsjett til prosjektet.</w:t>
      </w:r>
    </w:p>
    <w:p w14:paraId="3A6AF8EF" w14:textId="77777777" w:rsidR="005A5D27" w:rsidRPr="005A5D27" w:rsidRDefault="005A5D27" w:rsidP="005A5D27"/>
    <w:p w14:paraId="34DCC9A2" w14:textId="77777777" w:rsidR="005A5D27" w:rsidRPr="005A5D27" w:rsidRDefault="005A5D27" w:rsidP="005A5D27">
      <w:r w:rsidRPr="005A5D27">
        <w:t>Dersom kommunen synes lønnsomheten er for dårlig eller det er andre forhold som gjør at kommunen ikke vil fortsette prosjektet, kan man velge å avslutte prosessen etter analysefasen. Dersom analysene oppfyller de avtalte minimumskravene satt til analysene i kontrakten (konkurransegrunnlaget) må kommunen betale for arbeidet som er gjort i denne fasen, i henhold til avtalt pris, jf. NS 6430:2014 punkt 5.10.3.</w:t>
      </w:r>
    </w:p>
    <w:p w14:paraId="15301968" w14:textId="77777777" w:rsidR="005A5D27" w:rsidRPr="005A5D27" w:rsidRDefault="005A5D27" w:rsidP="005A5D27"/>
    <w:p w14:paraId="714B5E2E" w14:textId="77777777" w:rsidR="005A5D27" w:rsidRPr="005A5D27" w:rsidRDefault="005A5D27" w:rsidP="005A5D27">
      <w:r w:rsidRPr="005A5D27">
        <w:t>Prosjektutviklingsrapporten er kommunens eiendom og man kan velge å gjennomføre deler av de foreslåtte tiltak i egen regi eller ved ny konkurranse. Energientreprenøren har rett til å delta i den nye konkurransen, jf. NS 6430:2014 punkt 4.7.</w:t>
      </w:r>
    </w:p>
    <w:p w14:paraId="7368FBC6" w14:textId="77777777" w:rsidR="005A5D27" w:rsidRPr="005A5D27" w:rsidRDefault="005A5D27" w:rsidP="005A5D27"/>
    <w:p w14:paraId="1D8FDEE1" w14:textId="77777777" w:rsidR="005A5D27" w:rsidRPr="005A5D27" w:rsidRDefault="005A5D27" w:rsidP="005A5D27">
      <w:pPr>
        <w:rPr>
          <w:rStyle w:val="Sterk"/>
        </w:rPr>
      </w:pPr>
      <w:r w:rsidRPr="005A5D27">
        <w:rPr>
          <w:rStyle w:val="Sterk"/>
        </w:rPr>
        <w:t>Gjennomføringsfasen</w:t>
      </w:r>
    </w:p>
    <w:p w14:paraId="336632A2" w14:textId="77777777" w:rsidR="005A5D27" w:rsidRPr="005A5D27" w:rsidRDefault="005A5D27" w:rsidP="005A5D27">
      <w:r w:rsidRPr="005A5D27">
        <w:t>Gjennomføringen omfatter detaljprosjektering (og eventuell tilbudsinnhenting og kontrahering av underentreprenører), og installasjon og igangkjøring av tiltakene beskrevet i prosjektutviklings- rapporten. Energientreprenøren skal også gjennomføre opplæring og motivering av kommunens ansatte etter beskrivelse i prosjektutviklingsrapporten og innlevert tilbud. Fasen reguleres av kapittel 6 i NS 6430:2014. Dette kapitlet er i stor grad basert på NS 8407:2011. Det er utarbeidet et eget kontraktsformular for disse fasene.</w:t>
      </w:r>
    </w:p>
    <w:p w14:paraId="72B142F8" w14:textId="77777777" w:rsidR="005A5D27" w:rsidRPr="005A5D27" w:rsidRDefault="005A5D27" w:rsidP="005A5D27"/>
    <w:p w14:paraId="1563274C" w14:textId="77777777" w:rsidR="005A5D27" w:rsidRPr="005A5D27" w:rsidRDefault="005A5D27" w:rsidP="005A5D27">
      <w:pPr>
        <w:rPr>
          <w:rStyle w:val="Sterk"/>
        </w:rPr>
      </w:pPr>
      <w:r w:rsidRPr="005A5D27">
        <w:rPr>
          <w:rStyle w:val="Sterk"/>
        </w:rPr>
        <w:t>Sparegarantifasen</w:t>
      </w:r>
    </w:p>
    <w:p w14:paraId="17E74430" w14:textId="77777777" w:rsidR="005A5D27" w:rsidRPr="005A5D27" w:rsidRDefault="005A5D27" w:rsidP="005A5D27">
      <w:r w:rsidRPr="005A5D27">
        <w:t>Tilbyder har garantert energibesparelse og driftskostnader for tiltakene, og ivaretar utviklingen av disse slik at de investeringer som er gjort, opprettholder sin funksjon. Dette gjøres i samarbeid med kommunens driftspersonell. Varigheten av denne avtalen er for eksempel 5 eller 8 år med opsjon for byggeier til å utvide varighet inntil inntjeningstid for den valgte pakken. Mekanismer rundt sparegarantien må fremgå i avtalen. Fasen reguleres av kapittel 7 i NS 6430:2014.</w:t>
      </w:r>
    </w:p>
    <w:p w14:paraId="1E2F940C" w14:textId="77777777" w:rsidR="005A5D27" w:rsidRPr="005A5D27" w:rsidRDefault="005A5D27" w:rsidP="005A5D27"/>
    <w:p w14:paraId="224F4317" w14:textId="77777777" w:rsidR="005A5D27" w:rsidRPr="005A5D27" w:rsidRDefault="005A5D27" w:rsidP="005A5D27">
      <w:r w:rsidRPr="005A5D27">
        <w:t>Sparegarantifasen er en opsjon knyttet til opsjonen i gjennomføringsfasen, dvs. at dersom opsjon for gjennomføringsfasen utløses, utløses automatisk også opsjonen for sparegarantifasen.</w:t>
      </w:r>
    </w:p>
    <w:p w14:paraId="55CD7BB5" w14:textId="77777777" w:rsidR="005A5D27" w:rsidRPr="005A5D27" w:rsidRDefault="005A5D27" w:rsidP="005A5D27"/>
    <w:p w14:paraId="470FAAFE" w14:textId="77777777" w:rsidR="005A5D27" w:rsidRPr="005A5D27" w:rsidRDefault="005A5D27" w:rsidP="005A5D27">
      <w:r w:rsidRPr="005A5D27">
        <w:t xml:space="preserve">Kommunen bør tenke gjennom hvilke funksjoner de ønsker å legge inn i denne driftsfasen. Dette bør avklares i styringsgruppen. Minimumsnivået er at energientreprenøren er ansvarlig for avregning av virkelig besparelse mot garantert besparelse, og presenterer resultatene i årlige møter. Det bør kreves kvartalsrapporter for denne oppfølgingen. Noen byggeiere </w:t>
      </w:r>
      <w:r w:rsidRPr="005A5D27">
        <w:lastRenderedPageBreak/>
        <w:t>ønsker at en større del av oppfølging og/ eller drift av bygningene tas med i denne fasen, det kan være avtaler om kurs og opplæring, aktiviteter mot skoleverket, informasjon til innbyggere i kommunen osv. Dette må prises på forhånd og kommunen må derfor beskrive dette i konkurransegrunnlaget slik at det blir med i konkurransen om energisparekontrakten.</w:t>
      </w:r>
    </w:p>
    <w:p w14:paraId="594CC7AD" w14:textId="77777777" w:rsidR="0042378E" w:rsidRDefault="0042378E"/>
    <w:p w14:paraId="2EDD8F20" w14:textId="77777777" w:rsidR="00454943" w:rsidRDefault="00454943"/>
    <w:p w14:paraId="25095389" w14:textId="77777777" w:rsidR="00454943" w:rsidRDefault="00454943" w:rsidP="00454943">
      <w:pPr>
        <w:pStyle w:val="Overskrift1"/>
      </w:pPr>
      <w:r w:rsidRPr="00454943">
        <w:t>Finansiering og økonomi</w:t>
      </w:r>
    </w:p>
    <w:p w14:paraId="30F02AC9" w14:textId="77777777" w:rsidR="00454943" w:rsidRPr="00454943" w:rsidRDefault="00454943" w:rsidP="00454943"/>
    <w:p w14:paraId="71D66C6F" w14:textId="77777777" w:rsidR="00454943" w:rsidRPr="00454943" w:rsidRDefault="00454943" w:rsidP="00454943">
      <w:pPr>
        <w:pStyle w:val="Overskrift2"/>
      </w:pPr>
      <w:r w:rsidRPr="00454943">
        <w:t>Finansiering</w:t>
      </w:r>
    </w:p>
    <w:p w14:paraId="4A0AE1F9" w14:textId="77777777" w:rsidR="00454943" w:rsidRPr="00454943" w:rsidRDefault="00454943" w:rsidP="00454943">
      <w:r w:rsidRPr="00454943">
        <w:t>Energisparekontrakter sidestilles ofte med såkalt tredjepartsfinansiering. Dette er ikke riktig. Sparegarantien som stilles gjennom en energisparekontrakt skal stilles uavhengig av finansieringsmåte.</w:t>
      </w:r>
    </w:p>
    <w:p w14:paraId="1E8BECD8" w14:textId="77777777" w:rsidR="00454943" w:rsidRPr="00454943" w:rsidRDefault="00454943" w:rsidP="00454943"/>
    <w:p w14:paraId="7909D6B5" w14:textId="77777777" w:rsidR="00454943" w:rsidRDefault="00454943" w:rsidP="00454943">
      <w:r w:rsidRPr="00454943">
        <w:t>Energientreprenørens finansieringstjenester eller leasingmodeller er dermed ikke et vilkår for å gjennomføre prosessen, men kun et tilbud til kommunene dersom de av ulike årsaker ikke ønsker å benytte egne midler eller ta opp tradisjonelle lån. Det er opp til kommunen å vurdere hvilket alternativ som er mest gunstig. Kommunene har normalt tilgang på lån med lave renter (for eksempel grønn rente i Kommunal banken eller KLP-banken) som entreprenørene ikke kan konkurrere mot, men i noen tilfeller kan tredjepartsfinansiering eller leasing allikevel være den riktige måten å finansiere prosessen på. Dersom kommunen ønsker at tilbudet på energisparekontrakt skal inneholde finansieringsløsning bør dette være med i konkurransegrunnlaget og inngå som et tildelingskriterium.</w:t>
      </w:r>
    </w:p>
    <w:p w14:paraId="67E88CBC" w14:textId="77777777" w:rsidR="00454943" w:rsidRPr="00454943" w:rsidRDefault="00454943" w:rsidP="00454943"/>
    <w:p w14:paraId="097EDF75" w14:textId="77777777" w:rsidR="00454943" w:rsidRPr="00454943" w:rsidRDefault="00454943" w:rsidP="00454943">
      <w:pPr>
        <w:pStyle w:val="Overskrift2"/>
        <w:rPr>
          <w:lang w:val="en-US"/>
        </w:rPr>
      </w:pPr>
      <w:r w:rsidRPr="00454943">
        <w:rPr>
          <w:lang w:val="en-US"/>
        </w:rPr>
        <w:t>Økonomi</w:t>
      </w:r>
    </w:p>
    <w:p w14:paraId="634F4F2A" w14:textId="77777777" w:rsidR="00454943" w:rsidRPr="00454943" w:rsidRDefault="00454943" w:rsidP="00454943">
      <w:r w:rsidRPr="00454943">
        <w:t>En energisparekontrakt er alltid lønnsom for kommunen dersom den samlede besparelsen er større enn den samlede prosjektkostnaden over avtaletiden (n) år i henhold til denne formelen:</w:t>
      </w:r>
    </w:p>
    <w:p w14:paraId="749CD8EB" w14:textId="77777777" w:rsidR="00454943" w:rsidRPr="00454943" w:rsidRDefault="00454943" w:rsidP="00454943">
      <w:r w:rsidRPr="00454943">
        <w:rPr>
          <w:noProof/>
        </w:rPr>
        <w:drawing>
          <wp:inline distT="0" distB="0" distL="0" distR="0" wp14:anchorId="630A48B3" wp14:editId="1C93E7AD">
            <wp:extent cx="3179929" cy="521049"/>
            <wp:effectExtent l="0" t="0" r="1905" b="0"/>
            <wp:docPr id="878639129" name="Bilde 1" descr="Et bilde som inneholder Font, tekst, hvit,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39129" name="Bilde 1" descr="Et bilde som inneholder Font, tekst, hvit, line&#10;&#10;KI-generert innhold kan være feil."/>
                    <pic:cNvPicPr/>
                  </pic:nvPicPr>
                  <pic:blipFill>
                    <a:blip r:embed="rId12"/>
                    <a:stretch>
                      <a:fillRect/>
                    </a:stretch>
                  </pic:blipFill>
                  <pic:spPr>
                    <a:xfrm>
                      <a:off x="0" y="0"/>
                      <a:ext cx="3213255" cy="526510"/>
                    </a:xfrm>
                    <a:prstGeom prst="rect">
                      <a:avLst/>
                    </a:prstGeom>
                  </pic:spPr>
                </pic:pic>
              </a:graphicData>
            </a:graphic>
          </wp:inline>
        </w:drawing>
      </w:r>
    </w:p>
    <w:p w14:paraId="403AA755" w14:textId="77777777" w:rsidR="00454943" w:rsidRPr="00454943" w:rsidRDefault="00454943" w:rsidP="00454943">
      <w:r w:rsidRPr="00454943">
        <w:t>der n er investeringens levetid (teknisk eller økonomisk)</w:t>
      </w:r>
    </w:p>
    <w:p w14:paraId="25323A60" w14:textId="77777777" w:rsidR="00454943" w:rsidRPr="00454943" w:rsidRDefault="00454943" w:rsidP="00454943"/>
    <w:p w14:paraId="12F64E31" w14:textId="77777777" w:rsidR="00454943" w:rsidRPr="00454943" w:rsidRDefault="00454943" w:rsidP="00454943">
      <w:r w:rsidRPr="00454943">
        <w:t>Besparelser er summen av:</w:t>
      </w:r>
    </w:p>
    <w:p w14:paraId="0E227510" w14:textId="77777777" w:rsidR="00454943" w:rsidRPr="00454943" w:rsidRDefault="00454943" w:rsidP="00454943">
      <w:pPr>
        <w:numPr>
          <w:ilvl w:val="0"/>
          <w:numId w:val="27"/>
        </w:numPr>
      </w:pPr>
      <w:r w:rsidRPr="00454943">
        <w:t>Garanterte besparelser samt eventuelle bonusbesparelser</w:t>
      </w:r>
    </w:p>
    <w:p w14:paraId="5AF19052" w14:textId="77777777" w:rsidR="00454943" w:rsidRPr="00454943" w:rsidRDefault="00454943" w:rsidP="00454943">
      <w:pPr>
        <w:numPr>
          <w:ilvl w:val="0"/>
          <w:numId w:val="27"/>
        </w:numPr>
      </w:pPr>
      <w:r w:rsidRPr="00454943">
        <w:t>Lavere driftskostnader i form av egne timer, mindre innkjøp av varer og tjenester</w:t>
      </w:r>
    </w:p>
    <w:p w14:paraId="003A8BC2" w14:textId="77777777" w:rsidR="00454943" w:rsidRPr="00454943" w:rsidRDefault="00454943" w:rsidP="00454943">
      <w:pPr>
        <w:numPr>
          <w:ilvl w:val="0"/>
          <w:numId w:val="27"/>
        </w:numPr>
      </w:pPr>
      <w:r w:rsidRPr="00454943">
        <w:lastRenderedPageBreak/>
        <w:t>Færre utrykninger</w:t>
      </w:r>
    </w:p>
    <w:p w14:paraId="61104F84" w14:textId="77777777" w:rsidR="00454943" w:rsidRPr="00454943" w:rsidRDefault="00454943" w:rsidP="00454943">
      <w:pPr>
        <w:numPr>
          <w:ilvl w:val="0"/>
          <w:numId w:val="27"/>
        </w:numPr>
      </w:pPr>
      <w:r w:rsidRPr="00454943">
        <w:t>etc.</w:t>
      </w:r>
    </w:p>
    <w:p w14:paraId="49C76414" w14:textId="77777777" w:rsidR="00454943" w:rsidRPr="00454943" w:rsidRDefault="00454943" w:rsidP="00454943"/>
    <w:p w14:paraId="0157356D" w14:textId="77777777" w:rsidR="00454943" w:rsidRPr="00454943" w:rsidRDefault="00454943" w:rsidP="00454943">
      <w:r w:rsidRPr="00454943">
        <w:t>Prosjektkostnader er summen av:</w:t>
      </w:r>
    </w:p>
    <w:p w14:paraId="09A94821" w14:textId="77777777" w:rsidR="00454943" w:rsidRPr="00454943" w:rsidRDefault="00454943" w:rsidP="00454943">
      <w:pPr>
        <w:numPr>
          <w:ilvl w:val="0"/>
          <w:numId w:val="28"/>
        </w:numPr>
      </w:pPr>
      <w:r w:rsidRPr="00454943">
        <w:t>Kapitalkostnader</w:t>
      </w:r>
    </w:p>
    <w:p w14:paraId="3E40CFF0" w14:textId="77777777" w:rsidR="00454943" w:rsidRPr="00454943" w:rsidRDefault="00454943" w:rsidP="00454943">
      <w:pPr>
        <w:numPr>
          <w:ilvl w:val="0"/>
          <w:numId w:val="28"/>
        </w:numPr>
      </w:pPr>
      <w:r w:rsidRPr="00454943">
        <w:t>Prosjekteringskostnader</w:t>
      </w:r>
    </w:p>
    <w:p w14:paraId="57760723" w14:textId="77777777" w:rsidR="00454943" w:rsidRPr="00454943" w:rsidRDefault="00454943" w:rsidP="00454943">
      <w:pPr>
        <w:numPr>
          <w:ilvl w:val="0"/>
          <w:numId w:val="28"/>
        </w:numPr>
      </w:pPr>
      <w:r w:rsidRPr="00454943">
        <w:t>Egne prosjektkostnader</w:t>
      </w:r>
    </w:p>
    <w:p w14:paraId="65FC9CE2" w14:textId="77777777" w:rsidR="00454943" w:rsidRPr="00454943" w:rsidRDefault="00454943" w:rsidP="00454943">
      <w:pPr>
        <w:numPr>
          <w:ilvl w:val="0"/>
          <w:numId w:val="28"/>
        </w:numPr>
      </w:pPr>
      <w:r w:rsidRPr="00454943">
        <w:t>Administrasjon og oppfølgingskostnader</w:t>
      </w:r>
    </w:p>
    <w:p w14:paraId="271B7BC5" w14:textId="77777777" w:rsidR="00454943" w:rsidRPr="00454943" w:rsidRDefault="00454943" w:rsidP="00454943">
      <w:pPr>
        <w:numPr>
          <w:ilvl w:val="0"/>
          <w:numId w:val="28"/>
        </w:numPr>
      </w:pPr>
      <w:r w:rsidRPr="00454943">
        <w:t>Kostnader for sparegarantifasen</w:t>
      </w:r>
    </w:p>
    <w:p w14:paraId="6467FD18" w14:textId="77777777" w:rsidR="00454943" w:rsidRPr="00454943" w:rsidRDefault="00454943" w:rsidP="00454943"/>
    <w:p w14:paraId="04657B55" w14:textId="77777777" w:rsidR="00454943" w:rsidRPr="00454943" w:rsidRDefault="00454943" w:rsidP="00454943">
      <w:r w:rsidRPr="00454943">
        <w:t>Energisparekontrakter minimerer de administrative kostnadene til planlegging og innkjøp. Dette gjøres ved å gjennomføre en konkurranse for hele prosessen, altså for et stort antall eiendommer og tiltak. Det er likevel viktig at kommunen setter av nødvendige interne ressurser for gjennomføring</w:t>
      </w:r>
    </w:p>
    <w:p w14:paraId="443917C9" w14:textId="77777777" w:rsidR="00454943" w:rsidRPr="00454943" w:rsidRDefault="00454943" w:rsidP="00454943"/>
    <w:p w14:paraId="5D5264CA" w14:textId="77777777" w:rsidR="00454943" w:rsidRDefault="00454943" w:rsidP="00454943">
      <w:r w:rsidRPr="00454943">
        <w:t>Prosesseffektiviseringen er energisparekontraktenes største fortrinn, da tradisjonelle innkjøps- og gjennomføringsprosesser ofte er så tids- og ressurskrevende at selv meget lønnsomme prosjekt ikke blir gjennomført.</w:t>
      </w:r>
    </w:p>
    <w:p w14:paraId="34675C0F" w14:textId="77777777" w:rsidR="00454943" w:rsidRDefault="00454943" w:rsidP="00454943"/>
    <w:p w14:paraId="32AB2669" w14:textId="77777777" w:rsidR="00454943" w:rsidRPr="00454943" w:rsidRDefault="00454943" w:rsidP="00454943"/>
    <w:p w14:paraId="3CF1935E" w14:textId="77777777" w:rsidR="00454943" w:rsidRDefault="00454943" w:rsidP="00454943">
      <w:pPr>
        <w:pStyle w:val="Overskrift1"/>
      </w:pPr>
      <w:r w:rsidRPr="00454943">
        <w:t>Kommentarer til mal til konkurransegrunnlagsdokumentet for inngåelse av EPC-kontrakt</w:t>
      </w:r>
    </w:p>
    <w:p w14:paraId="670035A4" w14:textId="77777777" w:rsidR="00454943" w:rsidRPr="00454943" w:rsidRDefault="00454943" w:rsidP="00454943"/>
    <w:p w14:paraId="1AAF4BE7" w14:textId="77777777" w:rsidR="00454943" w:rsidRPr="00454943" w:rsidRDefault="00454943" w:rsidP="00454943">
      <w:pPr>
        <w:pStyle w:val="Overskrift2"/>
      </w:pPr>
      <w:r w:rsidRPr="00454943">
        <w:t>Innledning</w:t>
      </w:r>
    </w:p>
    <w:p w14:paraId="51FF8CB9" w14:textId="77777777" w:rsidR="00454943" w:rsidRPr="00454943" w:rsidRDefault="00454943" w:rsidP="00454943">
      <w:r w:rsidRPr="00454943">
        <w:t>Konkurransegrunnlaget og kommentarene til dette, tar utgangspunkt i at det er anskaffelsesforskriften del II som kommer til anvendelse, se kommentarene til punkt 1 nedenfor.</w:t>
      </w:r>
    </w:p>
    <w:p w14:paraId="53C66AB3" w14:textId="77777777" w:rsidR="00454943" w:rsidRPr="00454943" w:rsidRDefault="00454943" w:rsidP="00454943"/>
    <w:p w14:paraId="7DF83887" w14:textId="77777777" w:rsidR="00454943" w:rsidRPr="00454943" w:rsidRDefault="00454943" w:rsidP="00454943">
      <w:r w:rsidRPr="00454943">
        <w:t>Det er også laget en mal for konkurranse med forhandling for anskaffelser over EØS-terskelverdi, men dersom denne skal benyttes, må kommunen i hvert tilfelle foreta en vurdering av hvorvidt det er anledning til å forhandle i henhold til anskaffelsesforskriften § 13-2.</w:t>
      </w:r>
    </w:p>
    <w:p w14:paraId="369D9BA3" w14:textId="77777777" w:rsidR="00454943" w:rsidRPr="00454943" w:rsidRDefault="00454943" w:rsidP="00454943"/>
    <w:p w14:paraId="57689B26" w14:textId="77777777" w:rsidR="00454943" w:rsidRPr="00454943" w:rsidRDefault="00454943" w:rsidP="00454943">
      <w:r w:rsidRPr="00454943">
        <w:t>Kommuner som ønsker å benytte malen, bør alltid gå nøye gjennom malen for å se om det er forhold som bør reguleres annerledes i den konkrete konkurransen.</w:t>
      </w:r>
    </w:p>
    <w:p w14:paraId="6314DFF6" w14:textId="77777777" w:rsidR="00454943" w:rsidRPr="00454943" w:rsidRDefault="00454943" w:rsidP="00454943"/>
    <w:p w14:paraId="32E0D46F" w14:textId="77777777" w:rsidR="00454943" w:rsidRDefault="00454943" w:rsidP="00454943">
      <w:r w:rsidRPr="00454943">
        <w:lastRenderedPageBreak/>
        <w:t>Felter markert med gult må fylles ut, men dette er ikke ment som en uttømmende angivelse av hva kommunen må være oppmerksom på ved bruk.</w:t>
      </w:r>
    </w:p>
    <w:p w14:paraId="5A5BF38C" w14:textId="77777777" w:rsidR="00454943" w:rsidRPr="00454943" w:rsidRDefault="00454943" w:rsidP="00454943"/>
    <w:p w14:paraId="764267A9" w14:textId="77777777" w:rsidR="00454943" w:rsidRPr="00454943" w:rsidRDefault="00454943" w:rsidP="00454943">
      <w:pPr>
        <w:pStyle w:val="Overskrift2"/>
      </w:pPr>
      <w:r w:rsidRPr="00454943">
        <w:t>Kommentarer til punkt 1</w:t>
      </w:r>
    </w:p>
    <w:p w14:paraId="6C8FA738" w14:textId="77777777" w:rsidR="00454943" w:rsidRDefault="00454943" w:rsidP="00454943">
      <w:r w:rsidRPr="00454943">
        <w:t>Kommunen skal her legge inn konkrete opplysninger om prosjektet.</w:t>
      </w:r>
    </w:p>
    <w:p w14:paraId="29A5CC98" w14:textId="77777777" w:rsidR="00454943" w:rsidRPr="00454943" w:rsidRDefault="00454943" w:rsidP="00454943"/>
    <w:p w14:paraId="5E0EEDAD" w14:textId="77777777" w:rsidR="00454943" w:rsidRPr="00454943" w:rsidRDefault="00454943" w:rsidP="00454943">
      <w:pPr>
        <w:pStyle w:val="Overskrift2"/>
      </w:pPr>
      <w:r w:rsidRPr="00454943">
        <w:t>Kommentarer til punkt 2</w:t>
      </w:r>
    </w:p>
    <w:p w14:paraId="7DC0FA0F" w14:textId="77777777" w:rsidR="00454943" w:rsidRPr="00454943" w:rsidRDefault="00454943" w:rsidP="00454943">
      <w:r w:rsidRPr="00454943">
        <w:t xml:space="preserve">Etter anskaffelsesforskriften del II kan kommunen benytte åpen eller begrenset </w:t>
      </w:r>
      <w:r w:rsidRPr="00454943">
        <w:rPr>
          <w:i/>
          <w:iCs/>
        </w:rPr>
        <w:t>tilbud</w:t>
      </w:r>
      <w:r w:rsidRPr="00454943">
        <w:t xml:space="preserve">skonkurranse. </w:t>
      </w:r>
    </w:p>
    <w:p w14:paraId="6F460716" w14:textId="77777777" w:rsidR="00454943" w:rsidRPr="00454943" w:rsidRDefault="00454943" w:rsidP="00454943"/>
    <w:p w14:paraId="6C8AB7B9" w14:textId="77777777" w:rsidR="00454943" w:rsidRPr="00454943" w:rsidRDefault="00454943" w:rsidP="00454943">
      <w:r w:rsidRPr="00454943">
        <w:t>Benytter kommunen åpen tilbudskonkurranse, vil alle interesserte leverandører i markedet kunne gi tilbud. Dersom det anses hensiktsmessig å begrense antallet tilbydere, kan man benytte en begrenset tilbudskonkurranse. Da kan alle interesserte leverandører levere forespørsel om å få delta i konkurransen, men bare kvalifiserte og utvalgte leverandører kan inngi tilbud. Kommunen må benytte utvelgelseskriterier i tillegg til kvalifikasjonskrav, og kan sette en grense for hvor mange leverandører som skal få levere tilbud. Dersom denne muligheten benyttes må dette opplyses i anskaffelsesdokumentene (se eksempel under kommentar til punkt 4). Grensen kan ikke settes lavere enn tre tilbydere.</w:t>
      </w:r>
    </w:p>
    <w:p w14:paraId="20B7213B" w14:textId="77777777" w:rsidR="00454943" w:rsidRPr="00454943" w:rsidRDefault="00454943" w:rsidP="00454943"/>
    <w:p w14:paraId="2C829300" w14:textId="77777777" w:rsidR="00454943" w:rsidRPr="00454943" w:rsidRDefault="00454943" w:rsidP="00454943">
      <w:r w:rsidRPr="00454943">
        <w:t>Per mai 2025 kommer del II til anvendelse på bygge- og anleggskontrakter som har en verdi på under 57,8 millioner kroner ekskl. mva. Terskelverdien endres hvert annet år av departementet.</w:t>
      </w:r>
    </w:p>
    <w:p w14:paraId="284E342E" w14:textId="77777777" w:rsidR="00454943" w:rsidRPr="00454943" w:rsidRDefault="00454943" w:rsidP="00454943"/>
    <w:p w14:paraId="5B347FA2" w14:textId="77777777" w:rsidR="00454943" w:rsidRPr="00454943" w:rsidRDefault="00454943" w:rsidP="00454943">
      <w:r w:rsidRPr="00454943">
        <w:t xml:space="preserve">Er anskaffelsen over 57,8 millioner kroner ekskl. mva må den som hovedregel gjennomføres som en åpen eller begrenset </w:t>
      </w:r>
      <w:r w:rsidRPr="00454943">
        <w:rPr>
          <w:i/>
          <w:iCs/>
        </w:rPr>
        <w:t>anbuds</w:t>
      </w:r>
      <w:r w:rsidRPr="00454943">
        <w:t xml:space="preserve">konkurranse. Anskaffelsesforskriften § 13-2 gir mulighet til å benytte konkurranse med forhandling også etter del III, men det må gjøres en konkret vurdering av om vilkårene er oppfylt.  </w:t>
      </w:r>
    </w:p>
    <w:p w14:paraId="0811492A" w14:textId="77777777" w:rsidR="00454943" w:rsidRPr="00454943" w:rsidRDefault="00454943" w:rsidP="00454943"/>
    <w:p w14:paraId="1A308589" w14:textId="77777777" w:rsidR="00454943" w:rsidRPr="00454943" w:rsidRDefault="00454943" w:rsidP="00454943">
      <w:r w:rsidRPr="00454943">
        <w:t>Det legges til grunn at inngåelse av kontrakt med energientreprenører om energisparerkontrakter defineres som bygg- og anleggskontrakter da verdien av bygge- og anleggsarbeidene klart overstiger verdien av rådgivningsdelen og formålet med kontrakten er å få utført energisparingstiltak i form av bygningsmessige tiltak.</w:t>
      </w:r>
    </w:p>
    <w:p w14:paraId="527F91DD" w14:textId="77777777" w:rsidR="00454943" w:rsidRPr="00454943" w:rsidRDefault="00454943" w:rsidP="00454943"/>
    <w:p w14:paraId="030BB4DD" w14:textId="77777777" w:rsidR="00454943" w:rsidRPr="00454943" w:rsidRDefault="00454943" w:rsidP="00454943">
      <w:r w:rsidRPr="00454943">
        <w:t xml:space="preserve">Konkurransen kan gjennomføres med eller uten dialog. Dialogen kan bestå av avklaringer og mindre korrigeringer, samt forhandlinger om alle sider av tilbudet. Kommunen må her vurdere hva om er hensiktsmessig </w:t>
      </w:r>
      <w:r w:rsidRPr="00454943">
        <w:lastRenderedPageBreak/>
        <w:t>når man ser innkomne tilbud. Dialogen må gjennomføres i henhold til kravene til likebehandling og forutberegnelighet.</w:t>
      </w:r>
    </w:p>
    <w:p w14:paraId="73263323" w14:textId="77777777" w:rsidR="00454943" w:rsidRPr="00454943" w:rsidRDefault="00454943" w:rsidP="00454943"/>
    <w:p w14:paraId="1B84B00B" w14:textId="77777777" w:rsidR="00454943" w:rsidRPr="00454943" w:rsidRDefault="00454943" w:rsidP="00454943">
      <w:r w:rsidRPr="00454943">
        <w:t>Konkurransen skal kunngjøres. Dette gjøres ved bruk av et elektronisk konkurransegjennomføringsverktøy. Verktøyet besørger kunngjøring i DOFFIN-databasen (doffin.no) og om nødvendig i TED-databasen (EUs database for kunngjøringer).</w:t>
      </w:r>
    </w:p>
    <w:p w14:paraId="4C6256CF" w14:textId="77777777" w:rsidR="00454943" w:rsidRPr="00454943" w:rsidRDefault="00454943" w:rsidP="00454943"/>
    <w:p w14:paraId="73A9219B" w14:textId="77777777" w:rsidR="00454943" w:rsidRPr="00454943" w:rsidRDefault="00454943" w:rsidP="00454943">
      <w:r w:rsidRPr="00454943">
        <w:t>Tidsplanen bør fremkomme i dokumentet. Det fremkommer av anskaffelsesforskriften § 8-14 at kommunen ved fastsettelsen av frister for mottak av forespørsler om å delta i konkurransen og tilbud, skal ta hensyn til kontraktens kompleksitet og tiden det tar for leverandørene å utarbeide forespørsler og tilbud.</w:t>
      </w:r>
    </w:p>
    <w:p w14:paraId="3A7B326B" w14:textId="77777777" w:rsidR="00454943" w:rsidRPr="00454943" w:rsidRDefault="00454943" w:rsidP="00454943"/>
    <w:p w14:paraId="2349F722" w14:textId="77777777" w:rsidR="00454943" w:rsidRPr="00454943" w:rsidRDefault="00454943" w:rsidP="00454943">
      <w:r w:rsidRPr="00454943">
        <w:t xml:space="preserve">Fristen for å stille spørsmål bør være mellom 6 til 10 dager før tilbudsfristens utløp. Det er viktig at eventuelle spørsmål og svar på disse anonymiseres slik at det ikke fremkommer hvem som har stilt spørsmålet. </w:t>
      </w:r>
    </w:p>
    <w:p w14:paraId="679A9908" w14:textId="77777777" w:rsidR="00454943" w:rsidRPr="00454943" w:rsidRDefault="00454943" w:rsidP="00454943"/>
    <w:p w14:paraId="30EDC543" w14:textId="77777777" w:rsidR="00454943" w:rsidRPr="00454943" w:rsidRDefault="00454943" w:rsidP="00454943">
      <w:r w:rsidRPr="00454943">
        <w:t>Kommunen må fastsette en vedståelsesfrist med dato og eventuelt klokkeslett for hvor lenge tilbudet er bindende. Vedståelsesfristen bør være tilstrekkelig lang til at det tas høyde for tid til en eventuell klagebehandling. Dersom konkurransen tar lengre tid å gjennomføre enn planlagt, må kommunen sørge for at vedståelsesfristen forlenges. Det vil med visse unntak være en ulovlig direkte anskaffelse å inngå kontrakt etter utløpet av vedståelsesfristen.</w:t>
      </w:r>
    </w:p>
    <w:p w14:paraId="2CB570C2" w14:textId="77777777" w:rsidR="00454943" w:rsidRPr="00454943" w:rsidRDefault="00454943" w:rsidP="00454943"/>
    <w:p w14:paraId="47B39F03" w14:textId="77777777" w:rsidR="00454943" w:rsidRDefault="00454943" w:rsidP="00454943">
      <w:r w:rsidRPr="00454943">
        <w:t>Tilbudsmøte-/befaring anses hensiktsmessig, og kommunen bør velge ut de lokasjonene som er nødvendige for leverandørene å befare for å kunne inngi et godt tilbud.</w:t>
      </w:r>
    </w:p>
    <w:p w14:paraId="42A51A3F" w14:textId="77777777" w:rsidR="00454943" w:rsidRPr="00454943" w:rsidRDefault="00454943" w:rsidP="00454943"/>
    <w:p w14:paraId="50E81C71" w14:textId="77777777" w:rsidR="00454943" w:rsidRPr="00454943" w:rsidRDefault="00454943" w:rsidP="00454943">
      <w:pPr>
        <w:pStyle w:val="Overskrift2"/>
      </w:pPr>
      <w:r w:rsidRPr="00454943">
        <w:t>Kommentarer til punkt 3</w:t>
      </w:r>
    </w:p>
    <w:p w14:paraId="7397F988" w14:textId="77777777" w:rsidR="00454943" w:rsidRPr="00454943" w:rsidRDefault="00454943" w:rsidP="00454943">
      <w:r w:rsidRPr="00454943">
        <w:t xml:space="preserve">Tilbudet skal leveres elektronisk gjennom kommunens konkurransegjennomføringsverktøy. </w:t>
      </w:r>
    </w:p>
    <w:p w14:paraId="284CD87C" w14:textId="77777777" w:rsidR="00454943" w:rsidRPr="00454943" w:rsidRDefault="00454943" w:rsidP="00454943"/>
    <w:p w14:paraId="2719CD1D" w14:textId="77777777" w:rsidR="00454943" w:rsidRPr="00454943" w:rsidRDefault="00454943" w:rsidP="00454943">
      <w:r w:rsidRPr="00454943">
        <w:t>Kommunen må vurdere hvilke forhold man ønsker tilbyder skal beskrive i tilbudet og gi en oversikt over disse her. Malen gir et eksempel på hva som ofte etterspørres. Det er imidlertid viktig at kommunen kvalitetssikrer at forhold som tilbyder er bedt om å beskrive andre steder i konkurransegrunnlaget angis her da dette letter oversikten for tilbyderne og det er større sjansen for at kommunen får inn tilbud som besvarer alle punkter i konkurransegrunnlaget som skal beskrives.</w:t>
      </w:r>
    </w:p>
    <w:p w14:paraId="23DE90A0" w14:textId="77777777" w:rsidR="00454943" w:rsidRPr="00454943" w:rsidRDefault="00454943" w:rsidP="00454943"/>
    <w:p w14:paraId="2C5F21B8" w14:textId="77777777" w:rsidR="00454943" w:rsidRDefault="00454943" w:rsidP="00454943">
      <w:r w:rsidRPr="00454943">
        <w:t>Dersom tilbudet ikke oppfyller disse kravene, plikter kommunen å avvise tilbudet.</w:t>
      </w:r>
    </w:p>
    <w:p w14:paraId="589D5048" w14:textId="77777777" w:rsidR="00454943" w:rsidRPr="00454943" w:rsidRDefault="00454943" w:rsidP="00454943">
      <w:pPr>
        <w:pStyle w:val="Overskrift2"/>
      </w:pPr>
      <w:r w:rsidRPr="00454943">
        <w:lastRenderedPageBreak/>
        <w:t>Kommentarer til punkt 4</w:t>
      </w:r>
    </w:p>
    <w:p w14:paraId="261DBC17" w14:textId="77777777" w:rsidR="00454943" w:rsidRPr="00454943" w:rsidRDefault="00454943" w:rsidP="00454943">
      <w:r w:rsidRPr="00454943">
        <w:t>Kvalifikasjonskravene er minimumskrav som knytter seg til leverandørens egnethet til å levere kontraktsforpliktelsene i hele avtaleperioden.</w:t>
      </w:r>
    </w:p>
    <w:p w14:paraId="5DC58157" w14:textId="77777777" w:rsidR="00454943" w:rsidRPr="00454943" w:rsidRDefault="00454943" w:rsidP="00454943"/>
    <w:p w14:paraId="7CFFCF47" w14:textId="77777777" w:rsidR="00454943" w:rsidRPr="00454943" w:rsidRDefault="00454943" w:rsidP="00454943">
      <w:r w:rsidRPr="00454943">
        <w:t>Kravene kan knytte seg til entreprenørens økonomi og finansielle kapasitet og tekniske og faglige kvalifikasjoner. De angitte kvalifikasjonskravene i malen er kun forslag og kommunen må konkret vurdere hvilke kvalifikasjonskrav kommunen mener er riktig å stille i den konkrete konkurransen.</w:t>
      </w:r>
    </w:p>
    <w:p w14:paraId="7CBFCD7A" w14:textId="77777777" w:rsidR="00454943" w:rsidRPr="00454943" w:rsidRDefault="00454943" w:rsidP="00454943"/>
    <w:p w14:paraId="653AB6BB" w14:textId="77777777" w:rsidR="00454943" w:rsidRPr="00454943" w:rsidRDefault="00454943" w:rsidP="00454943">
      <w:r w:rsidRPr="00454943">
        <w:t>For at et kvalifikasjonskrav skal være lovlig, må det:</w:t>
      </w:r>
    </w:p>
    <w:p w14:paraId="1881160D" w14:textId="77777777" w:rsidR="00454943" w:rsidRPr="00454943" w:rsidRDefault="00454943" w:rsidP="00454943">
      <w:pPr>
        <w:numPr>
          <w:ilvl w:val="0"/>
          <w:numId w:val="25"/>
        </w:numPr>
      </w:pPr>
      <w:r w:rsidRPr="00454943">
        <w:t>Være klart og konket formulert</w:t>
      </w:r>
    </w:p>
    <w:p w14:paraId="2B37BCB4" w14:textId="77777777" w:rsidR="00454943" w:rsidRPr="00454943" w:rsidRDefault="00454943" w:rsidP="00454943">
      <w:pPr>
        <w:numPr>
          <w:ilvl w:val="0"/>
          <w:numId w:val="25"/>
        </w:numPr>
      </w:pPr>
      <w:r w:rsidRPr="00454943">
        <w:t>Være relevant</w:t>
      </w:r>
    </w:p>
    <w:p w14:paraId="144EFFEA" w14:textId="77777777" w:rsidR="00454943" w:rsidRPr="00454943" w:rsidRDefault="00454943" w:rsidP="00454943">
      <w:pPr>
        <w:numPr>
          <w:ilvl w:val="0"/>
          <w:numId w:val="25"/>
        </w:numPr>
      </w:pPr>
      <w:r w:rsidRPr="00454943">
        <w:t>Knytte seg til kontraktsgjenstanden ved at det har betydning for egnethet til å gjennomføre kontrakten</w:t>
      </w:r>
    </w:p>
    <w:p w14:paraId="35BC622A" w14:textId="77777777" w:rsidR="00454943" w:rsidRPr="00454943" w:rsidRDefault="00454943" w:rsidP="00454943">
      <w:pPr>
        <w:numPr>
          <w:ilvl w:val="0"/>
          <w:numId w:val="25"/>
        </w:numPr>
      </w:pPr>
      <w:r w:rsidRPr="00454943">
        <w:t>Stå i forhold til leveransen og ikke være urimelig byrdefullt å oppfylle</w:t>
      </w:r>
    </w:p>
    <w:p w14:paraId="170EBAE7" w14:textId="77777777" w:rsidR="00454943" w:rsidRPr="00454943" w:rsidRDefault="00454943" w:rsidP="00454943">
      <w:pPr>
        <w:numPr>
          <w:ilvl w:val="0"/>
          <w:numId w:val="25"/>
        </w:numPr>
      </w:pPr>
      <w:r w:rsidRPr="00454943">
        <w:t>Ikke begrense konkurransen usaklig</w:t>
      </w:r>
    </w:p>
    <w:p w14:paraId="2B24FAFF" w14:textId="77777777" w:rsidR="00454943" w:rsidRPr="00454943" w:rsidRDefault="00454943" w:rsidP="00454943">
      <w:pPr>
        <w:numPr>
          <w:ilvl w:val="0"/>
          <w:numId w:val="25"/>
        </w:numPr>
      </w:pPr>
      <w:r w:rsidRPr="00454943">
        <w:t>ikke innebærer diskriminering av markedsaktørene på grunnlag av nasjonal eller lokal tilhørighet</w:t>
      </w:r>
    </w:p>
    <w:p w14:paraId="44BDE2A0" w14:textId="77777777" w:rsidR="00454943" w:rsidRPr="00454943" w:rsidRDefault="00454943" w:rsidP="00454943"/>
    <w:p w14:paraId="43ABF3BC" w14:textId="77777777" w:rsidR="00454943" w:rsidRPr="00454943" w:rsidRDefault="00454943" w:rsidP="00454943">
      <w:r w:rsidRPr="00454943">
        <w:t>Det skal ikke bes om mer dokumentasjon enn nødvendig. All dokumentasjon som etterspørres må evalueres forsvarlig av kommunen.</w:t>
      </w:r>
    </w:p>
    <w:p w14:paraId="36B24472" w14:textId="77777777" w:rsidR="00454943" w:rsidRPr="00454943" w:rsidRDefault="00454943" w:rsidP="00454943"/>
    <w:p w14:paraId="6FF89863" w14:textId="77777777" w:rsidR="00454943" w:rsidRPr="00454943" w:rsidRDefault="00454943" w:rsidP="00454943">
      <w:r w:rsidRPr="00454943">
        <w:t>Det kan kreves miljøledelsessystemer der dette er relevant for kontraktsgjenstanden. I en konkurranse hvor det er naturlig at all nødvendig rigg og drift for egne arbeider inngår, herunder avfallshåndtering, kan det være relevant å kreve dokumentasjon som bekrefter at leverandøren oppfyller enkelte miljøkrav.</w:t>
      </w:r>
    </w:p>
    <w:p w14:paraId="2EFAF90A" w14:textId="77777777" w:rsidR="00454943" w:rsidRPr="00454943" w:rsidRDefault="00454943" w:rsidP="00454943"/>
    <w:p w14:paraId="6D30BDD6" w14:textId="77777777" w:rsidR="00454943" w:rsidRPr="00454943" w:rsidRDefault="00454943" w:rsidP="00454943">
      <w:r w:rsidRPr="00454943">
        <w:t>Ved bruk av begrenset tilbudskonkurranse må det innta et eget punkt om utvelgelseskriterier (nytt punkt 5). Følgende tekst kan benyttes:</w:t>
      </w:r>
    </w:p>
    <w:p w14:paraId="01EFA658" w14:textId="77777777" w:rsidR="00454943" w:rsidRPr="00454943" w:rsidRDefault="00454943" w:rsidP="00454943"/>
    <w:p w14:paraId="61CD2B26" w14:textId="77777777" w:rsidR="00454943" w:rsidRDefault="00454943" w:rsidP="00454943">
      <w:r w:rsidRPr="00454943">
        <w:t>«Blant de kvalifiserte leverandørene vil oppdragsgiver velge 3 til 5 tilbydere som vil motta invitasjon til å delta i konkurransens trinn 2 (tilbudsfasen). Bare disse kan levere tilbud. Valget blant kvalifiserte leverandører vil basere seg på en vurdering av hvilke leverandører som best tilfredsstiller kvalifikasjonskravene knyttet til tekniske og faglige kvalifikasjoner, jf. punkt 4.4.»</w:t>
      </w:r>
    </w:p>
    <w:p w14:paraId="4F0125A5" w14:textId="77777777" w:rsidR="00454943" w:rsidRPr="00454943" w:rsidRDefault="00454943" w:rsidP="00454943"/>
    <w:p w14:paraId="16FD3EF4" w14:textId="77777777" w:rsidR="00454943" w:rsidRPr="00454943" w:rsidRDefault="00454943" w:rsidP="00454943">
      <w:pPr>
        <w:pStyle w:val="Overskrift2"/>
      </w:pPr>
      <w:r w:rsidRPr="00454943">
        <w:t>Kommentarer til punkt 5</w:t>
      </w:r>
    </w:p>
    <w:p w14:paraId="0C64E193" w14:textId="77777777" w:rsidR="00454943" w:rsidRPr="00454943" w:rsidRDefault="00454943" w:rsidP="00454943">
      <w:r w:rsidRPr="00454943">
        <w:t>Tildelingskriteriene angitt i konkurransegrunnlaget er kun et eksempel på tildelingskriterier. Disse kriteriene har vært benyttet i mange energisparekontrakter og har så langt fungert godt som tildelingskriterier.</w:t>
      </w:r>
    </w:p>
    <w:p w14:paraId="152E6A18" w14:textId="77777777" w:rsidR="00454943" w:rsidRPr="00454943" w:rsidRDefault="00454943" w:rsidP="00454943"/>
    <w:p w14:paraId="30A8DC35" w14:textId="77777777" w:rsidR="00454943" w:rsidRPr="00454943" w:rsidRDefault="00454943" w:rsidP="00454943">
      <w:r w:rsidRPr="00454943">
        <w:lastRenderedPageBreak/>
        <w:t>Den enkelte kommune må selv vurdere konkret hvilke tildelingskriterier og hvilken vekting som er mest hensiktsmessige i hvert enkelt tilfelle.</w:t>
      </w:r>
    </w:p>
    <w:p w14:paraId="5914ADA7" w14:textId="77777777" w:rsidR="00454943" w:rsidRPr="00454943" w:rsidRDefault="00454943" w:rsidP="00454943"/>
    <w:p w14:paraId="0956B5B0" w14:textId="77777777" w:rsidR="00454943" w:rsidRPr="00454943" w:rsidRDefault="00454943" w:rsidP="00454943">
      <w:r w:rsidRPr="00454943">
        <w:t>Kommunen må påse at de tildelingskriteriene som velges er lovlige. Tildelingskriteriet må knytte seg til leveransen. Det vil si at tildelingskriteriet må være egnet til å si noe om hvor god eller dårlig leveranse som kan forventes dersom det konkrete tilbudet velges. Alle kostnader knyttet til anskaffelsen, herunder livssykluskostnader er relevante.</w:t>
      </w:r>
    </w:p>
    <w:p w14:paraId="5E84E87E" w14:textId="77777777" w:rsidR="00454943" w:rsidRPr="00454943" w:rsidRDefault="00454943" w:rsidP="00454943"/>
    <w:p w14:paraId="2BD81586" w14:textId="77777777" w:rsidR="00454943" w:rsidRPr="00454943" w:rsidRDefault="00454943" w:rsidP="00454943">
      <w:r w:rsidRPr="00454943">
        <w:t>Tildelingskriteriet må videre være egnet til å vurdere sider ved ytelsen som skal leveres og stå i sammenheng med behovet som skal dekkes.</w:t>
      </w:r>
    </w:p>
    <w:p w14:paraId="1BBE70CD" w14:textId="77777777" w:rsidR="00454943" w:rsidRPr="00454943" w:rsidRDefault="00454943" w:rsidP="00454943"/>
    <w:p w14:paraId="73FA2802" w14:textId="77777777" w:rsidR="00454943" w:rsidRPr="00454943" w:rsidRDefault="00454943" w:rsidP="00454943">
      <w:r w:rsidRPr="00454943">
        <w:t>Kompetanse rettet mot tilbudet og den konkrete gjennomføringen kan brukes som tildelingskriterium dersom mer-kompetanse gir tilbudet en merverdi. Dette antas å kunne være oppfylt ved energisparingskontrakter. Hvilke energisparingstiltak som en tilbyder foreslår, vil kunne være avhengig av tilbudt personells kompetanse til å vurdere dette.</w:t>
      </w:r>
    </w:p>
    <w:p w14:paraId="5EDDD620" w14:textId="77777777" w:rsidR="00454943" w:rsidRPr="00454943" w:rsidRDefault="00454943" w:rsidP="00454943"/>
    <w:p w14:paraId="7F6C7E23" w14:textId="77777777" w:rsidR="00454943" w:rsidRPr="00454943" w:rsidRDefault="00454943" w:rsidP="00454943">
      <w:r w:rsidRPr="00454943">
        <w:t>Kommunen plikter med visse unntak å benytte klima- og miljøhensyn som tildelingskriterium og vekte dette med minimum tretti prosent. Dette er gjort i kriteriet «</w:t>
      </w:r>
      <w:r w:rsidRPr="00454943">
        <w:rPr>
          <w:lang w:val="en-US"/>
        </w:rPr>
        <w:t>«2-</w:t>
      </w:r>
      <w:r w:rsidRPr="00454943">
        <w:rPr>
          <w:b/>
          <w:bCs/>
          <w:lang w:val="en-US"/>
        </w:rPr>
        <w:t xml:space="preserve"> Redusert miljøbelastning pga redusert energibruk». </w:t>
      </w:r>
      <w:r w:rsidRPr="00454943">
        <w:t xml:space="preserve">Dersom dette kriteriet ikke benyttes og unntak benyttes må dette begrunnes godt i anskaffelsesdokumentene. </w:t>
      </w:r>
    </w:p>
    <w:p w14:paraId="002FEFDE" w14:textId="77777777" w:rsidR="00454943" w:rsidRPr="00454943" w:rsidRDefault="00454943" w:rsidP="00454943"/>
    <w:p w14:paraId="4A11C188" w14:textId="77777777" w:rsidR="00454943" w:rsidRPr="00454943" w:rsidRDefault="00454943" w:rsidP="00454943">
      <w:r w:rsidRPr="00454943">
        <w:t xml:space="preserve">Energientreprenørens kompetanse som </w:t>
      </w:r>
      <w:r w:rsidRPr="00454943">
        <w:rPr>
          <w:i/>
          <w:iCs/>
        </w:rPr>
        <w:t>foretak</w:t>
      </w:r>
      <w:r w:rsidRPr="00454943">
        <w:t xml:space="preserve"> er kvalifikasjonskrav og bør ikke vurderes som et tildelingskriterium. Kompetanse og erfaring til tilbudt personell er derimot lovlige tildelingskriterier.</w:t>
      </w:r>
    </w:p>
    <w:p w14:paraId="263A6CDB" w14:textId="77777777" w:rsidR="00454943" w:rsidRPr="00454943" w:rsidRDefault="00454943" w:rsidP="00454943"/>
    <w:p w14:paraId="2A6EC562" w14:textId="77777777" w:rsidR="00454943" w:rsidRPr="00454943" w:rsidRDefault="00454943" w:rsidP="00454943">
      <w:r w:rsidRPr="00454943">
        <w:t>I malen er vist eksempel på hvordan evalueringen av tilbudene kan foregå. Det ligger innenfor det innkjøpsfaglige skjønnet å velge evalueringsmetode, men den må ligge innenfor det som er forutberegnelig for tilbyderne. Alle tildelingskriteriene som er oppgitt må videre benyttes. Det kan heller ikke legges vekt på andre forhold enn de som omfattes av tildelingskriteriene, og tilbudte «ekstraytelser» kan ikke oppveie andre svakheter ved tilbudet.</w:t>
      </w:r>
    </w:p>
    <w:p w14:paraId="76970070" w14:textId="77777777" w:rsidR="00454943" w:rsidRPr="00454943" w:rsidRDefault="00454943" w:rsidP="00454943"/>
    <w:p w14:paraId="19F8BF9A" w14:textId="77777777" w:rsidR="00454943" w:rsidRPr="00454943" w:rsidRDefault="00454943" w:rsidP="00454943">
      <w:r w:rsidRPr="00454943">
        <w:t>Evalueringen skal premiere relevante forskjeller mellom tilbudene. Kommunen er imidlertid ikke nødt til å premiere enhver forskjell mellom tilbudene dersom forskjellen ikke representerer noen merverdi for kommunen.</w:t>
      </w:r>
    </w:p>
    <w:p w14:paraId="76DB349C" w14:textId="77777777" w:rsidR="00454943" w:rsidRPr="00454943" w:rsidRDefault="00454943" w:rsidP="00454943"/>
    <w:p w14:paraId="527E3151" w14:textId="77777777" w:rsidR="00454943" w:rsidRPr="00454943" w:rsidRDefault="00454943" w:rsidP="00454943">
      <w:r w:rsidRPr="00454943">
        <w:t>Kommunen må påse at det i kravspesifikasjonen etterspørres informasjon og beskrivelser knyttet til det enkelte tildelingskriterium.</w:t>
      </w:r>
    </w:p>
    <w:p w14:paraId="4E36D8F3" w14:textId="77777777" w:rsidR="00454943" w:rsidRPr="00454943" w:rsidRDefault="00454943" w:rsidP="00454943"/>
    <w:p w14:paraId="292DCB07" w14:textId="77777777" w:rsidR="00454943" w:rsidRDefault="00454943" w:rsidP="00454943">
      <w:r w:rsidRPr="00454943">
        <w:t xml:space="preserve">Når det gjelder pris for analysefasen, kan kommunen angi hvor mye entreprenøren maksimalt kan benytte eller hvilken ramme analysefasen </w:t>
      </w:r>
      <w:r w:rsidRPr="00454943">
        <w:lastRenderedPageBreak/>
        <w:t>bør ha. Dette fordrer at kommunen har begrensninger på hvor mye man kan benytte i analysefasen. Eksempelvis kan dette uttrykkes ved å si at «Kommunen ønsker et tilbud innenfor kostnadsramme på inntil 1 millioner kroner ekskl. mva.».</w:t>
      </w:r>
    </w:p>
    <w:p w14:paraId="04C8168F" w14:textId="77777777" w:rsidR="00454943" w:rsidRPr="00454943" w:rsidRDefault="00454943" w:rsidP="00454943"/>
    <w:p w14:paraId="5CD2A2D5" w14:textId="77777777" w:rsidR="00454943" w:rsidRPr="00454943" w:rsidRDefault="00454943" w:rsidP="00454943">
      <w:pPr>
        <w:pStyle w:val="Overskrift2"/>
      </w:pPr>
      <w:r w:rsidRPr="00454943">
        <w:t>Kommentarer til punkt 6</w:t>
      </w:r>
    </w:p>
    <w:p w14:paraId="17BDB6AC" w14:textId="77777777" w:rsidR="00454943" w:rsidRDefault="00454943" w:rsidP="00454943">
      <w:r w:rsidRPr="00454943">
        <w:t>Kommunen skal her legge inn konkrete opplysninger om oppdragets innhold og omfang.</w:t>
      </w:r>
    </w:p>
    <w:p w14:paraId="16E2F0C3" w14:textId="77777777" w:rsidR="00454943" w:rsidRDefault="00454943" w:rsidP="00454943"/>
    <w:p w14:paraId="6FBEA08D" w14:textId="77777777" w:rsidR="00454943" w:rsidRDefault="00454943" w:rsidP="00454943"/>
    <w:p w14:paraId="5E015DB1" w14:textId="77777777" w:rsidR="00454943" w:rsidRPr="00454943" w:rsidRDefault="00454943" w:rsidP="00454943"/>
    <w:p w14:paraId="6415B089" w14:textId="4E7CBE69" w:rsidR="00454943" w:rsidRDefault="00454943" w:rsidP="00454943">
      <w:pPr>
        <w:pStyle w:val="Overskrift1"/>
      </w:pPr>
      <w:r w:rsidRPr="00454943">
        <w:t>Kommentarer til mal til konkurranse</w:t>
      </w:r>
      <w:r>
        <w:t>-</w:t>
      </w:r>
      <w:r w:rsidRPr="00454943">
        <w:t>grunnlag for inngåelse av kontrakt om konsulenttjenester til EPC-prosjekt</w:t>
      </w:r>
    </w:p>
    <w:p w14:paraId="4190DB00" w14:textId="77777777" w:rsidR="00454943" w:rsidRPr="00454943" w:rsidRDefault="00454943" w:rsidP="00454943"/>
    <w:p w14:paraId="2F225F9F" w14:textId="77777777" w:rsidR="00454943" w:rsidRPr="00454943" w:rsidRDefault="00454943" w:rsidP="00454943">
      <w:pPr>
        <w:pStyle w:val="Overskrift2"/>
      </w:pPr>
      <w:r w:rsidRPr="00454943">
        <w:t>Innledning</w:t>
      </w:r>
    </w:p>
    <w:p w14:paraId="54BB2729" w14:textId="77777777" w:rsidR="00454943" w:rsidRPr="00454943" w:rsidRDefault="00454943" w:rsidP="00454943">
      <w:r w:rsidRPr="00454943">
        <w:t>Konkurransegrunnlaget og kommentarene til dette, tar utgangspunkt i at det er anskaffelsesforskriften del I som kommer til anvendelse, dvs. at anskaffelsen er under den nasjonale terskelverdien som per mai 2025 er på 1,3 millioner kroner ekskl. mva.</w:t>
      </w:r>
    </w:p>
    <w:p w14:paraId="2ADA25EA" w14:textId="77777777" w:rsidR="00454943" w:rsidRPr="00454943" w:rsidRDefault="00454943" w:rsidP="00454943"/>
    <w:p w14:paraId="0DED4991" w14:textId="77777777" w:rsidR="00454943" w:rsidRPr="00454943" w:rsidRDefault="00454943" w:rsidP="00454943">
      <w:r w:rsidRPr="00454943">
        <w:t>Kommunen som ønsker å benytte malen, bør alltid gå nøye gjennom malen for å se om det er forhold som bør reguleres annerledes i den konkrete konkurransen.</w:t>
      </w:r>
    </w:p>
    <w:p w14:paraId="632C050F" w14:textId="77777777" w:rsidR="00454943" w:rsidRPr="00454943" w:rsidRDefault="00454943" w:rsidP="00454943"/>
    <w:p w14:paraId="2ACAF1EF" w14:textId="77777777" w:rsidR="00454943" w:rsidRDefault="00454943" w:rsidP="00454943">
      <w:r w:rsidRPr="00454943">
        <w:t>Felter markert med gult må fylles ut, men dette er ikke ment som en uttømmende angivelse av hva kommunen må være oppmerksom på ved bruk.</w:t>
      </w:r>
    </w:p>
    <w:p w14:paraId="2AEA3B3E" w14:textId="77777777" w:rsidR="00454943" w:rsidRPr="00454943" w:rsidRDefault="00454943" w:rsidP="00454943"/>
    <w:p w14:paraId="46B01D5D" w14:textId="77777777" w:rsidR="00454943" w:rsidRPr="00454943" w:rsidRDefault="00454943" w:rsidP="00454943">
      <w:pPr>
        <w:pStyle w:val="Overskrift2"/>
      </w:pPr>
      <w:r w:rsidRPr="00454943">
        <w:t>Kommentarer til punkt 1</w:t>
      </w:r>
    </w:p>
    <w:p w14:paraId="6D6353D2" w14:textId="77777777" w:rsidR="00454943" w:rsidRDefault="00454943" w:rsidP="00454943">
      <w:r w:rsidRPr="00454943">
        <w:t>Kommunen skal her legge inn konkrete opplysninger om og kontaktperson.</w:t>
      </w:r>
    </w:p>
    <w:p w14:paraId="647CAB37" w14:textId="77777777" w:rsidR="00454943" w:rsidRPr="00454943" w:rsidRDefault="00454943" w:rsidP="00454943"/>
    <w:p w14:paraId="169393BB" w14:textId="77777777" w:rsidR="00454943" w:rsidRPr="00454943" w:rsidRDefault="00454943" w:rsidP="00454943">
      <w:pPr>
        <w:pStyle w:val="Overskrift2"/>
      </w:pPr>
      <w:r w:rsidRPr="00454943">
        <w:t>Kommentarer til punkt 2.4</w:t>
      </w:r>
    </w:p>
    <w:p w14:paraId="36972AE6" w14:textId="77777777" w:rsidR="00454943" w:rsidRDefault="00454943" w:rsidP="00454943">
      <w:r w:rsidRPr="00454943">
        <w:t>Kommunen skal her legge inn konkrete opplysninger om fremdrift.</w:t>
      </w:r>
    </w:p>
    <w:p w14:paraId="0CCC6F19" w14:textId="77777777" w:rsidR="00454943" w:rsidRPr="00454943" w:rsidRDefault="00454943" w:rsidP="00454943"/>
    <w:p w14:paraId="60559BB6" w14:textId="77777777" w:rsidR="00454943" w:rsidRPr="00454943" w:rsidRDefault="00454943" w:rsidP="00454943">
      <w:pPr>
        <w:pStyle w:val="Overskrift2"/>
      </w:pPr>
      <w:r w:rsidRPr="00454943">
        <w:lastRenderedPageBreak/>
        <w:t>Kommentarer til punkt 3</w:t>
      </w:r>
    </w:p>
    <w:p w14:paraId="4F436D02" w14:textId="77777777" w:rsidR="00454943" w:rsidRPr="00454943" w:rsidRDefault="00454943" w:rsidP="00454943">
      <w:r w:rsidRPr="00454943">
        <w:t>Kvalifikasjonskravene er minimumskrav som knytter seg til leverandørens egnethet til å levere anskaffelsen. Ved konkurranser etter del I velger kommunen selv hvem som skal få tilsendt konkurransegrunnlaget, noe som ofte gjør det mindre aktuelt å ha mange kvalifikasjonskrav.</w:t>
      </w:r>
    </w:p>
    <w:p w14:paraId="68B9C209" w14:textId="77777777" w:rsidR="00454943" w:rsidRPr="00454943" w:rsidRDefault="00454943" w:rsidP="00454943"/>
    <w:p w14:paraId="3955CB15" w14:textId="77777777" w:rsidR="00454943" w:rsidRPr="00454943" w:rsidRDefault="00454943" w:rsidP="00454943">
      <w:r w:rsidRPr="00454943">
        <w:t>Det skal ikke bes om mer dokumentasjon enn nødvendig. All dokumentasjon som etterspørres må evalueres forsvarlig av kommunen.</w:t>
      </w:r>
    </w:p>
    <w:p w14:paraId="2B5CA91D" w14:textId="77777777" w:rsidR="00454943" w:rsidRPr="00454943" w:rsidRDefault="00454943" w:rsidP="00454943"/>
    <w:p w14:paraId="1CD09820" w14:textId="77777777" w:rsidR="00454943" w:rsidRDefault="00454943" w:rsidP="00454943">
      <w:r w:rsidRPr="00454943">
        <w:t>De angitte kvalifikasjonskravene i malen er kun forslag og kommunen må konkret vurdere hvilke kvalifikasjonskrav kommunen mener er riktig å stille i den konkrete konkurransen.</w:t>
      </w:r>
    </w:p>
    <w:p w14:paraId="26622263" w14:textId="77777777" w:rsidR="00454943" w:rsidRPr="00454943" w:rsidRDefault="00454943" w:rsidP="00454943"/>
    <w:p w14:paraId="0968CE42" w14:textId="77777777" w:rsidR="00454943" w:rsidRPr="00454943" w:rsidRDefault="00454943" w:rsidP="00454943">
      <w:pPr>
        <w:pStyle w:val="Overskrift2"/>
      </w:pPr>
      <w:r w:rsidRPr="00454943">
        <w:t>Kommentarer til punkt 4.1</w:t>
      </w:r>
    </w:p>
    <w:p w14:paraId="14BD6A29" w14:textId="77777777" w:rsidR="00454943" w:rsidRPr="00454943" w:rsidRDefault="00454943" w:rsidP="00454943">
      <w:r w:rsidRPr="00454943">
        <w:t>Tildelingskriteriene angitt i konkurransegrunnlaget er kun et eksempel på tildelingskriterier. Den enkelte kommunen må selv vurdere konkret hvilke tildelingskriterier som er mest hensiktsmessigefor kommunen i hvert enkelt tilfelle.</w:t>
      </w:r>
    </w:p>
    <w:p w14:paraId="419E5281" w14:textId="77777777" w:rsidR="00454943" w:rsidRPr="00454943" w:rsidRDefault="00454943" w:rsidP="00454943"/>
    <w:p w14:paraId="71CFEDC3" w14:textId="77777777" w:rsidR="00454943" w:rsidRPr="00454943" w:rsidRDefault="00454943" w:rsidP="00454943">
      <w:r w:rsidRPr="00454943">
        <w:t xml:space="preserve">Det anses ikke relevant å ha klima- og miljøhensyn som tildelingskriterium i denne konkurransen. </w:t>
      </w:r>
    </w:p>
    <w:p w14:paraId="50E135F1" w14:textId="77777777" w:rsidR="00454943" w:rsidRPr="00454943" w:rsidRDefault="00454943" w:rsidP="00454943"/>
    <w:p w14:paraId="6ADF522A" w14:textId="77777777" w:rsidR="00454943" w:rsidRDefault="00454943" w:rsidP="00454943">
      <w:r w:rsidRPr="00454943">
        <w:t>Tildelingskriteriene er ikke oppgitt i prioritert rekkefølge. Dersom kommunen velger å oppgi tildelingskriterier med relativ vekt eller i prioritert rekkefølge, må kommunen følge reglene om minimum 30 prosent vekting eller å angi klima- og miljøhensyn blant de tre høyeste prioriterte.</w:t>
      </w:r>
    </w:p>
    <w:p w14:paraId="0AD23A0C" w14:textId="77777777" w:rsidR="00454943" w:rsidRPr="00454943" w:rsidRDefault="00454943" w:rsidP="00454943"/>
    <w:p w14:paraId="145FF984" w14:textId="77777777" w:rsidR="00454943" w:rsidRPr="00454943" w:rsidRDefault="00454943" w:rsidP="00454943">
      <w:pPr>
        <w:pStyle w:val="Overskrift2"/>
      </w:pPr>
      <w:r w:rsidRPr="00454943">
        <w:t>Kommentarer til punkt 5.1</w:t>
      </w:r>
    </w:p>
    <w:p w14:paraId="40F3F1ED" w14:textId="77777777" w:rsidR="00454943" w:rsidRDefault="00454943" w:rsidP="00454943">
      <w:r w:rsidRPr="00454943">
        <w:t>Kommunen kan motta tilbud via e-post. Det kan likevel være hensiktsmessig å vurdere å benytte kommunen konkurransegjennomføringsverktøy også for innlevering av tilbud etter anskaffelsesforskriften del I. I så fall må malen tilpasses til det.</w:t>
      </w:r>
    </w:p>
    <w:p w14:paraId="38CF8A25" w14:textId="77777777" w:rsidR="00454943" w:rsidRPr="00454943" w:rsidRDefault="00454943" w:rsidP="00454943"/>
    <w:p w14:paraId="6994FB0B" w14:textId="77777777" w:rsidR="00454943" w:rsidRPr="00454943" w:rsidRDefault="00454943" w:rsidP="00454943">
      <w:pPr>
        <w:pStyle w:val="Overskrift2"/>
      </w:pPr>
      <w:r w:rsidRPr="00454943">
        <w:t>Kommentarer til punkt 5.2</w:t>
      </w:r>
    </w:p>
    <w:p w14:paraId="136FCF0F" w14:textId="77777777" w:rsidR="00454943" w:rsidRDefault="00454943" w:rsidP="00454943">
      <w:r w:rsidRPr="00454943">
        <w:t>Bestemmelsen er kun et eksempel på hva man vil kreve at tilbudet skal inneholde. Kommunen må konkret vurdere hvilke dokumenter/opplysninger det er hensiktsmessig å få i den enkelte konkurransen.</w:t>
      </w:r>
    </w:p>
    <w:p w14:paraId="5D6441F3" w14:textId="77777777" w:rsidR="00454943" w:rsidRPr="00454943" w:rsidRDefault="00454943" w:rsidP="00454943"/>
    <w:p w14:paraId="436721CE" w14:textId="77777777" w:rsidR="00454943" w:rsidRPr="00454943" w:rsidRDefault="00454943" w:rsidP="00454943">
      <w:pPr>
        <w:pStyle w:val="Overskrift2"/>
      </w:pPr>
      <w:r w:rsidRPr="00454943">
        <w:lastRenderedPageBreak/>
        <w:t>Kommentarer til punkt 6</w:t>
      </w:r>
    </w:p>
    <w:p w14:paraId="6688ADE1" w14:textId="77777777" w:rsidR="00454943" w:rsidRPr="00454943" w:rsidRDefault="00454943" w:rsidP="00454943">
      <w:r w:rsidRPr="00454943">
        <w:t>Kravspesifikasjonen er kun et eksempel på hvordan kravspesifikasjonen kan se ut. Kommunen må selv vurdere i hvert enkelt tilfelle hvilke oppgaver man ønsker at konsulenten skal utføre.</w:t>
      </w:r>
    </w:p>
    <w:p w14:paraId="24838CF9" w14:textId="77777777" w:rsidR="00454943" w:rsidRPr="00454943" w:rsidRDefault="00454943" w:rsidP="00454943"/>
    <w:p w14:paraId="65C3E613" w14:textId="77777777" w:rsidR="00454943" w:rsidRPr="00454943" w:rsidRDefault="00454943" w:rsidP="00454943">
      <w:r w:rsidRPr="00454943">
        <w:t>Kommunen må sette inn relevant informasjon om EPC-prosjektet og hva man forventer at konsulenten skal bidra med. Leveransen i anskaffelsen av EPC konsulent må tilpasses størrelsen til den enkelte kommune avhengig av hvilke faser det forespørres bistand for.</w:t>
      </w:r>
    </w:p>
    <w:p w14:paraId="275E5AE5" w14:textId="77777777" w:rsidR="00454943" w:rsidRPr="00454943" w:rsidRDefault="00454943" w:rsidP="00454943"/>
    <w:p w14:paraId="69D1BD8F" w14:textId="77777777" w:rsidR="00454943" w:rsidRPr="00454943" w:rsidRDefault="00454943" w:rsidP="00454943">
      <w:r w:rsidRPr="00454943">
        <w:t>Det anslås at en kommune med et areal på formålsbygg (barnehager, skoler, rådhus, helsebygg, idrettsbygg, kulturbygg) lik ca. 30-90 000 m2, kan forvente en verdi på anskaffelsen av EPC konsulent for de ulike fasene:</w:t>
      </w:r>
    </w:p>
    <w:p w14:paraId="2E6203E5" w14:textId="77777777" w:rsidR="00454943" w:rsidRPr="00454943" w:rsidRDefault="00454943" w:rsidP="00454943">
      <w:pPr>
        <w:numPr>
          <w:ilvl w:val="0"/>
          <w:numId w:val="26"/>
        </w:numPr>
      </w:pPr>
      <w:r w:rsidRPr="00454943">
        <w:t>Fase 0 - 1: 200-400 timer</w:t>
      </w:r>
    </w:p>
    <w:p w14:paraId="013C4615" w14:textId="77777777" w:rsidR="00454943" w:rsidRPr="00454943" w:rsidRDefault="00454943" w:rsidP="00454943">
      <w:pPr>
        <w:numPr>
          <w:ilvl w:val="0"/>
          <w:numId w:val="26"/>
        </w:numPr>
      </w:pPr>
      <w:r w:rsidRPr="00454943">
        <w:t>Fase 2: 100-300 timer</w:t>
      </w:r>
    </w:p>
    <w:p w14:paraId="00593799" w14:textId="77777777" w:rsidR="00454943" w:rsidRPr="00454943" w:rsidRDefault="00454943" w:rsidP="00454943">
      <w:pPr>
        <w:numPr>
          <w:ilvl w:val="0"/>
          <w:numId w:val="26"/>
        </w:numPr>
      </w:pPr>
      <w:r w:rsidRPr="00454943">
        <w:t>Fase 3: 50 t/år</w:t>
      </w:r>
    </w:p>
    <w:p w14:paraId="79B6A340" w14:textId="77777777" w:rsidR="00454943" w:rsidRPr="00454943" w:rsidRDefault="00454943" w:rsidP="00454943"/>
    <w:p w14:paraId="6EA1BC34" w14:textId="77777777" w:rsidR="00454943" w:rsidRDefault="00454943" w:rsidP="00454943">
      <w:r w:rsidRPr="00454943">
        <w:t>Dette er imidlertid bare svært variable, men veiledende forventet timeforbruk og det må vurderes i det konkrete tilfellet om dette gir et riktig bilde av den kontrakten kommunen skal inngå.</w:t>
      </w:r>
    </w:p>
    <w:p w14:paraId="15A754D1" w14:textId="77777777" w:rsidR="00454943" w:rsidRPr="00454943" w:rsidRDefault="00454943" w:rsidP="00454943"/>
    <w:p w14:paraId="4DBE0542" w14:textId="77777777" w:rsidR="00454943" w:rsidRPr="00454943" w:rsidRDefault="00454943" w:rsidP="00454943">
      <w:pPr>
        <w:pStyle w:val="Overskrift1"/>
      </w:pPr>
      <w:r w:rsidRPr="00454943">
        <w:t>Vedlegg</w:t>
      </w:r>
    </w:p>
    <w:p w14:paraId="6AC2DF97" w14:textId="77777777" w:rsidR="00454943" w:rsidRDefault="00454943" w:rsidP="00454943">
      <w:pPr>
        <w:numPr>
          <w:ilvl w:val="0"/>
          <w:numId w:val="26"/>
        </w:numPr>
      </w:pPr>
      <w:r w:rsidRPr="00454943">
        <w:t>Mal for konkurransegrunnlag om energisparekontrakt med vedlegg</w:t>
      </w:r>
    </w:p>
    <w:p w14:paraId="0262D81C" w14:textId="3946C366" w:rsidR="00454943" w:rsidRDefault="00454943" w:rsidP="00454943">
      <w:pPr>
        <w:numPr>
          <w:ilvl w:val="0"/>
          <w:numId w:val="26"/>
        </w:numPr>
      </w:pPr>
      <w:r w:rsidRPr="00454943">
        <w:t>Mal for konkurransegrunnlag om EPC-k</w:t>
      </w:r>
    </w:p>
    <w:sectPr w:rsidR="00454943" w:rsidSect="00B90F79">
      <w:headerReference w:type="default" r:id="rId13"/>
      <w:footerReference w:type="even" r:id="rId14"/>
      <w:footerReference w:type="default" r:id="rId15"/>
      <w:headerReference w:type="first" r:id="rId16"/>
      <w:footerReference w:type="first" r:id="rId17"/>
      <w:pgSz w:w="11906" w:h="16838"/>
      <w:pgMar w:top="1985" w:right="1701"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09A2A" w14:textId="77777777" w:rsidR="00CD4180" w:rsidRDefault="00CD4180" w:rsidP="003E18D4">
      <w:r>
        <w:separator/>
      </w:r>
    </w:p>
  </w:endnote>
  <w:endnote w:type="continuationSeparator" w:id="0">
    <w:p w14:paraId="7795163A" w14:textId="77777777" w:rsidR="00CD4180" w:rsidRDefault="00CD4180" w:rsidP="003E1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006478480"/>
      <w:docPartObj>
        <w:docPartGallery w:val="Page Numbers (Bottom of Page)"/>
        <w:docPartUnique/>
      </w:docPartObj>
    </w:sdtPr>
    <w:sdtEndPr>
      <w:rPr>
        <w:rStyle w:val="Sidetall"/>
      </w:rPr>
    </w:sdtEndPr>
    <w:sdtContent>
      <w:p w14:paraId="626A71CA" w14:textId="0E52EA9A" w:rsidR="003E18D4" w:rsidRDefault="003E18D4" w:rsidP="00D717A4">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35EC35E8" w14:textId="77777777" w:rsidR="003E18D4" w:rsidRDefault="003E18D4" w:rsidP="003E18D4">
    <w:pPr>
      <w:pStyle w:val="Bunntekst"/>
      <w:ind w:right="360"/>
    </w:pPr>
  </w:p>
  <w:p w14:paraId="76C68F50" w14:textId="77777777" w:rsidR="005156BF" w:rsidRDefault="005156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FD8E" w14:textId="26294E22" w:rsidR="003E18D4" w:rsidRPr="003E18D4" w:rsidRDefault="00433D78" w:rsidP="003E18D4">
    <w:pPr>
      <w:pStyle w:val="Bunntekst"/>
      <w:ind w:right="360"/>
      <w:rPr>
        <w:sz w:val="20"/>
        <w:szCs w:val="20"/>
      </w:rPr>
    </w:pPr>
    <w:r>
      <w:rPr>
        <w:noProof/>
        <w:sz w:val="20"/>
        <w:szCs w:val="20"/>
      </w:rPr>
      <mc:AlternateContent>
        <mc:Choice Requires="wps">
          <w:drawing>
            <wp:anchor distT="0" distB="0" distL="114300" distR="114300" simplePos="0" relativeHeight="251662336" behindDoc="0" locked="0" layoutInCell="1" allowOverlap="1" wp14:anchorId="19A729B3" wp14:editId="76974E78">
              <wp:simplePos x="0" y="0"/>
              <wp:positionH relativeFrom="column">
                <wp:posOffset>4795520</wp:posOffset>
              </wp:positionH>
              <wp:positionV relativeFrom="paragraph">
                <wp:posOffset>-1905</wp:posOffset>
              </wp:positionV>
              <wp:extent cx="711200" cy="482600"/>
              <wp:effectExtent l="0" t="0" r="0" b="0"/>
              <wp:wrapNone/>
              <wp:docPr id="328232956" name="Tekstboks 7"/>
              <wp:cNvGraphicFramePr/>
              <a:graphic xmlns:a="http://schemas.openxmlformats.org/drawingml/2006/main">
                <a:graphicData uri="http://schemas.microsoft.com/office/word/2010/wordprocessingShape">
                  <wps:wsp>
                    <wps:cNvSpPr txBox="1"/>
                    <wps:spPr>
                      <a:xfrm>
                        <a:off x="0" y="0"/>
                        <a:ext cx="711200" cy="482600"/>
                      </a:xfrm>
                      <a:prstGeom prst="rect">
                        <a:avLst/>
                      </a:prstGeom>
                      <a:noFill/>
                      <a:ln w="6350">
                        <a:noFill/>
                      </a:ln>
                    </wps:spPr>
                    <wps:txbx>
                      <w:txbxContent>
                        <w:sdt>
                          <w:sdtPr>
                            <w:rPr>
                              <w:rStyle w:val="Sidetall"/>
                              <w:sz w:val="20"/>
                              <w:szCs w:val="20"/>
                            </w:rPr>
                            <w:id w:val="-752588366"/>
                            <w:docPartObj>
                              <w:docPartGallery w:val="Page Numbers (Bottom of Page)"/>
                              <w:docPartUnique/>
                            </w:docPartObj>
                          </w:sdtPr>
                          <w:sdtEndPr>
                            <w:rPr>
                              <w:rStyle w:val="Sidetall"/>
                            </w:rPr>
                          </w:sdtEndPr>
                          <w:sdtContent>
                            <w:p w14:paraId="32D09CED" w14:textId="77777777" w:rsidR="00433D78" w:rsidRPr="003E18D4" w:rsidRDefault="00433D78" w:rsidP="00433D78">
                              <w:pPr>
                                <w:pStyle w:val="Bunntekst"/>
                                <w:jc w:val="right"/>
                                <w:rPr>
                                  <w:rStyle w:val="Sidetall"/>
                                  <w:sz w:val="20"/>
                                  <w:szCs w:val="20"/>
                                </w:rPr>
                              </w:pPr>
                              <w:r w:rsidRPr="003E18D4">
                                <w:rPr>
                                  <w:rStyle w:val="Sidetall"/>
                                  <w:sz w:val="20"/>
                                  <w:szCs w:val="20"/>
                                </w:rPr>
                                <w:fldChar w:fldCharType="begin"/>
                              </w:r>
                              <w:r w:rsidRPr="003E18D4">
                                <w:rPr>
                                  <w:rStyle w:val="Sidetall"/>
                                  <w:sz w:val="20"/>
                                  <w:szCs w:val="20"/>
                                </w:rPr>
                                <w:instrText xml:space="preserve"> PAGE </w:instrText>
                              </w:r>
                              <w:r w:rsidRPr="003E18D4">
                                <w:rPr>
                                  <w:rStyle w:val="Sidetall"/>
                                  <w:sz w:val="20"/>
                                  <w:szCs w:val="20"/>
                                </w:rPr>
                                <w:fldChar w:fldCharType="separate"/>
                              </w:r>
                              <w:r>
                                <w:rPr>
                                  <w:rStyle w:val="Sidetall"/>
                                  <w:sz w:val="20"/>
                                  <w:szCs w:val="20"/>
                                </w:rPr>
                                <w:t>2</w:t>
                              </w:r>
                              <w:r w:rsidRPr="003E18D4">
                                <w:rPr>
                                  <w:rStyle w:val="Sidetall"/>
                                  <w:sz w:val="20"/>
                                  <w:szCs w:val="20"/>
                                </w:rPr>
                                <w:fldChar w:fldCharType="end"/>
                              </w:r>
                            </w:p>
                          </w:sdtContent>
                        </w:sdt>
                        <w:p w14:paraId="14E76A09" w14:textId="77777777" w:rsidR="00433D78" w:rsidRDefault="00433D78" w:rsidP="00433D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A729B3" id="_x0000_t202" coordsize="21600,21600" o:spt="202" path="m,l,21600r21600,l21600,xe">
              <v:stroke joinstyle="miter"/>
              <v:path gradientshapeok="t" o:connecttype="rect"/>
            </v:shapetype>
            <v:shape id="Tekstboks 7" o:spid="_x0000_s1031" type="#_x0000_t202" style="position:absolute;margin-left:377.6pt;margin-top:-.15pt;width:56pt;height:3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" filled="f" stroked="f" strokeweight=".5pt">
              <v:textbox>
                <w:txbxContent>
                  <w:sdt>
                    <w:sdtPr>
                      <w:rPr>
                        <w:rStyle w:val="Sidetall"/>
                        <w:sz w:val="20"/>
                        <w:szCs w:val="20"/>
                      </w:rPr>
                      <w:id w:val="-752588366"/>
                      <w:docPartObj>
                        <w:docPartGallery w:val="Page Numbers (Bottom of Page)"/>
                        <w:docPartUnique/>
                      </w:docPartObj>
                    </w:sdtPr>
                    <w:sdtContent>
                      <w:p w14:paraId="32D09CED" w14:textId="77777777" w:rsidR="00433D78" w:rsidRPr="003E18D4" w:rsidRDefault="00433D78" w:rsidP="00433D78">
                        <w:pPr>
                          <w:pStyle w:val="Bunntekst"/>
                          <w:jc w:val="right"/>
                          <w:rPr>
                            <w:rStyle w:val="Sidetall"/>
                            <w:sz w:val="20"/>
                            <w:szCs w:val="20"/>
                          </w:rPr>
                        </w:pPr>
                        <w:r w:rsidRPr="003E18D4">
                          <w:rPr>
                            <w:rStyle w:val="Sidetall"/>
                            <w:sz w:val="20"/>
                            <w:szCs w:val="20"/>
                          </w:rPr>
                          <w:fldChar w:fldCharType="begin"/>
                        </w:r>
                        <w:r w:rsidRPr="003E18D4">
                          <w:rPr>
                            <w:rStyle w:val="Sidetall"/>
                            <w:sz w:val="20"/>
                            <w:szCs w:val="20"/>
                          </w:rPr>
                          <w:instrText xml:space="preserve"> PAGE </w:instrText>
                        </w:r>
                        <w:r w:rsidRPr="003E18D4">
                          <w:rPr>
                            <w:rStyle w:val="Sidetall"/>
                            <w:sz w:val="20"/>
                            <w:szCs w:val="20"/>
                          </w:rPr>
                          <w:fldChar w:fldCharType="separate"/>
                        </w:r>
                        <w:r>
                          <w:rPr>
                            <w:rStyle w:val="Sidetall"/>
                            <w:sz w:val="20"/>
                            <w:szCs w:val="20"/>
                          </w:rPr>
                          <w:t>2</w:t>
                        </w:r>
                        <w:r w:rsidRPr="003E18D4">
                          <w:rPr>
                            <w:rStyle w:val="Sidetall"/>
                            <w:sz w:val="20"/>
                            <w:szCs w:val="20"/>
                          </w:rPr>
                          <w:fldChar w:fldCharType="end"/>
                        </w:r>
                      </w:p>
                    </w:sdtContent>
                  </w:sdt>
                  <w:p w14:paraId="14E76A09" w14:textId="77777777" w:rsidR="00433D78" w:rsidRDefault="00433D78" w:rsidP="00433D78"/>
                </w:txbxContent>
              </v:textbox>
            </v:shape>
          </w:pict>
        </mc:Fallback>
      </mc:AlternateContent>
    </w:r>
  </w:p>
  <w:p w14:paraId="3BD48477" w14:textId="77777777" w:rsidR="005156BF" w:rsidRDefault="005156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F753" w14:textId="77777777" w:rsidR="003E18D4" w:rsidRPr="003E18D4" w:rsidRDefault="003E18D4" w:rsidP="003E18D4">
    <w:pPr>
      <w:pStyle w:val="Bunntekst"/>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6A463" w14:textId="77777777" w:rsidR="00CD4180" w:rsidRDefault="00CD4180" w:rsidP="003E18D4">
      <w:r>
        <w:separator/>
      </w:r>
    </w:p>
  </w:footnote>
  <w:footnote w:type="continuationSeparator" w:id="0">
    <w:p w14:paraId="73037338" w14:textId="77777777" w:rsidR="00CD4180" w:rsidRDefault="00CD4180" w:rsidP="003E1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CE52" w14:textId="4F926A8C" w:rsidR="005156BF" w:rsidRDefault="00433D78">
    <w:r>
      <w:rPr>
        <w:noProof/>
      </w:rPr>
      <mc:AlternateContent>
        <mc:Choice Requires="wps">
          <w:drawing>
            <wp:anchor distT="0" distB="0" distL="114300" distR="114300" simplePos="0" relativeHeight="251659264" behindDoc="0" locked="0" layoutInCell="1" allowOverlap="1" wp14:anchorId="52C3E447" wp14:editId="41F363A2">
              <wp:simplePos x="0" y="0"/>
              <wp:positionH relativeFrom="column">
                <wp:posOffset>-995680</wp:posOffset>
              </wp:positionH>
              <wp:positionV relativeFrom="paragraph">
                <wp:posOffset>-145415</wp:posOffset>
              </wp:positionV>
              <wp:extent cx="2286000" cy="304800"/>
              <wp:effectExtent l="0" t="0" r="0" b="0"/>
              <wp:wrapNone/>
              <wp:docPr id="111006786" name="Tekstboks 1"/>
              <wp:cNvGraphicFramePr/>
              <a:graphic xmlns:a="http://schemas.openxmlformats.org/drawingml/2006/main">
                <a:graphicData uri="http://schemas.microsoft.com/office/word/2010/wordprocessingShape">
                  <wps:wsp>
                    <wps:cNvSpPr txBox="1"/>
                    <wps:spPr>
                      <a:xfrm>
                        <a:off x="0" y="0"/>
                        <a:ext cx="2286000" cy="304800"/>
                      </a:xfrm>
                      <a:prstGeom prst="rect">
                        <a:avLst/>
                      </a:prstGeom>
                      <a:solidFill>
                        <a:schemeClr val="lt1"/>
                      </a:solidFill>
                      <a:ln w="6350">
                        <a:noFill/>
                      </a:ln>
                    </wps:spPr>
                    <wps:txbx>
                      <w:txbxContent>
                        <w:p w14:paraId="06071E19" w14:textId="2D3B94D4" w:rsidR="00465815" w:rsidRPr="00465815" w:rsidRDefault="002754AC" w:rsidP="00465815">
                          <w:pPr>
                            <w:spacing w:line="307" w:lineRule="exact"/>
                            <w:ind w:left="20"/>
                            <w:rPr>
                              <w:rFonts w:eastAsia="Times New Roman" w:cstheme="minorHAnsi"/>
                              <w:bCs/>
                              <w:sz w:val="20"/>
                              <w:szCs w:val="20"/>
                            </w:rPr>
                          </w:pPr>
                          <w:r>
                            <w:rPr>
                              <w:rFonts w:cstheme="minorHAnsi"/>
                              <w:bCs/>
                              <w:sz w:val="18"/>
                              <w:szCs w:val="18"/>
                            </w:rPr>
                            <w:t>VEILEDNING I EPC-PROSESSEN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C3E447" id="_x0000_t202" coordsize="21600,21600" o:spt="202" path="m,l,21600r21600,l21600,xe">
              <v:stroke joinstyle="miter"/>
              <v:path gradientshapeok="t" o:connecttype="rect"/>
            </v:shapetype>
            <v:shape id="Tekstboks 1" o:spid="_x0000_s1029" type="#_x0000_t202" style="position:absolute;margin-left:-78.4pt;margin-top:-11.45pt;width:180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" fillcolor="white [3201]" stroked="f" strokeweight=".5pt">
              <v:textbox>
                <w:txbxContent>
                  <w:p w14:paraId="06071E19" w14:textId="2D3B94D4" w:rsidR="00465815" w:rsidRPr="00465815" w:rsidRDefault="002754AC" w:rsidP="00465815">
                    <w:pPr>
                      <w:spacing w:line="307" w:lineRule="exact"/>
                      <w:ind w:left="20"/>
                      <w:rPr>
                        <w:rFonts w:eastAsia="Times New Roman" w:cstheme="minorHAnsi"/>
                        <w:bCs/>
                        <w:sz w:val="20"/>
                        <w:szCs w:val="20"/>
                      </w:rPr>
                    </w:pPr>
                    <w:r>
                      <w:rPr>
                        <w:rFonts w:cstheme="minorHAnsi"/>
                        <w:bCs/>
                        <w:sz w:val="18"/>
                        <w:szCs w:val="18"/>
                      </w:rPr>
                      <w:t xml:space="preserve">VEILEDNING I </w:t>
                    </w:r>
                    <w:proofErr w:type="spellStart"/>
                    <w:r>
                      <w:rPr>
                        <w:rFonts w:cstheme="minorHAnsi"/>
                        <w:bCs/>
                        <w:sz w:val="18"/>
                        <w:szCs w:val="18"/>
                      </w:rPr>
                      <w:t>EPC</w:t>
                    </w:r>
                    <w:proofErr w:type="spellEnd"/>
                    <w:r>
                      <w:rPr>
                        <w:rFonts w:cstheme="minorHAnsi"/>
                        <w:bCs/>
                        <w:sz w:val="18"/>
                        <w:szCs w:val="18"/>
                      </w:rPr>
                      <w:t>-PROSESSEN</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BA49155" wp14:editId="6B3E520D">
              <wp:simplePos x="0" y="0"/>
              <wp:positionH relativeFrom="column">
                <wp:posOffset>-919480</wp:posOffset>
              </wp:positionH>
              <wp:positionV relativeFrom="paragraph">
                <wp:posOffset>235585</wp:posOffset>
              </wp:positionV>
              <wp:extent cx="6489700" cy="0"/>
              <wp:effectExtent l="0" t="0" r="12700" b="12700"/>
              <wp:wrapNone/>
              <wp:docPr id="1532828082" name="Rett linje 2"/>
              <wp:cNvGraphicFramePr/>
              <a:graphic xmlns:a="http://schemas.openxmlformats.org/drawingml/2006/main">
                <a:graphicData uri="http://schemas.microsoft.com/office/word/2010/wordprocessingShape">
                  <wps:wsp>
                    <wps:cNvCnPr/>
                    <wps:spPr>
                      <a:xfrm>
                        <a:off x="0" y="0"/>
                        <a:ext cx="6489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1340EB" id="Rett linje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4pt,18.55pt" to="43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1ObnAEAAJQDAAAOAAAAZHJzL2Uyb0RvYy54bWysU02P0zAQvSPxHyzfadIVWp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" strokecolor="#001a58 [3204]" strokeweight=".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6624CF31" wp14:editId="243ADB8C">
              <wp:simplePos x="0" y="0"/>
              <wp:positionH relativeFrom="column">
                <wp:posOffset>5214620</wp:posOffset>
              </wp:positionH>
              <wp:positionV relativeFrom="paragraph">
                <wp:posOffset>-221615</wp:posOffset>
              </wp:positionV>
              <wp:extent cx="495300" cy="431800"/>
              <wp:effectExtent l="0" t="0" r="0" b="0"/>
              <wp:wrapNone/>
              <wp:docPr id="1690932653" name="Tekstboks 5"/>
              <wp:cNvGraphicFramePr/>
              <a:graphic xmlns:a="http://schemas.openxmlformats.org/drawingml/2006/main">
                <a:graphicData uri="http://schemas.microsoft.com/office/word/2010/wordprocessingShape">
                  <wps:wsp>
                    <wps:cNvSpPr txBox="1"/>
                    <wps:spPr>
                      <a:xfrm>
                        <a:off x="0" y="0"/>
                        <a:ext cx="495300" cy="431800"/>
                      </a:xfrm>
                      <a:prstGeom prst="rect">
                        <a:avLst/>
                      </a:prstGeom>
                      <a:noFill/>
                      <a:ln w="6350">
                        <a:noFill/>
                      </a:ln>
                    </wps:spPr>
                    <wps:txbx>
                      <w:txbxContent>
                        <w:p w14:paraId="7BC192E7" w14:textId="3321772E" w:rsidR="00433D78" w:rsidRDefault="00433D78">
                          <w:r>
                            <w:rPr>
                              <w:noProof/>
                            </w:rPr>
                            <w:drawing>
                              <wp:inline distT="0" distB="0" distL="0" distR="0" wp14:anchorId="25E5F1C2" wp14:editId="2B17DB86">
                                <wp:extent cx="279400" cy="280174"/>
                                <wp:effectExtent l="0" t="0" r="0" b="0"/>
                                <wp:docPr id="959702282" name="Bilde 6" descr="Et bilde som inneholder kunst, Grafik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29710" name="Bilde 6" descr="Et bilde som inneholder kunst, Grafikk, design&#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282907" cy="28369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4CF31" id="Tekstboks 5" o:spid="_x0000_s1030" type="#_x0000_t202" style="position:absolute;margin-left:410.6pt;margin-top:-17.45pt;width:39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" filled="f" stroked="f" strokeweight=".5pt">
              <v:textbox>
                <w:txbxContent>
                  <w:p w14:paraId="7BC192E7" w14:textId="3321772E" w:rsidR="00433D78" w:rsidRDefault="00433D78">
                    <w:r>
                      <w:rPr>
                        <w:noProof/>
                      </w:rPr>
                      <w:drawing>
                        <wp:inline distT="0" distB="0" distL="0" distR="0" wp14:anchorId="25E5F1C2" wp14:editId="2B17DB86">
                          <wp:extent cx="279400" cy="280174"/>
                          <wp:effectExtent l="0" t="0" r="0" b="0"/>
                          <wp:docPr id="959702282" name="Bilde 6" descr="Et bilde som inneholder kunst, Grafik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29710" name="Bilde 6" descr="Et bilde som inneholder kunst, Grafikk, design&#10;&#10;KI-generert innhold kan være feil."/>
                                  <pic:cNvPicPr/>
                                </pic:nvPicPr>
                                <pic:blipFill>
                                  <a:blip r:embed="rId2">
                                    <a:extLst>
                                      <a:ext uri="{28A0092B-C50C-407E-A947-70E740481C1C}">
                                        <a14:useLocalDpi xmlns:a14="http://schemas.microsoft.com/office/drawing/2010/main" val="0"/>
                                      </a:ext>
                                    </a:extLst>
                                  </a:blip>
                                  <a:stretch>
                                    <a:fillRect/>
                                  </a:stretch>
                                </pic:blipFill>
                                <pic:spPr>
                                  <a:xfrm>
                                    <a:off x="0" y="0"/>
                                    <a:ext cx="282907" cy="283691"/>
                                  </a:xfrm>
                                  <a:prstGeom prst="rect">
                                    <a:avLst/>
                                  </a:prstGeom>
                                </pic:spPr>
                              </pic:pic>
                            </a:graphicData>
                          </a:graphic>
                        </wp:inline>
                      </w:drawing>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0158" w14:textId="1415A3A3" w:rsidR="009E080A" w:rsidRDefault="009E080A">
    <w:pPr>
      <w:pStyle w:val="Topptekst"/>
    </w:pPr>
    <w:r>
      <w:rPr>
        <w:noProof/>
      </w:rPr>
      <w:drawing>
        <wp:anchor distT="0" distB="0" distL="114300" distR="114300" simplePos="0" relativeHeight="251663360" behindDoc="1" locked="0" layoutInCell="1" allowOverlap="1" wp14:anchorId="1D33664E" wp14:editId="32904FE6">
          <wp:simplePos x="0" y="0"/>
          <wp:positionH relativeFrom="margin">
            <wp:posOffset>-1480285</wp:posOffset>
          </wp:positionH>
          <wp:positionV relativeFrom="margin">
            <wp:posOffset>-1308362</wp:posOffset>
          </wp:positionV>
          <wp:extent cx="7592060" cy="10743721"/>
          <wp:effectExtent l="0" t="0" r="2540" b="635"/>
          <wp:wrapNone/>
          <wp:docPr id="1553144672"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44672" name="Bilde 8"/>
                  <pic:cNvPicPr/>
                </pic:nvPicPr>
                <pic:blipFill>
                  <a:blip r:embed="rId1"/>
                  <a:stretch>
                    <a:fillRect/>
                  </a:stretch>
                </pic:blipFill>
                <pic:spPr>
                  <a:xfrm>
                    <a:off x="0" y="0"/>
                    <a:ext cx="7592060" cy="1074372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05AE"/>
    <w:multiLevelType w:val="hybridMultilevel"/>
    <w:tmpl w:val="4A367ED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B572A18"/>
    <w:multiLevelType w:val="hybridMultilevel"/>
    <w:tmpl w:val="8A94F17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14A79B6"/>
    <w:multiLevelType w:val="hybridMultilevel"/>
    <w:tmpl w:val="005AC7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B60699E"/>
    <w:multiLevelType w:val="hybridMultilevel"/>
    <w:tmpl w:val="4A367E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BF66160"/>
    <w:multiLevelType w:val="hybridMultilevel"/>
    <w:tmpl w:val="82E298A2"/>
    <w:lvl w:ilvl="0" w:tplc="0414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CDE1492"/>
    <w:multiLevelType w:val="hybridMultilevel"/>
    <w:tmpl w:val="9FD89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D142DF7"/>
    <w:multiLevelType w:val="hybridMultilevel"/>
    <w:tmpl w:val="2EEEC350"/>
    <w:lvl w:ilvl="0" w:tplc="CED430B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1E9A415F"/>
    <w:multiLevelType w:val="hybridMultilevel"/>
    <w:tmpl w:val="8FC4E4E8"/>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2374C09"/>
    <w:multiLevelType w:val="hybridMultilevel"/>
    <w:tmpl w:val="DF86CE3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442DCE"/>
    <w:multiLevelType w:val="hybridMultilevel"/>
    <w:tmpl w:val="54EC3156"/>
    <w:lvl w:ilvl="0" w:tplc="0430F40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70400C3"/>
    <w:multiLevelType w:val="multilevel"/>
    <w:tmpl w:val="BBC4DD9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9A43E1F"/>
    <w:multiLevelType w:val="hybridMultilevel"/>
    <w:tmpl w:val="7FE2A8A6"/>
    <w:lvl w:ilvl="0" w:tplc="3BBE61F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EB80118"/>
    <w:multiLevelType w:val="hybridMultilevel"/>
    <w:tmpl w:val="27A44420"/>
    <w:lvl w:ilvl="0" w:tplc="CED430B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7C66BE8"/>
    <w:multiLevelType w:val="hybridMultilevel"/>
    <w:tmpl w:val="90C203F6"/>
    <w:lvl w:ilvl="0" w:tplc="AA3425A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EC968A7"/>
    <w:multiLevelType w:val="hybridMultilevel"/>
    <w:tmpl w:val="4D922CE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4391569D"/>
    <w:multiLevelType w:val="hybridMultilevel"/>
    <w:tmpl w:val="47061D80"/>
    <w:lvl w:ilvl="0" w:tplc="2154D40C">
      <w:start w:val="3"/>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47FA0AF8"/>
    <w:multiLevelType w:val="hybridMultilevel"/>
    <w:tmpl w:val="DAE647DE"/>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7" w15:restartNumberingAfterBreak="0">
    <w:nsid w:val="4A0E4EF6"/>
    <w:multiLevelType w:val="hybridMultilevel"/>
    <w:tmpl w:val="CC789972"/>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AB2636A"/>
    <w:multiLevelType w:val="hybridMultilevel"/>
    <w:tmpl w:val="45068316"/>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4B3B6808"/>
    <w:multiLevelType w:val="multilevel"/>
    <w:tmpl w:val="F41EBDA8"/>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0" w15:restartNumberingAfterBreak="0">
    <w:nsid w:val="4DB30E6E"/>
    <w:multiLevelType w:val="hybridMultilevel"/>
    <w:tmpl w:val="DF86CE3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6522B9"/>
    <w:multiLevelType w:val="hybridMultilevel"/>
    <w:tmpl w:val="8D94CE12"/>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5340333"/>
    <w:multiLevelType w:val="hybridMultilevel"/>
    <w:tmpl w:val="87F066C6"/>
    <w:lvl w:ilvl="0" w:tplc="0414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7B213E7"/>
    <w:multiLevelType w:val="hybridMultilevel"/>
    <w:tmpl w:val="9F60B31E"/>
    <w:lvl w:ilvl="0" w:tplc="0414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D7935B0"/>
    <w:multiLevelType w:val="hybridMultilevel"/>
    <w:tmpl w:val="BF6C1F2A"/>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5" w15:restartNumberingAfterBreak="0">
    <w:nsid w:val="6A4938D7"/>
    <w:multiLevelType w:val="hybridMultilevel"/>
    <w:tmpl w:val="F114491C"/>
    <w:lvl w:ilvl="0" w:tplc="8B34ED7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3F42C8E"/>
    <w:multiLevelType w:val="hybridMultilevel"/>
    <w:tmpl w:val="DF86CE32"/>
    <w:lvl w:ilvl="0" w:tplc="FFFFFFFF">
      <w:start w:val="1"/>
      <w:numFmt w:val="decimal"/>
      <w:lvlText w:val="%1."/>
      <w:lvlJc w:val="left"/>
      <w:pPr>
        <w:ind w:left="36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74E3DCD"/>
    <w:multiLevelType w:val="hybridMultilevel"/>
    <w:tmpl w:val="527E08B4"/>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69638263">
    <w:abstractNumId w:val="2"/>
  </w:num>
  <w:num w:numId="2" w16cid:durableId="1720473761">
    <w:abstractNumId w:val="6"/>
  </w:num>
  <w:num w:numId="3" w16cid:durableId="2016953610">
    <w:abstractNumId w:val="24"/>
  </w:num>
  <w:num w:numId="4" w16cid:durableId="1720394458">
    <w:abstractNumId w:val="25"/>
  </w:num>
  <w:num w:numId="5" w16cid:durableId="1201481272">
    <w:abstractNumId w:val="27"/>
  </w:num>
  <w:num w:numId="6" w16cid:durableId="1302689300">
    <w:abstractNumId w:val="11"/>
  </w:num>
  <w:num w:numId="7" w16cid:durableId="997227516">
    <w:abstractNumId w:val="16"/>
  </w:num>
  <w:num w:numId="8" w16cid:durableId="2055033980">
    <w:abstractNumId w:val="13"/>
  </w:num>
  <w:num w:numId="9" w16cid:durableId="2129927901">
    <w:abstractNumId w:val="12"/>
  </w:num>
  <w:num w:numId="10" w16cid:durableId="1963997167">
    <w:abstractNumId w:val="7"/>
  </w:num>
  <w:num w:numId="11" w16cid:durableId="704137208">
    <w:abstractNumId w:val="18"/>
  </w:num>
  <w:num w:numId="12" w16cid:durableId="1311524122">
    <w:abstractNumId w:val="1"/>
  </w:num>
  <w:num w:numId="13" w16cid:durableId="1063218161">
    <w:abstractNumId w:val="21"/>
  </w:num>
  <w:num w:numId="14" w16cid:durableId="376011452">
    <w:abstractNumId w:val="17"/>
  </w:num>
  <w:num w:numId="15" w16cid:durableId="186793458">
    <w:abstractNumId w:val="5"/>
  </w:num>
  <w:num w:numId="16" w16cid:durableId="1657682607">
    <w:abstractNumId w:val="15"/>
  </w:num>
  <w:num w:numId="17" w16cid:durableId="1078865219">
    <w:abstractNumId w:val="9"/>
  </w:num>
  <w:num w:numId="18" w16cid:durableId="1144085545">
    <w:abstractNumId w:val="19"/>
  </w:num>
  <w:num w:numId="19" w16cid:durableId="366833340">
    <w:abstractNumId w:val="26"/>
  </w:num>
  <w:num w:numId="20" w16cid:durableId="1175463212">
    <w:abstractNumId w:val="23"/>
  </w:num>
  <w:num w:numId="21" w16cid:durableId="1524973173">
    <w:abstractNumId w:val="22"/>
  </w:num>
  <w:num w:numId="22" w16cid:durableId="1303461732">
    <w:abstractNumId w:val="20"/>
  </w:num>
  <w:num w:numId="23" w16cid:durableId="1567911744">
    <w:abstractNumId w:val="4"/>
  </w:num>
  <w:num w:numId="24" w16cid:durableId="852839377">
    <w:abstractNumId w:val="8"/>
  </w:num>
  <w:num w:numId="25" w16cid:durableId="217398357">
    <w:abstractNumId w:val="10"/>
  </w:num>
  <w:num w:numId="26" w16cid:durableId="1128275874">
    <w:abstractNumId w:val="14"/>
  </w:num>
  <w:num w:numId="27" w16cid:durableId="2091458992">
    <w:abstractNumId w:val="0"/>
  </w:num>
  <w:num w:numId="28" w16cid:durableId="782531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D4"/>
    <w:rsid w:val="0001658E"/>
    <w:rsid w:val="00052723"/>
    <w:rsid w:val="00060226"/>
    <w:rsid w:val="00082577"/>
    <w:rsid w:val="00085FA7"/>
    <w:rsid w:val="00087A65"/>
    <w:rsid w:val="00092AE4"/>
    <w:rsid w:val="000B4F78"/>
    <w:rsid w:val="000C1957"/>
    <w:rsid w:val="000C3177"/>
    <w:rsid w:val="000C484C"/>
    <w:rsid w:val="000D2B27"/>
    <w:rsid w:val="000E70B1"/>
    <w:rsid w:val="000F71F7"/>
    <w:rsid w:val="001007DD"/>
    <w:rsid w:val="001123FD"/>
    <w:rsid w:val="001225BA"/>
    <w:rsid w:val="0012723E"/>
    <w:rsid w:val="00127A8F"/>
    <w:rsid w:val="00127BE3"/>
    <w:rsid w:val="00145E78"/>
    <w:rsid w:val="001460A5"/>
    <w:rsid w:val="00157F59"/>
    <w:rsid w:val="001B2016"/>
    <w:rsid w:val="001E728A"/>
    <w:rsid w:val="00210D61"/>
    <w:rsid w:val="00246DA4"/>
    <w:rsid w:val="00250548"/>
    <w:rsid w:val="00270A17"/>
    <w:rsid w:val="00272298"/>
    <w:rsid w:val="0027423C"/>
    <w:rsid w:val="002754AC"/>
    <w:rsid w:val="00281430"/>
    <w:rsid w:val="002869EF"/>
    <w:rsid w:val="002909D4"/>
    <w:rsid w:val="002A484A"/>
    <w:rsid w:val="002B013A"/>
    <w:rsid w:val="002B5F21"/>
    <w:rsid w:val="002C1E81"/>
    <w:rsid w:val="002C5117"/>
    <w:rsid w:val="002C73ED"/>
    <w:rsid w:val="002D1CDD"/>
    <w:rsid w:val="00302728"/>
    <w:rsid w:val="00303192"/>
    <w:rsid w:val="00303525"/>
    <w:rsid w:val="00307D7B"/>
    <w:rsid w:val="00314D0A"/>
    <w:rsid w:val="003175A7"/>
    <w:rsid w:val="00330F4C"/>
    <w:rsid w:val="003334EF"/>
    <w:rsid w:val="00334611"/>
    <w:rsid w:val="00334ABA"/>
    <w:rsid w:val="00342410"/>
    <w:rsid w:val="00360699"/>
    <w:rsid w:val="003662B7"/>
    <w:rsid w:val="00370F5C"/>
    <w:rsid w:val="00372A24"/>
    <w:rsid w:val="00375963"/>
    <w:rsid w:val="00390EF6"/>
    <w:rsid w:val="003959E9"/>
    <w:rsid w:val="003A10B1"/>
    <w:rsid w:val="003A2028"/>
    <w:rsid w:val="003B1BD0"/>
    <w:rsid w:val="003C536F"/>
    <w:rsid w:val="003D3E7C"/>
    <w:rsid w:val="003E18D4"/>
    <w:rsid w:val="003F1DC8"/>
    <w:rsid w:val="00405BB9"/>
    <w:rsid w:val="00407C3D"/>
    <w:rsid w:val="00417E42"/>
    <w:rsid w:val="0042378E"/>
    <w:rsid w:val="00425C8A"/>
    <w:rsid w:val="00433D78"/>
    <w:rsid w:val="004476CE"/>
    <w:rsid w:val="00453BD1"/>
    <w:rsid w:val="00454943"/>
    <w:rsid w:val="00457DD5"/>
    <w:rsid w:val="00465815"/>
    <w:rsid w:val="004675F6"/>
    <w:rsid w:val="00481845"/>
    <w:rsid w:val="004827E7"/>
    <w:rsid w:val="00485F57"/>
    <w:rsid w:val="00494F2B"/>
    <w:rsid w:val="004A7520"/>
    <w:rsid w:val="004B34F6"/>
    <w:rsid w:val="004F1C6E"/>
    <w:rsid w:val="004F4461"/>
    <w:rsid w:val="00503431"/>
    <w:rsid w:val="00515148"/>
    <w:rsid w:val="005156BF"/>
    <w:rsid w:val="00515B7D"/>
    <w:rsid w:val="00516569"/>
    <w:rsid w:val="00550FAE"/>
    <w:rsid w:val="00566B45"/>
    <w:rsid w:val="00570694"/>
    <w:rsid w:val="00571233"/>
    <w:rsid w:val="00571393"/>
    <w:rsid w:val="005732DA"/>
    <w:rsid w:val="005900B3"/>
    <w:rsid w:val="00596DF1"/>
    <w:rsid w:val="005A44E8"/>
    <w:rsid w:val="005A4604"/>
    <w:rsid w:val="005A5D27"/>
    <w:rsid w:val="005B2589"/>
    <w:rsid w:val="005C6FAA"/>
    <w:rsid w:val="005D1A74"/>
    <w:rsid w:val="005D5D8D"/>
    <w:rsid w:val="005F5991"/>
    <w:rsid w:val="00613FCA"/>
    <w:rsid w:val="00627BAD"/>
    <w:rsid w:val="006350D9"/>
    <w:rsid w:val="00643586"/>
    <w:rsid w:val="00662E2A"/>
    <w:rsid w:val="00677E57"/>
    <w:rsid w:val="006A14C9"/>
    <w:rsid w:val="006A5966"/>
    <w:rsid w:val="006B557A"/>
    <w:rsid w:val="006C58AE"/>
    <w:rsid w:val="006E7488"/>
    <w:rsid w:val="006F0BC8"/>
    <w:rsid w:val="006F2784"/>
    <w:rsid w:val="00712DE1"/>
    <w:rsid w:val="007253D2"/>
    <w:rsid w:val="007309BB"/>
    <w:rsid w:val="00733F83"/>
    <w:rsid w:val="007356E6"/>
    <w:rsid w:val="007377FB"/>
    <w:rsid w:val="00745385"/>
    <w:rsid w:val="00754419"/>
    <w:rsid w:val="00755A7A"/>
    <w:rsid w:val="00756967"/>
    <w:rsid w:val="00757DC0"/>
    <w:rsid w:val="0076213A"/>
    <w:rsid w:val="007778FF"/>
    <w:rsid w:val="007B0CF8"/>
    <w:rsid w:val="007C3972"/>
    <w:rsid w:val="007D39E1"/>
    <w:rsid w:val="007E13E3"/>
    <w:rsid w:val="007E14BA"/>
    <w:rsid w:val="007E1AC5"/>
    <w:rsid w:val="007F0A74"/>
    <w:rsid w:val="007F6905"/>
    <w:rsid w:val="00815E5E"/>
    <w:rsid w:val="00823248"/>
    <w:rsid w:val="008449F1"/>
    <w:rsid w:val="008470E1"/>
    <w:rsid w:val="00866786"/>
    <w:rsid w:val="008714F2"/>
    <w:rsid w:val="008774D1"/>
    <w:rsid w:val="00895089"/>
    <w:rsid w:val="0089796F"/>
    <w:rsid w:val="008A1E87"/>
    <w:rsid w:val="008B51A0"/>
    <w:rsid w:val="008C0205"/>
    <w:rsid w:val="008D4092"/>
    <w:rsid w:val="008D736C"/>
    <w:rsid w:val="008E71BC"/>
    <w:rsid w:val="008F3C4A"/>
    <w:rsid w:val="008F6C99"/>
    <w:rsid w:val="00901182"/>
    <w:rsid w:val="00901F5B"/>
    <w:rsid w:val="00902F76"/>
    <w:rsid w:val="009053C1"/>
    <w:rsid w:val="00910E82"/>
    <w:rsid w:val="00924248"/>
    <w:rsid w:val="00933E19"/>
    <w:rsid w:val="0093580D"/>
    <w:rsid w:val="0094655E"/>
    <w:rsid w:val="00946F49"/>
    <w:rsid w:val="00985229"/>
    <w:rsid w:val="00986BCD"/>
    <w:rsid w:val="009A2266"/>
    <w:rsid w:val="009B71FE"/>
    <w:rsid w:val="009C06A4"/>
    <w:rsid w:val="009C0875"/>
    <w:rsid w:val="009C32E9"/>
    <w:rsid w:val="009D3030"/>
    <w:rsid w:val="009E080A"/>
    <w:rsid w:val="009E354A"/>
    <w:rsid w:val="009F68AB"/>
    <w:rsid w:val="00A00E8B"/>
    <w:rsid w:val="00A025FC"/>
    <w:rsid w:val="00A1184C"/>
    <w:rsid w:val="00A20CED"/>
    <w:rsid w:val="00A43FD7"/>
    <w:rsid w:val="00A502D7"/>
    <w:rsid w:val="00A55800"/>
    <w:rsid w:val="00A700B3"/>
    <w:rsid w:val="00A75278"/>
    <w:rsid w:val="00AA0331"/>
    <w:rsid w:val="00AB2EB1"/>
    <w:rsid w:val="00AC7294"/>
    <w:rsid w:val="00AD78CC"/>
    <w:rsid w:val="00AE4284"/>
    <w:rsid w:val="00AE7CCA"/>
    <w:rsid w:val="00AF5BF1"/>
    <w:rsid w:val="00B2170A"/>
    <w:rsid w:val="00B26BE3"/>
    <w:rsid w:val="00B41F10"/>
    <w:rsid w:val="00B51C7B"/>
    <w:rsid w:val="00B5246C"/>
    <w:rsid w:val="00B63A62"/>
    <w:rsid w:val="00B77151"/>
    <w:rsid w:val="00B8761E"/>
    <w:rsid w:val="00B90F79"/>
    <w:rsid w:val="00BA4D61"/>
    <w:rsid w:val="00BB5EF1"/>
    <w:rsid w:val="00BC2562"/>
    <w:rsid w:val="00BC2960"/>
    <w:rsid w:val="00BC7A14"/>
    <w:rsid w:val="00BE30A3"/>
    <w:rsid w:val="00BE6059"/>
    <w:rsid w:val="00BE6285"/>
    <w:rsid w:val="00BE705B"/>
    <w:rsid w:val="00BF516F"/>
    <w:rsid w:val="00C102D1"/>
    <w:rsid w:val="00C2168B"/>
    <w:rsid w:val="00C2219B"/>
    <w:rsid w:val="00C233FD"/>
    <w:rsid w:val="00C304E5"/>
    <w:rsid w:val="00C43F8A"/>
    <w:rsid w:val="00C51A5E"/>
    <w:rsid w:val="00C647D3"/>
    <w:rsid w:val="00C70FC5"/>
    <w:rsid w:val="00C81A21"/>
    <w:rsid w:val="00C93E86"/>
    <w:rsid w:val="00CA0BBA"/>
    <w:rsid w:val="00CA1AD7"/>
    <w:rsid w:val="00CA3C9A"/>
    <w:rsid w:val="00CA6195"/>
    <w:rsid w:val="00CA7AAA"/>
    <w:rsid w:val="00CB5AB9"/>
    <w:rsid w:val="00CC1BFF"/>
    <w:rsid w:val="00CC50AF"/>
    <w:rsid w:val="00CD4180"/>
    <w:rsid w:val="00CD4A1F"/>
    <w:rsid w:val="00CD691A"/>
    <w:rsid w:val="00CE5B7D"/>
    <w:rsid w:val="00D04F4C"/>
    <w:rsid w:val="00D132E1"/>
    <w:rsid w:val="00D1358E"/>
    <w:rsid w:val="00D17AA7"/>
    <w:rsid w:val="00D30983"/>
    <w:rsid w:val="00D42CEE"/>
    <w:rsid w:val="00D50CA4"/>
    <w:rsid w:val="00D7053B"/>
    <w:rsid w:val="00D76169"/>
    <w:rsid w:val="00D83475"/>
    <w:rsid w:val="00D865B8"/>
    <w:rsid w:val="00D97F86"/>
    <w:rsid w:val="00DA17F7"/>
    <w:rsid w:val="00DA367F"/>
    <w:rsid w:val="00DB5B47"/>
    <w:rsid w:val="00DC4ACE"/>
    <w:rsid w:val="00DC4C7C"/>
    <w:rsid w:val="00DE60EB"/>
    <w:rsid w:val="00DF1F46"/>
    <w:rsid w:val="00DF700A"/>
    <w:rsid w:val="00E177A5"/>
    <w:rsid w:val="00E364BA"/>
    <w:rsid w:val="00E53913"/>
    <w:rsid w:val="00E72CB9"/>
    <w:rsid w:val="00E8224E"/>
    <w:rsid w:val="00E90AFE"/>
    <w:rsid w:val="00EA4C9A"/>
    <w:rsid w:val="00EA4DEA"/>
    <w:rsid w:val="00EB2B56"/>
    <w:rsid w:val="00EC01B0"/>
    <w:rsid w:val="00EC2B05"/>
    <w:rsid w:val="00ED1719"/>
    <w:rsid w:val="00ED67E3"/>
    <w:rsid w:val="00EF45DD"/>
    <w:rsid w:val="00EF5003"/>
    <w:rsid w:val="00F04D37"/>
    <w:rsid w:val="00F12A52"/>
    <w:rsid w:val="00F14CB8"/>
    <w:rsid w:val="00F41F67"/>
    <w:rsid w:val="00F7197B"/>
    <w:rsid w:val="00F97A2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1C8B3"/>
  <w15:chartTrackingRefBased/>
  <w15:docId w15:val="{4BD5291D-8C2B-2C45-B44C-44210FF6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94F2B"/>
    <w:pPr>
      <w:keepNext/>
      <w:keepLines/>
      <w:numPr>
        <w:numId w:val="18"/>
      </w:numPr>
      <w:spacing w:before="360" w:after="120"/>
      <w:outlineLvl w:val="0"/>
    </w:pPr>
    <w:rPr>
      <w:rFonts w:asciiTheme="majorHAnsi" w:eastAsiaTheme="majorEastAsia" w:hAnsiTheme="majorHAnsi" w:cstheme="majorBidi"/>
      <w:color w:val="001341" w:themeColor="accent1" w:themeShade="BF"/>
      <w:sz w:val="40"/>
      <w:szCs w:val="40"/>
    </w:rPr>
  </w:style>
  <w:style w:type="paragraph" w:styleId="Overskrift2">
    <w:name w:val="heading 2"/>
    <w:basedOn w:val="Normal"/>
    <w:next w:val="Normal"/>
    <w:link w:val="Overskrift2Tegn"/>
    <w:uiPriority w:val="9"/>
    <w:unhideWhenUsed/>
    <w:qFormat/>
    <w:rsid w:val="00CC50AF"/>
    <w:pPr>
      <w:keepNext/>
      <w:keepLines/>
      <w:numPr>
        <w:ilvl w:val="1"/>
        <w:numId w:val="18"/>
      </w:numPr>
      <w:spacing w:before="240" w:after="120"/>
      <w:ind w:left="0" w:firstLine="0"/>
      <w:outlineLvl w:val="1"/>
    </w:pPr>
    <w:rPr>
      <w:rFonts w:asciiTheme="majorHAnsi" w:eastAsiaTheme="majorEastAsia" w:hAnsiTheme="majorHAnsi" w:cstheme="majorBidi"/>
      <w:b/>
      <w:color w:val="001341" w:themeColor="accent1" w:themeShade="BF"/>
      <w:sz w:val="32"/>
      <w:szCs w:val="32"/>
    </w:rPr>
  </w:style>
  <w:style w:type="paragraph" w:styleId="Overskrift3">
    <w:name w:val="heading 3"/>
    <w:basedOn w:val="Normal"/>
    <w:next w:val="Normal"/>
    <w:link w:val="Overskrift3Tegn"/>
    <w:uiPriority w:val="9"/>
    <w:unhideWhenUsed/>
    <w:qFormat/>
    <w:rsid w:val="00CC50AF"/>
    <w:pPr>
      <w:keepNext/>
      <w:keepLines/>
      <w:numPr>
        <w:ilvl w:val="2"/>
        <w:numId w:val="18"/>
      </w:numPr>
      <w:spacing w:before="240" w:after="120"/>
      <w:ind w:left="0" w:firstLine="0"/>
      <w:outlineLvl w:val="2"/>
    </w:pPr>
    <w:rPr>
      <w:rFonts w:eastAsiaTheme="majorEastAsia" w:cstheme="majorBidi"/>
      <w:b/>
      <w:color w:val="001341" w:themeColor="accent1" w:themeShade="BF"/>
      <w:sz w:val="26"/>
      <w:szCs w:val="28"/>
    </w:rPr>
  </w:style>
  <w:style w:type="paragraph" w:styleId="Overskrift4">
    <w:name w:val="heading 4"/>
    <w:basedOn w:val="Normal"/>
    <w:next w:val="Normal"/>
    <w:link w:val="Overskrift4Tegn"/>
    <w:uiPriority w:val="9"/>
    <w:semiHidden/>
    <w:unhideWhenUsed/>
    <w:qFormat/>
    <w:rsid w:val="003E18D4"/>
    <w:pPr>
      <w:keepNext/>
      <w:keepLines/>
      <w:numPr>
        <w:ilvl w:val="3"/>
        <w:numId w:val="18"/>
      </w:numPr>
      <w:spacing w:before="80" w:after="40"/>
      <w:outlineLvl w:val="3"/>
    </w:pPr>
    <w:rPr>
      <w:rFonts w:eastAsiaTheme="majorEastAsia" w:cstheme="majorBidi"/>
      <w:i/>
      <w:iCs/>
      <w:color w:val="001341" w:themeColor="accent1" w:themeShade="BF"/>
    </w:rPr>
  </w:style>
  <w:style w:type="paragraph" w:styleId="Overskrift5">
    <w:name w:val="heading 5"/>
    <w:basedOn w:val="Normal"/>
    <w:next w:val="Normal"/>
    <w:link w:val="Overskrift5Tegn"/>
    <w:uiPriority w:val="9"/>
    <w:semiHidden/>
    <w:unhideWhenUsed/>
    <w:qFormat/>
    <w:rsid w:val="003E18D4"/>
    <w:pPr>
      <w:keepNext/>
      <w:keepLines/>
      <w:numPr>
        <w:ilvl w:val="4"/>
        <w:numId w:val="18"/>
      </w:numPr>
      <w:spacing w:before="80" w:after="40"/>
      <w:outlineLvl w:val="4"/>
    </w:pPr>
    <w:rPr>
      <w:rFonts w:eastAsiaTheme="majorEastAsia" w:cstheme="majorBidi"/>
      <w:color w:val="001341" w:themeColor="accent1" w:themeShade="BF"/>
    </w:rPr>
  </w:style>
  <w:style w:type="paragraph" w:styleId="Overskrift6">
    <w:name w:val="heading 6"/>
    <w:basedOn w:val="Normal"/>
    <w:next w:val="Normal"/>
    <w:link w:val="Overskrift6Tegn"/>
    <w:uiPriority w:val="9"/>
    <w:semiHidden/>
    <w:unhideWhenUsed/>
    <w:qFormat/>
    <w:rsid w:val="003E18D4"/>
    <w:pPr>
      <w:keepNext/>
      <w:keepLines/>
      <w:numPr>
        <w:ilvl w:val="5"/>
        <w:numId w:val="18"/>
      </w:numPr>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E18D4"/>
    <w:pPr>
      <w:keepNext/>
      <w:keepLines/>
      <w:numPr>
        <w:ilvl w:val="6"/>
        <w:numId w:val="18"/>
      </w:numPr>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E18D4"/>
    <w:pPr>
      <w:keepNext/>
      <w:keepLines/>
      <w:numPr>
        <w:ilvl w:val="7"/>
        <w:numId w:val="18"/>
      </w:numPr>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E18D4"/>
    <w:pPr>
      <w:keepNext/>
      <w:keepLines/>
      <w:numPr>
        <w:ilvl w:val="8"/>
        <w:numId w:val="18"/>
      </w:numPr>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94F2B"/>
    <w:rPr>
      <w:rFonts w:asciiTheme="majorHAnsi" w:eastAsiaTheme="majorEastAsia" w:hAnsiTheme="majorHAnsi" w:cstheme="majorBidi"/>
      <w:color w:val="001341" w:themeColor="accent1" w:themeShade="BF"/>
      <w:sz w:val="40"/>
      <w:szCs w:val="40"/>
    </w:rPr>
  </w:style>
  <w:style w:type="character" w:customStyle="1" w:styleId="Overskrift2Tegn">
    <w:name w:val="Overskrift 2 Tegn"/>
    <w:basedOn w:val="Standardskriftforavsnitt"/>
    <w:link w:val="Overskrift2"/>
    <w:uiPriority w:val="9"/>
    <w:rsid w:val="00CC50AF"/>
    <w:rPr>
      <w:rFonts w:asciiTheme="majorHAnsi" w:eastAsiaTheme="majorEastAsia" w:hAnsiTheme="majorHAnsi" w:cstheme="majorBidi"/>
      <w:b/>
      <w:color w:val="001341" w:themeColor="accent1" w:themeShade="BF"/>
      <w:sz w:val="32"/>
      <w:szCs w:val="32"/>
    </w:rPr>
  </w:style>
  <w:style w:type="character" w:customStyle="1" w:styleId="Overskrift3Tegn">
    <w:name w:val="Overskrift 3 Tegn"/>
    <w:basedOn w:val="Standardskriftforavsnitt"/>
    <w:link w:val="Overskrift3"/>
    <w:uiPriority w:val="9"/>
    <w:rsid w:val="00CC50AF"/>
    <w:rPr>
      <w:rFonts w:eastAsiaTheme="majorEastAsia" w:cstheme="majorBidi"/>
      <w:b/>
      <w:color w:val="001341" w:themeColor="accent1" w:themeShade="BF"/>
      <w:sz w:val="26"/>
      <w:szCs w:val="28"/>
    </w:rPr>
  </w:style>
  <w:style w:type="character" w:customStyle="1" w:styleId="Overskrift4Tegn">
    <w:name w:val="Overskrift 4 Tegn"/>
    <w:basedOn w:val="Standardskriftforavsnitt"/>
    <w:link w:val="Overskrift4"/>
    <w:uiPriority w:val="9"/>
    <w:semiHidden/>
    <w:rsid w:val="003E18D4"/>
    <w:rPr>
      <w:rFonts w:eastAsiaTheme="majorEastAsia" w:cstheme="majorBidi"/>
      <w:i/>
      <w:iCs/>
      <w:color w:val="001341" w:themeColor="accent1" w:themeShade="BF"/>
    </w:rPr>
  </w:style>
  <w:style w:type="character" w:customStyle="1" w:styleId="Overskrift5Tegn">
    <w:name w:val="Overskrift 5 Tegn"/>
    <w:basedOn w:val="Standardskriftforavsnitt"/>
    <w:link w:val="Overskrift5"/>
    <w:uiPriority w:val="9"/>
    <w:semiHidden/>
    <w:rsid w:val="003E18D4"/>
    <w:rPr>
      <w:rFonts w:eastAsiaTheme="majorEastAsia" w:cstheme="majorBidi"/>
      <w:color w:val="001341" w:themeColor="accent1" w:themeShade="BF"/>
    </w:rPr>
  </w:style>
  <w:style w:type="character" w:customStyle="1" w:styleId="Overskrift6Tegn">
    <w:name w:val="Overskrift 6 Tegn"/>
    <w:basedOn w:val="Standardskriftforavsnitt"/>
    <w:link w:val="Overskrift6"/>
    <w:uiPriority w:val="9"/>
    <w:semiHidden/>
    <w:rsid w:val="003E18D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E18D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E18D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E18D4"/>
    <w:rPr>
      <w:rFonts w:eastAsiaTheme="majorEastAsia" w:cstheme="majorBidi"/>
      <w:color w:val="272727" w:themeColor="text1" w:themeTint="D8"/>
    </w:rPr>
  </w:style>
  <w:style w:type="paragraph" w:styleId="Tittel">
    <w:name w:val="Title"/>
    <w:basedOn w:val="Normal"/>
    <w:next w:val="Normal"/>
    <w:link w:val="TittelTegn"/>
    <w:uiPriority w:val="10"/>
    <w:qFormat/>
    <w:rsid w:val="009E080A"/>
    <w:pPr>
      <w:spacing w:after="80"/>
      <w:contextualSpacing/>
    </w:pPr>
    <w:rPr>
      <w:rFonts w:asciiTheme="majorHAnsi" w:eastAsiaTheme="majorEastAsia" w:hAnsiTheme="majorHAnsi" w:cstheme="majorBidi"/>
      <w:b/>
      <w:spacing w:val="-10"/>
      <w:kern w:val="28"/>
      <w:sz w:val="60"/>
      <w:szCs w:val="56"/>
    </w:rPr>
  </w:style>
  <w:style w:type="character" w:customStyle="1" w:styleId="TittelTegn">
    <w:name w:val="Tittel Tegn"/>
    <w:basedOn w:val="Standardskriftforavsnitt"/>
    <w:link w:val="Tittel"/>
    <w:uiPriority w:val="10"/>
    <w:rsid w:val="009E080A"/>
    <w:rPr>
      <w:rFonts w:asciiTheme="majorHAnsi" w:eastAsiaTheme="majorEastAsia" w:hAnsiTheme="majorHAnsi" w:cstheme="majorBidi"/>
      <w:b/>
      <w:spacing w:val="-10"/>
      <w:kern w:val="28"/>
      <w:sz w:val="60"/>
      <w:szCs w:val="56"/>
    </w:rPr>
  </w:style>
  <w:style w:type="paragraph" w:styleId="Undertittel">
    <w:name w:val="Subtitle"/>
    <w:basedOn w:val="Normal"/>
    <w:next w:val="Normal"/>
    <w:link w:val="UndertittelTegn"/>
    <w:uiPriority w:val="11"/>
    <w:qFormat/>
    <w:rsid w:val="003E18D4"/>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E18D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E18D4"/>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3E18D4"/>
    <w:rPr>
      <w:i/>
      <w:iCs/>
      <w:color w:val="404040" w:themeColor="text1" w:themeTint="BF"/>
    </w:rPr>
  </w:style>
  <w:style w:type="paragraph" w:styleId="Listeavsnitt">
    <w:name w:val="List Paragraph"/>
    <w:basedOn w:val="Normal"/>
    <w:uiPriority w:val="34"/>
    <w:qFormat/>
    <w:rsid w:val="003E18D4"/>
    <w:pPr>
      <w:ind w:left="720"/>
      <w:contextualSpacing/>
    </w:pPr>
  </w:style>
  <w:style w:type="character" w:styleId="Sterkutheving">
    <w:name w:val="Intense Emphasis"/>
    <w:basedOn w:val="Standardskriftforavsnitt"/>
    <w:uiPriority w:val="21"/>
    <w:qFormat/>
    <w:rsid w:val="003E18D4"/>
    <w:rPr>
      <w:i/>
      <w:iCs/>
      <w:color w:val="001341" w:themeColor="accent1" w:themeShade="BF"/>
    </w:rPr>
  </w:style>
  <w:style w:type="paragraph" w:styleId="Sterktsitat">
    <w:name w:val="Intense Quote"/>
    <w:basedOn w:val="Normal"/>
    <w:next w:val="Normal"/>
    <w:link w:val="SterktsitatTegn"/>
    <w:uiPriority w:val="30"/>
    <w:qFormat/>
    <w:rsid w:val="003E18D4"/>
    <w:pPr>
      <w:pBdr>
        <w:top w:val="single" w:sz="4" w:space="10" w:color="001341" w:themeColor="accent1" w:themeShade="BF"/>
        <w:bottom w:val="single" w:sz="4" w:space="10" w:color="001341" w:themeColor="accent1" w:themeShade="BF"/>
      </w:pBdr>
      <w:spacing w:before="360" w:after="360"/>
      <w:ind w:left="864" w:right="864"/>
      <w:jc w:val="center"/>
    </w:pPr>
    <w:rPr>
      <w:i/>
      <w:iCs/>
      <w:color w:val="001341" w:themeColor="accent1" w:themeShade="BF"/>
    </w:rPr>
  </w:style>
  <w:style w:type="character" w:customStyle="1" w:styleId="SterktsitatTegn">
    <w:name w:val="Sterkt sitat Tegn"/>
    <w:basedOn w:val="Standardskriftforavsnitt"/>
    <w:link w:val="Sterktsitat"/>
    <w:uiPriority w:val="30"/>
    <w:rsid w:val="003E18D4"/>
    <w:rPr>
      <w:i/>
      <w:iCs/>
      <w:color w:val="001341" w:themeColor="accent1" w:themeShade="BF"/>
    </w:rPr>
  </w:style>
  <w:style w:type="character" w:styleId="Sterkreferanse">
    <w:name w:val="Intense Reference"/>
    <w:basedOn w:val="Standardskriftforavsnitt"/>
    <w:uiPriority w:val="32"/>
    <w:qFormat/>
    <w:rsid w:val="003E18D4"/>
    <w:rPr>
      <w:b/>
      <w:bCs/>
      <w:smallCaps/>
      <w:color w:val="001341" w:themeColor="accent1" w:themeShade="BF"/>
      <w:spacing w:val="5"/>
    </w:rPr>
  </w:style>
  <w:style w:type="paragraph" w:styleId="Topptekst">
    <w:name w:val="header"/>
    <w:basedOn w:val="Normal"/>
    <w:link w:val="TopptekstTegn"/>
    <w:uiPriority w:val="99"/>
    <w:unhideWhenUsed/>
    <w:rsid w:val="003E18D4"/>
    <w:pPr>
      <w:tabs>
        <w:tab w:val="center" w:pos="4536"/>
        <w:tab w:val="right" w:pos="9072"/>
      </w:tabs>
    </w:pPr>
  </w:style>
  <w:style w:type="character" w:customStyle="1" w:styleId="TopptekstTegn">
    <w:name w:val="Topptekst Tegn"/>
    <w:basedOn w:val="Standardskriftforavsnitt"/>
    <w:link w:val="Topptekst"/>
    <w:uiPriority w:val="99"/>
    <w:rsid w:val="003E18D4"/>
  </w:style>
  <w:style w:type="paragraph" w:styleId="Bunntekst">
    <w:name w:val="footer"/>
    <w:basedOn w:val="Normal"/>
    <w:link w:val="BunntekstTegn"/>
    <w:uiPriority w:val="99"/>
    <w:unhideWhenUsed/>
    <w:rsid w:val="003E18D4"/>
    <w:pPr>
      <w:tabs>
        <w:tab w:val="center" w:pos="4536"/>
        <w:tab w:val="right" w:pos="9072"/>
      </w:tabs>
    </w:pPr>
  </w:style>
  <w:style w:type="character" w:customStyle="1" w:styleId="BunntekstTegn">
    <w:name w:val="Bunntekst Tegn"/>
    <w:basedOn w:val="Standardskriftforavsnitt"/>
    <w:link w:val="Bunntekst"/>
    <w:uiPriority w:val="99"/>
    <w:rsid w:val="003E18D4"/>
  </w:style>
  <w:style w:type="character" w:styleId="Sidetall">
    <w:name w:val="page number"/>
    <w:basedOn w:val="Standardskriftforavsnitt"/>
    <w:uiPriority w:val="99"/>
    <w:semiHidden/>
    <w:unhideWhenUsed/>
    <w:rsid w:val="003E18D4"/>
  </w:style>
  <w:style w:type="table" w:styleId="Tabellrutenett">
    <w:name w:val="Table Grid"/>
    <w:basedOn w:val="Vanligtabell"/>
    <w:uiPriority w:val="39"/>
    <w:rsid w:val="00375963"/>
    <w:pPr>
      <w:widowControl w:val="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2">
    <w:name w:val="Plain Table 2"/>
    <w:basedOn w:val="Vanligtabell"/>
    <w:uiPriority w:val="42"/>
    <w:rsid w:val="00453B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
    <w:name w:val="Table Normal"/>
    <w:uiPriority w:val="2"/>
    <w:semiHidden/>
    <w:unhideWhenUsed/>
    <w:qFormat/>
    <w:rsid w:val="00C233FD"/>
    <w:pPr>
      <w:widowControl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233FD"/>
    <w:pPr>
      <w:widowControl w:val="0"/>
    </w:pPr>
    <w:rPr>
      <w:kern w:val="0"/>
      <w:sz w:val="22"/>
      <w:szCs w:val="22"/>
      <w:lang w:val="en-US"/>
      <w14:ligatures w14:val="none"/>
    </w:rPr>
  </w:style>
  <w:style w:type="table" w:styleId="Vanligtabell5">
    <w:name w:val="Plain Table 5"/>
    <w:basedOn w:val="Vanligtabell"/>
    <w:uiPriority w:val="45"/>
    <w:rsid w:val="002B013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anligtabell4">
    <w:name w:val="Plain Table 4"/>
    <w:basedOn w:val="Vanligtabell"/>
    <w:uiPriority w:val="44"/>
    <w:rsid w:val="002B01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enettabell1lys">
    <w:name w:val="Grid Table 1 Light"/>
    <w:basedOn w:val="Vanligtabell"/>
    <w:uiPriority w:val="46"/>
    <w:rsid w:val="002B01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Overskriftforinnholdsfortegnelse">
    <w:name w:val="TOC Heading"/>
    <w:basedOn w:val="Overskrift1"/>
    <w:next w:val="Normal"/>
    <w:uiPriority w:val="39"/>
    <w:unhideWhenUsed/>
    <w:qFormat/>
    <w:rsid w:val="00B5246C"/>
    <w:pPr>
      <w:spacing w:before="480" w:after="0" w:line="276" w:lineRule="auto"/>
      <w:outlineLvl w:val="9"/>
    </w:pPr>
    <w:rPr>
      <w:b/>
      <w:bCs/>
      <w:kern w:val="0"/>
      <w:sz w:val="28"/>
      <w:szCs w:val="28"/>
      <w:lang w:eastAsia="nb-NO"/>
      <w14:ligatures w14:val="none"/>
    </w:rPr>
  </w:style>
  <w:style w:type="paragraph" w:styleId="INNH1">
    <w:name w:val="toc 1"/>
    <w:basedOn w:val="Normal"/>
    <w:next w:val="Normal"/>
    <w:autoRedefine/>
    <w:uiPriority w:val="39"/>
    <w:unhideWhenUsed/>
    <w:rsid w:val="00B5246C"/>
    <w:pPr>
      <w:spacing w:before="240" w:after="120"/>
    </w:pPr>
    <w:rPr>
      <w:rFonts w:cstheme="minorHAnsi"/>
      <w:b/>
      <w:bCs/>
      <w:sz w:val="20"/>
      <w:szCs w:val="20"/>
    </w:rPr>
  </w:style>
  <w:style w:type="paragraph" w:styleId="INNH2">
    <w:name w:val="toc 2"/>
    <w:basedOn w:val="Normal"/>
    <w:next w:val="Normal"/>
    <w:autoRedefine/>
    <w:uiPriority w:val="39"/>
    <w:unhideWhenUsed/>
    <w:rsid w:val="00D7053B"/>
    <w:pPr>
      <w:spacing w:before="120"/>
      <w:ind w:left="240"/>
    </w:pPr>
    <w:rPr>
      <w:rFonts w:cstheme="minorHAnsi"/>
      <w:iCs/>
      <w:sz w:val="20"/>
      <w:szCs w:val="20"/>
    </w:rPr>
  </w:style>
  <w:style w:type="paragraph" w:styleId="INNH3">
    <w:name w:val="toc 3"/>
    <w:basedOn w:val="Normal"/>
    <w:next w:val="Normal"/>
    <w:autoRedefine/>
    <w:uiPriority w:val="39"/>
    <w:unhideWhenUsed/>
    <w:rsid w:val="00B5246C"/>
    <w:pPr>
      <w:ind w:left="480"/>
    </w:pPr>
    <w:rPr>
      <w:rFonts w:cstheme="minorHAnsi"/>
      <w:sz w:val="20"/>
      <w:szCs w:val="20"/>
    </w:rPr>
  </w:style>
  <w:style w:type="character" w:styleId="Hyperkobling">
    <w:name w:val="Hyperlink"/>
    <w:basedOn w:val="Standardskriftforavsnitt"/>
    <w:uiPriority w:val="99"/>
    <w:unhideWhenUsed/>
    <w:rsid w:val="00B5246C"/>
    <w:rPr>
      <w:color w:val="001A58" w:themeColor="hyperlink"/>
      <w:u w:val="single"/>
    </w:rPr>
  </w:style>
  <w:style w:type="paragraph" w:styleId="INNH4">
    <w:name w:val="toc 4"/>
    <w:basedOn w:val="Normal"/>
    <w:next w:val="Normal"/>
    <w:autoRedefine/>
    <w:uiPriority w:val="39"/>
    <w:semiHidden/>
    <w:unhideWhenUsed/>
    <w:rsid w:val="00B5246C"/>
    <w:pPr>
      <w:ind w:left="720"/>
    </w:pPr>
    <w:rPr>
      <w:rFonts w:cstheme="minorHAnsi"/>
      <w:sz w:val="20"/>
      <w:szCs w:val="20"/>
    </w:rPr>
  </w:style>
  <w:style w:type="paragraph" w:styleId="INNH5">
    <w:name w:val="toc 5"/>
    <w:basedOn w:val="Normal"/>
    <w:next w:val="Normal"/>
    <w:autoRedefine/>
    <w:uiPriority w:val="39"/>
    <w:semiHidden/>
    <w:unhideWhenUsed/>
    <w:rsid w:val="00B5246C"/>
    <w:pPr>
      <w:ind w:left="960"/>
    </w:pPr>
    <w:rPr>
      <w:rFonts w:cstheme="minorHAnsi"/>
      <w:sz w:val="20"/>
      <w:szCs w:val="20"/>
    </w:rPr>
  </w:style>
  <w:style w:type="paragraph" w:styleId="INNH6">
    <w:name w:val="toc 6"/>
    <w:basedOn w:val="Normal"/>
    <w:next w:val="Normal"/>
    <w:autoRedefine/>
    <w:uiPriority w:val="39"/>
    <w:semiHidden/>
    <w:unhideWhenUsed/>
    <w:rsid w:val="00B5246C"/>
    <w:pPr>
      <w:ind w:left="1200"/>
    </w:pPr>
    <w:rPr>
      <w:rFonts w:cstheme="minorHAnsi"/>
      <w:sz w:val="20"/>
      <w:szCs w:val="20"/>
    </w:rPr>
  </w:style>
  <w:style w:type="paragraph" w:styleId="INNH7">
    <w:name w:val="toc 7"/>
    <w:basedOn w:val="Normal"/>
    <w:next w:val="Normal"/>
    <w:autoRedefine/>
    <w:uiPriority w:val="39"/>
    <w:semiHidden/>
    <w:unhideWhenUsed/>
    <w:rsid w:val="00B5246C"/>
    <w:pPr>
      <w:ind w:left="1440"/>
    </w:pPr>
    <w:rPr>
      <w:rFonts w:cstheme="minorHAnsi"/>
      <w:sz w:val="20"/>
      <w:szCs w:val="20"/>
    </w:rPr>
  </w:style>
  <w:style w:type="paragraph" w:styleId="INNH8">
    <w:name w:val="toc 8"/>
    <w:basedOn w:val="Normal"/>
    <w:next w:val="Normal"/>
    <w:autoRedefine/>
    <w:uiPriority w:val="39"/>
    <w:semiHidden/>
    <w:unhideWhenUsed/>
    <w:rsid w:val="00B5246C"/>
    <w:pPr>
      <w:ind w:left="1680"/>
    </w:pPr>
    <w:rPr>
      <w:rFonts w:cstheme="minorHAnsi"/>
      <w:sz w:val="20"/>
      <w:szCs w:val="20"/>
    </w:rPr>
  </w:style>
  <w:style w:type="paragraph" w:styleId="INNH9">
    <w:name w:val="toc 9"/>
    <w:basedOn w:val="Normal"/>
    <w:next w:val="Normal"/>
    <w:autoRedefine/>
    <w:uiPriority w:val="39"/>
    <w:semiHidden/>
    <w:unhideWhenUsed/>
    <w:rsid w:val="00B5246C"/>
    <w:pPr>
      <w:ind w:left="1920"/>
    </w:pPr>
    <w:rPr>
      <w:rFonts w:cstheme="minorHAnsi"/>
      <w:sz w:val="20"/>
      <w:szCs w:val="20"/>
    </w:rPr>
  </w:style>
  <w:style w:type="character" w:styleId="Merknadsreferanse">
    <w:name w:val="annotation reference"/>
    <w:basedOn w:val="Standardskriftforavsnitt"/>
    <w:semiHidden/>
    <w:unhideWhenUsed/>
    <w:rsid w:val="00C43F8A"/>
    <w:rPr>
      <w:sz w:val="16"/>
      <w:szCs w:val="16"/>
    </w:rPr>
  </w:style>
  <w:style w:type="paragraph" w:styleId="Merknadstekst">
    <w:name w:val="annotation text"/>
    <w:basedOn w:val="Normal"/>
    <w:link w:val="MerknadstekstTegn"/>
    <w:uiPriority w:val="99"/>
    <w:unhideWhenUsed/>
    <w:rsid w:val="00C43F8A"/>
    <w:rPr>
      <w:sz w:val="20"/>
      <w:szCs w:val="20"/>
    </w:rPr>
  </w:style>
  <w:style w:type="character" w:customStyle="1" w:styleId="MerknadstekstTegn">
    <w:name w:val="Merknadstekst Tegn"/>
    <w:basedOn w:val="Standardskriftforavsnitt"/>
    <w:link w:val="Merknadstekst"/>
    <w:uiPriority w:val="99"/>
    <w:rsid w:val="00C43F8A"/>
    <w:rPr>
      <w:sz w:val="20"/>
      <w:szCs w:val="20"/>
    </w:rPr>
  </w:style>
  <w:style w:type="paragraph" w:styleId="Kommentaremne">
    <w:name w:val="annotation subject"/>
    <w:basedOn w:val="Merknadstekst"/>
    <w:next w:val="Merknadstekst"/>
    <w:link w:val="KommentaremneTegn"/>
    <w:uiPriority w:val="99"/>
    <w:semiHidden/>
    <w:unhideWhenUsed/>
    <w:rsid w:val="00C43F8A"/>
    <w:rPr>
      <w:b/>
      <w:bCs/>
    </w:rPr>
  </w:style>
  <w:style w:type="character" w:customStyle="1" w:styleId="KommentaremneTegn">
    <w:name w:val="Kommentaremne Tegn"/>
    <w:basedOn w:val="MerknadstekstTegn"/>
    <w:link w:val="Kommentaremne"/>
    <w:uiPriority w:val="99"/>
    <w:semiHidden/>
    <w:rsid w:val="00C43F8A"/>
    <w:rPr>
      <w:b/>
      <w:bCs/>
      <w:sz w:val="20"/>
      <w:szCs w:val="20"/>
    </w:rPr>
  </w:style>
  <w:style w:type="paragraph" w:styleId="Revisjon">
    <w:name w:val="Revision"/>
    <w:hidden/>
    <w:uiPriority w:val="99"/>
    <w:semiHidden/>
    <w:rsid w:val="009F68AB"/>
  </w:style>
  <w:style w:type="paragraph" w:styleId="Brdtekst">
    <w:name w:val="Body Text"/>
    <w:basedOn w:val="Normal"/>
    <w:link w:val="BrdtekstTegn"/>
    <w:uiPriority w:val="99"/>
    <w:semiHidden/>
    <w:unhideWhenUsed/>
    <w:rsid w:val="002754AC"/>
    <w:pPr>
      <w:spacing w:after="120"/>
    </w:pPr>
  </w:style>
  <w:style w:type="character" w:customStyle="1" w:styleId="BrdtekstTegn">
    <w:name w:val="Brødtekst Tegn"/>
    <w:basedOn w:val="Standardskriftforavsnitt"/>
    <w:link w:val="Brdtekst"/>
    <w:uiPriority w:val="99"/>
    <w:semiHidden/>
    <w:rsid w:val="002754AC"/>
  </w:style>
  <w:style w:type="character" w:styleId="Ulstomtale">
    <w:name w:val="Unresolved Mention"/>
    <w:basedOn w:val="Standardskriftforavsnitt"/>
    <w:uiPriority w:val="99"/>
    <w:semiHidden/>
    <w:unhideWhenUsed/>
    <w:rsid w:val="002754AC"/>
    <w:rPr>
      <w:color w:val="605E5C"/>
      <w:shd w:val="clear" w:color="auto" w:fill="E1DFDD"/>
    </w:rPr>
  </w:style>
  <w:style w:type="table" w:styleId="Rutenettabell1lysuthevingsfarge3">
    <w:name w:val="Grid Table 1 Light Accent 3"/>
    <w:basedOn w:val="Vanligtabell"/>
    <w:uiPriority w:val="46"/>
    <w:rsid w:val="005A5D27"/>
    <w:tblPr>
      <w:tblStyleRowBandSize w:val="1"/>
      <w:tblStyleColBandSize w:val="1"/>
      <w:tblBorders>
        <w:top w:val="single" w:sz="4" w:space="0" w:color="E4EBF5" w:themeColor="accent3" w:themeTint="66"/>
        <w:left w:val="single" w:sz="4" w:space="0" w:color="E4EBF5" w:themeColor="accent3" w:themeTint="66"/>
        <w:bottom w:val="single" w:sz="4" w:space="0" w:color="E4EBF5" w:themeColor="accent3" w:themeTint="66"/>
        <w:right w:val="single" w:sz="4" w:space="0" w:color="E4EBF5" w:themeColor="accent3" w:themeTint="66"/>
        <w:insideH w:val="single" w:sz="4" w:space="0" w:color="E4EBF5" w:themeColor="accent3" w:themeTint="66"/>
        <w:insideV w:val="single" w:sz="4" w:space="0" w:color="E4EBF5" w:themeColor="accent3" w:themeTint="66"/>
      </w:tblBorders>
    </w:tblPr>
    <w:tblStylePr w:type="firstRow">
      <w:rPr>
        <w:b/>
        <w:bCs/>
      </w:rPr>
      <w:tblPr/>
      <w:tcPr>
        <w:tcBorders>
          <w:bottom w:val="single" w:sz="12" w:space="0" w:color="D6E2F1" w:themeColor="accent3" w:themeTint="99"/>
        </w:tcBorders>
      </w:tcPr>
    </w:tblStylePr>
    <w:tblStylePr w:type="lastRow">
      <w:rPr>
        <w:b/>
        <w:bCs/>
      </w:rPr>
      <w:tblPr/>
      <w:tcPr>
        <w:tcBorders>
          <w:top w:val="double" w:sz="2" w:space="0" w:color="D6E2F1" w:themeColor="accent3" w:themeTint="99"/>
        </w:tcBorders>
      </w:tcPr>
    </w:tblStylePr>
    <w:tblStylePr w:type="firstCol">
      <w:rPr>
        <w:b/>
        <w:bCs/>
      </w:rPr>
    </w:tblStylePr>
    <w:tblStylePr w:type="lastCol">
      <w:rPr>
        <w:b/>
        <w:bCs/>
      </w:rPr>
    </w:tblStylePr>
  </w:style>
  <w:style w:type="table" w:styleId="Rutenettabelllys">
    <w:name w:val="Grid Table Light"/>
    <w:basedOn w:val="Vanligtabell"/>
    <w:uiPriority w:val="40"/>
    <w:rsid w:val="005A5D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erk">
    <w:name w:val="Strong"/>
    <w:basedOn w:val="Standardskriftforavsnitt"/>
    <w:uiPriority w:val="22"/>
    <w:qFormat/>
    <w:rsid w:val="004549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96641">
      <w:bodyDiv w:val="1"/>
      <w:marLeft w:val="0"/>
      <w:marRight w:val="0"/>
      <w:marTop w:val="0"/>
      <w:marBottom w:val="0"/>
      <w:divBdr>
        <w:top w:val="none" w:sz="0" w:space="0" w:color="auto"/>
        <w:left w:val="none" w:sz="0" w:space="0" w:color="auto"/>
        <w:bottom w:val="none" w:sz="0" w:space="0" w:color="auto"/>
        <w:right w:val="none" w:sz="0" w:space="0" w:color="auto"/>
      </w:divBdr>
    </w:div>
    <w:div w:id="576404781">
      <w:bodyDiv w:val="1"/>
      <w:marLeft w:val="0"/>
      <w:marRight w:val="0"/>
      <w:marTop w:val="0"/>
      <w:marBottom w:val="0"/>
      <w:divBdr>
        <w:top w:val="none" w:sz="0" w:space="0" w:color="auto"/>
        <w:left w:val="none" w:sz="0" w:space="0" w:color="auto"/>
        <w:bottom w:val="none" w:sz="0" w:space="0" w:color="auto"/>
        <w:right w:val="none" w:sz="0" w:space="0" w:color="auto"/>
      </w:divBdr>
    </w:div>
    <w:div w:id="583951185">
      <w:bodyDiv w:val="1"/>
      <w:marLeft w:val="0"/>
      <w:marRight w:val="0"/>
      <w:marTop w:val="0"/>
      <w:marBottom w:val="0"/>
      <w:divBdr>
        <w:top w:val="none" w:sz="0" w:space="0" w:color="auto"/>
        <w:left w:val="none" w:sz="0" w:space="0" w:color="auto"/>
        <w:bottom w:val="none" w:sz="0" w:space="0" w:color="auto"/>
        <w:right w:val="none" w:sz="0" w:space="0" w:color="auto"/>
      </w:divBdr>
    </w:div>
    <w:div w:id="154678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ndard.n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tandard.n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tandard.n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tema">
  <a:themeElements>
    <a:clrScheme name="KS">
      <a:dk1>
        <a:srgbClr val="000000"/>
      </a:dk1>
      <a:lt1>
        <a:srgbClr val="FFFFFF"/>
      </a:lt1>
      <a:dk2>
        <a:srgbClr val="001A58"/>
      </a:dk2>
      <a:lt2>
        <a:srgbClr val="E8E8E8"/>
      </a:lt2>
      <a:accent1>
        <a:srgbClr val="001A58"/>
      </a:accent1>
      <a:accent2>
        <a:srgbClr val="008CD3"/>
      </a:accent2>
      <a:accent3>
        <a:srgbClr val="BCCFE8"/>
      </a:accent3>
      <a:accent4>
        <a:srgbClr val="8C9B00"/>
      </a:accent4>
      <a:accent5>
        <a:srgbClr val="E09800"/>
      </a:accent5>
      <a:accent6>
        <a:srgbClr val="A70026"/>
      </a:accent6>
      <a:hlink>
        <a:srgbClr val="001A58"/>
      </a:hlink>
      <a:folHlink>
        <a:srgbClr val="001A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49ABC-86EB-0842-B1AE-AF5F57670CCF}">
  <ds:schemaRefs>
    <ds:schemaRef ds:uri="http://schemas.openxmlformats.org/officeDocument/2006/bibliography"/>
  </ds:schemaRefs>
</ds:datastoreItem>
</file>

<file path=docMetadata/LabelInfo.xml><?xml version="1.0" encoding="utf-8"?>
<clbl:labelList xmlns:clbl="http://schemas.microsoft.com/office/2020/mipLabelMetadata">
  <clbl:label id="{5d7f2f1d-22b0-4b65-ac50-06820d127ee2}" enabled="1" method="Privileged" siteId="{e1ae18b6-de6f-4b87-a2fc-90d6217d954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5473</Words>
  <Characters>29009</Characters>
  <Application>Microsoft Office Word</Application>
  <DocSecurity>4</DocSecurity>
  <Lines>241</Lines>
  <Paragraphs>68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Ståle Hevrøy</dc:creator>
  <cp:keywords/>
  <dc:description/>
  <cp:lastModifiedBy>Marianne Fromreide</cp:lastModifiedBy>
  <cp:revision>2</cp:revision>
  <dcterms:created xsi:type="dcterms:W3CDTF">2025-12-11T14:40:00Z</dcterms:created>
  <dcterms:modified xsi:type="dcterms:W3CDTF">2025-12-11T14:40:00Z</dcterms:modified>
</cp:coreProperties>
</file>