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815F9" w14:textId="2F6D7A36" w:rsidR="0027349B" w:rsidRPr="00062051" w:rsidRDefault="0027349B" w:rsidP="00BF1CE7">
      <w:pPr>
        <w:rPr>
          <w:rFonts w:ascii="Times New Roman" w:hAnsi="Times New Roman" w:cs="Times New Roman"/>
          <w:sz w:val="24"/>
          <w:szCs w:val="24"/>
        </w:rPr>
      </w:pPr>
    </w:p>
    <w:p w14:paraId="4B7A8BC9" w14:textId="01F63737" w:rsidR="00423ACD" w:rsidRPr="00062051" w:rsidRDefault="00423ACD" w:rsidP="009D0B1F">
      <w:pPr>
        <w:pStyle w:val="Overskrift1"/>
        <w:rPr>
          <w:rFonts w:ascii="Times New Roman" w:hAnsi="Times New Roman" w:cs="Times New Roman"/>
        </w:rPr>
      </w:pPr>
      <w:bookmarkStart w:id="0" w:name="_Toc225346965"/>
      <w:r w:rsidRPr="00062051">
        <w:rPr>
          <w:rFonts w:ascii="Times New Roman" w:hAnsi="Times New Roman" w:cs="Times New Roman"/>
        </w:rPr>
        <w:t>Innspill fra KS</w:t>
      </w:r>
      <w:bookmarkEnd w:id="0"/>
      <w:r w:rsidR="00BF1CE7">
        <w:rPr>
          <w:rFonts w:ascii="Times New Roman" w:hAnsi="Times New Roman" w:cs="Times New Roman"/>
        </w:rPr>
        <w:t xml:space="preserve"> til 2. konsultasjonsmøte 16. april 2026 </w:t>
      </w:r>
    </w:p>
    <w:p w14:paraId="46D34829" w14:textId="77777777" w:rsidR="00136A05" w:rsidRPr="00062051" w:rsidRDefault="00136A05" w:rsidP="0057312C">
      <w:pPr>
        <w:spacing w:line="276" w:lineRule="auto"/>
        <w:rPr>
          <w:rFonts w:ascii="Times New Roman" w:hAnsi="Times New Roman" w:cs="Times New Roman"/>
          <w:sz w:val="24"/>
          <w:szCs w:val="24"/>
        </w:rPr>
      </w:pPr>
      <w:r w:rsidRPr="00062051">
        <w:rPr>
          <w:rFonts w:ascii="Times New Roman" w:hAnsi="Times New Roman" w:cs="Times New Roman"/>
          <w:sz w:val="24"/>
          <w:szCs w:val="24"/>
        </w:rPr>
        <w:t xml:space="preserve">15. desember 2025 presenterte regjeringen Støre «Plan for Norge». Under fem hovedoverskrifter presenteres konkrete målsetninger for hva regjeringen ønsker å oppnå i løpet av inneværende stortingsperiode. </w:t>
      </w:r>
    </w:p>
    <w:p w14:paraId="421C7801" w14:textId="77777777" w:rsidR="00136A05" w:rsidRPr="00062051" w:rsidRDefault="00136A05" w:rsidP="00136A05">
      <w:pPr>
        <w:spacing w:line="276" w:lineRule="auto"/>
        <w:ind w:left="360"/>
        <w:rPr>
          <w:rFonts w:ascii="Times New Roman" w:hAnsi="Times New Roman" w:cs="Times New Roman"/>
          <w:sz w:val="24"/>
          <w:szCs w:val="24"/>
        </w:rPr>
      </w:pPr>
    </w:p>
    <w:p w14:paraId="30C71C63" w14:textId="328426EC" w:rsidR="00136A05" w:rsidRPr="00062051" w:rsidRDefault="00136A05" w:rsidP="0057312C">
      <w:pPr>
        <w:spacing w:line="276" w:lineRule="auto"/>
        <w:rPr>
          <w:rFonts w:ascii="Times New Roman" w:hAnsi="Times New Roman" w:cs="Times New Roman"/>
          <w:sz w:val="24"/>
          <w:szCs w:val="24"/>
        </w:rPr>
      </w:pPr>
      <w:r w:rsidRPr="00062051">
        <w:rPr>
          <w:rFonts w:ascii="Times New Roman" w:hAnsi="Times New Roman" w:cs="Times New Roman"/>
          <w:sz w:val="24"/>
          <w:szCs w:val="24"/>
        </w:rPr>
        <w:t>Kommunene og fylkeskommunene vil være sentrale samarbeidsparter for regjeringsapparatet i den konkrete oppfølgingen av regjeringens planer, og er berørt av samtlige innsatsområder. I det andre konsultasjonsmøtet vil KS invitere departementenes politiske ledelser til en dialog om hvordan kommuner og fylkeskommuner skal kunne bidra til en oppfølging i praksis av målene i Plan for Norge. I tillegg er det behov for å drøfte alternativer til forslag om å innføre en utredningsplikt/undersøkelsesplikt knyttet til vindkraft.</w:t>
      </w:r>
    </w:p>
    <w:p w14:paraId="073EFA8E" w14:textId="77777777" w:rsidR="00136A05" w:rsidRPr="00062051" w:rsidRDefault="00136A05" w:rsidP="003E02B0">
      <w:pPr>
        <w:spacing w:line="276" w:lineRule="auto"/>
        <w:rPr>
          <w:rFonts w:ascii="Times New Roman" w:hAnsi="Times New Roman" w:cs="Times New Roman"/>
          <w:sz w:val="24"/>
          <w:szCs w:val="24"/>
        </w:rPr>
      </w:pPr>
    </w:p>
    <w:p w14:paraId="35AAFC20" w14:textId="4ED20679" w:rsidR="00136A05" w:rsidRPr="00062051" w:rsidRDefault="00136A05" w:rsidP="0085211D">
      <w:pPr>
        <w:pStyle w:val="Overskrift2"/>
        <w:numPr>
          <w:ilvl w:val="0"/>
          <w:numId w:val="3"/>
        </w:numPr>
        <w:rPr>
          <w:rFonts w:ascii="Times New Roman" w:hAnsi="Times New Roman" w:cs="Times New Roman"/>
        </w:rPr>
      </w:pPr>
      <w:bookmarkStart w:id="1" w:name="_Toc225346966"/>
      <w:r w:rsidRPr="00062051">
        <w:rPr>
          <w:rFonts w:ascii="Times New Roman" w:hAnsi="Times New Roman" w:cs="Times New Roman"/>
        </w:rPr>
        <w:t>Oppfølging av kommunekommisjonen NOU 1</w:t>
      </w:r>
      <w:bookmarkEnd w:id="1"/>
    </w:p>
    <w:p w14:paraId="3646A13C" w14:textId="77777777" w:rsidR="00686BED" w:rsidRDefault="00686BED" w:rsidP="00686BED">
      <w:pPr>
        <w:spacing w:line="276" w:lineRule="auto"/>
        <w:rPr>
          <w:rFonts w:ascii="Times New Roman" w:hAnsi="Times New Roman" w:cs="Times New Roman"/>
          <w:sz w:val="24"/>
          <w:szCs w:val="24"/>
        </w:rPr>
      </w:pPr>
      <w:r w:rsidRPr="00686BED">
        <w:rPr>
          <w:rFonts w:ascii="Times New Roman" w:hAnsi="Times New Roman" w:cs="Times New Roman"/>
          <w:sz w:val="24"/>
          <w:szCs w:val="24"/>
        </w:rPr>
        <w:t xml:space="preserve">I Plan for Norge er ett delmål under kapitlet «Trygghet for økonomien” å </w:t>
      </w:r>
      <w:r w:rsidRPr="00686BED">
        <w:rPr>
          <w:rFonts w:ascii="Times New Roman" w:hAnsi="Times New Roman" w:cs="Times New Roman"/>
          <w:b/>
          <w:bCs/>
          <w:i/>
          <w:iCs/>
          <w:sz w:val="24"/>
          <w:szCs w:val="24"/>
        </w:rPr>
        <w:t>fornye, forsterke og forbedre offentlig sektor</w:t>
      </w:r>
      <w:r w:rsidRPr="00686BED">
        <w:rPr>
          <w:rFonts w:ascii="Times New Roman" w:hAnsi="Times New Roman" w:cs="Times New Roman"/>
          <w:sz w:val="24"/>
          <w:szCs w:val="24"/>
        </w:rPr>
        <w:t xml:space="preserve">. En viktig del av dette vil være å vurdere hvordan statens styring av kommunesektoren kan legge til rette for at en bedre samlet ressursbruk.  </w:t>
      </w:r>
    </w:p>
    <w:p w14:paraId="45AA3FB7" w14:textId="77777777" w:rsidR="00686BED" w:rsidRPr="00686BED" w:rsidRDefault="00686BED" w:rsidP="00686BED">
      <w:pPr>
        <w:spacing w:line="276" w:lineRule="auto"/>
        <w:rPr>
          <w:rFonts w:ascii="Times New Roman" w:hAnsi="Times New Roman" w:cs="Times New Roman"/>
          <w:sz w:val="24"/>
          <w:szCs w:val="24"/>
        </w:rPr>
      </w:pPr>
    </w:p>
    <w:p w14:paraId="4EA44114" w14:textId="2F5B2C78" w:rsidR="00686BED" w:rsidRDefault="00686BED" w:rsidP="00686BED">
      <w:pPr>
        <w:spacing w:line="276" w:lineRule="auto"/>
        <w:rPr>
          <w:rFonts w:ascii="Times New Roman" w:hAnsi="Times New Roman" w:cs="Times New Roman"/>
          <w:sz w:val="24"/>
          <w:szCs w:val="24"/>
        </w:rPr>
      </w:pPr>
      <w:r w:rsidRPr="00686BED">
        <w:rPr>
          <w:rFonts w:ascii="Times New Roman" w:hAnsi="Times New Roman" w:cs="Times New Roman"/>
          <w:sz w:val="24"/>
          <w:szCs w:val="24"/>
        </w:rPr>
        <w:t xml:space="preserve"> Regjeringen skriver her at “</w:t>
      </w:r>
      <w:r w:rsidRPr="00686BED">
        <w:rPr>
          <w:rFonts w:ascii="Times New Roman" w:eastAsiaTheme="minorEastAsia" w:hAnsi="Times New Roman" w:cs="Times New Roman"/>
          <w:sz w:val="24"/>
          <w:szCs w:val="24"/>
        </w:rPr>
        <w:t>I 2026 skal regjeringen sette i gang forenklinger og følge opp kommunekommisjonen og fellesskoleutvalget, som begge skal komme med forslag til bedre styring og ressursbruk i offentlig sektor.”</w:t>
      </w:r>
      <w:r w:rsidRPr="00686BED">
        <w:rPr>
          <w:rFonts w:ascii="Times New Roman" w:eastAsia="Open Sans" w:hAnsi="Times New Roman" w:cs="Times New Roman"/>
          <w:color w:val="333333"/>
          <w:sz w:val="24"/>
          <w:szCs w:val="24"/>
        </w:rPr>
        <w:t xml:space="preserve"> </w:t>
      </w:r>
      <w:r w:rsidRPr="00686BED">
        <w:rPr>
          <w:rFonts w:ascii="Times New Roman" w:eastAsia="Aptos" w:hAnsi="Times New Roman" w:cs="Times New Roman"/>
          <w:sz w:val="24"/>
          <w:szCs w:val="24"/>
        </w:rPr>
        <w:t xml:space="preserve"> </w:t>
      </w:r>
      <w:proofErr w:type="spellStart"/>
      <w:r w:rsidRPr="00686BED">
        <w:rPr>
          <w:rFonts w:ascii="Times New Roman" w:hAnsi="Times New Roman" w:cs="Times New Roman"/>
          <w:sz w:val="24"/>
          <w:szCs w:val="24"/>
        </w:rPr>
        <w:t>Kommunekommisjonens</w:t>
      </w:r>
      <w:proofErr w:type="spellEnd"/>
      <w:r w:rsidRPr="00686BED">
        <w:rPr>
          <w:rFonts w:ascii="Times New Roman" w:hAnsi="Times New Roman" w:cs="Times New Roman"/>
          <w:sz w:val="24"/>
          <w:szCs w:val="24"/>
        </w:rPr>
        <w:t xml:space="preserve"> første delrapport (NOU 1: 2026 En bærekraftig kommunesektor) er lagt fram og sendt på høring med frist 16.april (møtedato for konsultasjonsmøtet), mens fellesskoleutvalget skal legge fram sin rapport 6. august</w:t>
      </w:r>
      <w:r>
        <w:rPr>
          <w:rFonts w:ascii="Times New Roman" w:hAnsi="Times New Roman" w:cs="Times New Roman"/>
          <w:sz w:val="24"/>
          <w:szCs w:val="24"/>
        </w:rPr>
        <w:t>.</w:t>
      </w:r>
    </w:p>
    <w:p w14:paraId="57A4E7AA" w14:textId="77777777" w:rsidR="00686BED" w:rsidRPr="00686BED" w:rsidRDefault="00686BED" w:rsidP="00686BED">
      <w:pPr>
        <w:spacing w:line="276" w:lineRule="auto"/>
        <w:rPr>
          <w:rFonts w:ascii="Times New Roman" w:hAnsi="Times New Roman" w:cs="Times New Roman"/>
          <w:sz w:val="24"/>
          <w:szCs w:val="24"/>
        </w:rPr>
      </w:pPr>
    </w:p>
    <w:p w14:paraId="0E6184A5" w14:textId="77777777" w:rsidR="00686BED" w:rsidRDefault="00686BED" w:rsidP="00686BED">
      <w:pPr>
        <w:spacing w:line="276" w:lineRule="auto"/>
        <w:rPr>
          <w:rFonts w:ascii="Times New Roman" w:hAnsi="Times New Roman" w:cs="Times New Roman"/>
          <w:sz w:val="24"/>
          <w:szCs w:val="24"/>
        </w:rPr>
      </w:pPr>
      <w:r w:rsidRPr="00686BED">
        <w:rPr>
          <w:rFonts w:ascii="Times New Roman" w:hAnsi="Times New Roman" w:cs="Times New Roman"/>
          <w:sz w:val="24"/>
          <w:szCs w:val="24"/>
        </w:rPr>
        <w:t xml:space="preserve">KS gir sin fulle tilslutning til de budskap som kommunal- og distriktsministeren og finansministeren ga da </w:t>
      </w:r>
      <w:proofErr w:type="spellStart"/>
      <w:r w:rsidRPr="00686BED">
        <w:rPr>
          <w:rFonts w:ascii="Times New Roman" w:hAnsi="Times New Roman" w:cs="Times New Roman"/>
          <w:sz w:val="24"/>
          <w:szCs w:val="24"/>
        </w:rPr>
        <w:t>kommunekommisjonens</w:t>
      </w:r>
      <w:proofErr w:type="spellEnd"/>
      <w:r w:rsidRPr="00686BED">
        <w:rPr>
          <w:rFonts w:ascii="Times New Roman" w:hAnsi="Times New Roman" w:cs="Times New Roman"/>
          <w:sz w:val="24"/>
          <w:szCs w:val="24"/>
        </w:rPr>
        <w:t xml:space="preserve"> første rapport ble lagt fram 9. januar. </w:t>
      </w:r>
    </w:p>
    <w:p w14:paraId="11045E25" w14:textId="77777777" w:rsidR="00686BED" w:rsidRPr="00686BED" w:rsidRDefault="00686BED" w:rsidP="00686BED">
      <w:pPr>
        <w:spacing w:line="276" w:lineRule="auto"/>
        <w:rPr>
          <w:rFonts w:ascii="Times New Roman" w:hAnsi="Times New Roman" w:cs="Times New Roman"/>
          <w:sz w:val="24"/>
          <w:szCs w:val="24"/>
        </w:rPr>
      </w:pPr>
    </w:p>
    <w:p w14:paraId="4E2A6264" w14:textId="77777777" w:rsidR="00686BED" w:rsidRDefault="00686BED" w:rsidP="00686BED">
      <w:pPr>
        <w:spacing w:line="276" w:lineRule="auto"/>
        <w:rPr>
          <w:rFonts w:ascii="Times New Roman" w:hAnsi="Times New Roman" w:cs="Times New Roman"/>
          <w:sz w:val="24"/>
          <w:szCs w:val="24"/>
        </w:rPr>
      </w:pPr>
      <w:r w:rsidRPr="00686BED">
        <w:rPr>
          <w:rFonts w:ascii="Times New Roman" w:hAnsi="Times New Roman" w:cs="Times New Roman"/>
          <w:sz w:val="24"/>
          <w:szCs w:val="24"/>
        </w:rPr>
        <w:t>KS vil også gi Finansdepartementet og Kommunal- og distriktsdepartementet honnør for heving av rapporteringsgrensen for øremerkede tilskudd fra 100 000 kr til 1 000 000 kroner, som ble annonsert allerede før framleggelsen av NOU 1.</w:t>
      </w:r>
    </w:p>
    <w:p w14:paraId="5E51179C" w14:textId="77777777" w:rsidR="00686BED" w:rsidRPr="00686BED" w:rsidRDefault="00686BED" w:rsidP="00686BED">
      <w:pPr>
        <w:spacing w:line="276" w:lineRule="auto"/>
        <w:rPr>
          <w:rFonts w:ascii="Times New Roman" w:hAnsi="Times New Roman" w:cs="Times New Roman"/>
          <w:sz w:val="24"/>
          <w:szCs w:val="24"/>
        </w:rPr>
      </w:pPr>
    </w:p>
    <w:p w14:paraId="4B0D75DD" w14:textId="4E4BC256" w:rsidR="00686BED" w:rsidRDefault="00686BED" w:rsidP="00686BED">
      <w:pPr>
        <w:spacing w:line="276" w:lineRule="auto"/>
        <w:rPr>
          <w:rFonts w:ascii="Times New Roman" w:hAnsi="Times New Roman" w:cs="Times New Roman"/>
          <w:sz w:val="24"/>
          <w:szCs w:val="24"/>
        </w:rPr>
      </w:pPr>
      <w:r w:rsidRPr="00686BED">
        <w:rPr>
          <w:rFonts w:ascii="Times New Roman" w:hAnsi="Times New Roman" w:cs="Times New Roman"/>
          <w:sz w:val="24"/>
          <w:szCs w:val="24"/>
        </w:rPr>
        <w:t>KS legger til grunn at regjeringen vil omtale første delrapport fra kommunekommisjonen og høringsrunden i Kommuneproposisjonen 2027</w:t>
      </w:r>
      <w:r w:rsidR="00AB5D2D">
        <w:rPr>
          <w:rFonts w:ascii="Times New Roman" w:hAnsi="Times New Roman" w:cs="Times New Roman"/>
          <w:sz w:val="24"/>
          <w:szCs w:val="24"/>
        </w:rPr>
        <w:t>,</w:t>
      </w:r>
      <w:r w:rsidRPr="00686BED">
        <w:rPr>
          <w:rFonts w:ascii="Times New Roman" w:hAnsi="Times New Roman" w:cs="Times New Roman"/>
          <w:sz w:val="24"/>
          <w:szCs w:val="24"/>
        </w:rPr>
        <w:t xml:space="preserve"> som legges fram i mai, presentere forslag til konkret oppfølging i proposisjonen, og gjennomføre disse forslagene med forslag til lov- og forskriftsendringer i løpet av 2026, eventuelt gjennomføre omprioriteringer på statsbudsjettet 2027. </w:t>
      </w:r>
    </w:p>
    <w:p w14:paraId="6F48F4B4" w14:textId="77777777" w:rsidR="00686BED" w:rsidRPr="00686BED" w:rsidRDefault="00686BED" w:rsidP="00686BED">
      <w:pPr>
        <w:spacing w:line="276" w:lineRule="auto"/>
        <w:rPr>
          <w:rFonts w:ascii="Times New Roman" w:hAnsi="Times New Roman" w:cs="Times New Roman"/>
          <w:sz w:val="24"/>
          <w:szCs w:val="24"/>
        </w:rPr>
      </w:pPr>
    </w:p>
    <w:p w14:paraId="5E6F6976" w14:textId="2008B1F0" w:rsidR="00686BED" w:rsidRDefault="00686BED" w:rsidP="00686BED">
      <w:pPr>
        <w:spacing w:line="276" w:lineRule="auto"/>
        <w:rPr>
          <w:rFonts w:ascii="Times New Roman" w:hAnsi="Times New Roman" w:cs="Times New Roman"/>
          <w:sz w:val="24"/>
          <w:szCs w:val="24"/>
        </w:rPr>
      </w:pPr>
      <w:r w:rsidRPr="00686BED">
        <w:rPr>
          <w:rFonts w:ascii="Times New Roman" w:hAnsi="Times New Roman" w:cs="Times New Roman"/>
          <w:sz w:val="24"/>
          <w:szCs w:val="24"/>
        </w:rPr>
        <w:t>Det er naturlig at det er de konkrete forslagene fra kommunekommisjonen til tiltak som kan gjennomføres nå</w:t>
      </w:r>
      <w:r w:rsidR="007F11DB">
        <w:rPr>
          <w:rFonts w:ascii="Times New Roman" w:hAnsi="Times New Roman" w:cs="Times New Roman"/>
          <w:sz w:val="24"/>
          <w:szCs w:val="24"/>
        </w:rPr>
        <w:t>,</w:t>
      </w:r>
      <w:r w:rsidRPr="00686BED">
        <w:rPr>
          <w:rFonts w:ascii="Times New Roman" w:hAnsi="Times New Roman" w:cs="Times New Roman"/>
          <w:sz w:val="24"/>
          <w:szCs w:val="24"/>
        </w:rPr>
        <w:t xml:space="preserve"> som regjeringen og Stortinget tar stilling til i 2026. </w:t>
      </w:r>
    </w:p>
    <w:p w14:paraId="2EC2F0B6" w14:textId="77777777" w:rsidR="00686BED" w:rsidRPr="00686BED" w:rsidRDefault="00686BED" w:rsidP="00686BED">
      <w:pPr>
        <w:spacing w:line="276" w:lineRule="auto"/>
        <w:rPr>
          <w:rFonts w:ascii="Times New Roman" w:hAnsi="Times New Roman" w:cs="Times New Roman"/>
          <w:sz w:val="24"/>
          <w:szCs w:val="24"/>
        </w:rPr>
      </w:pPr>
    </w:p>
    <w:p w14:paraId="732DCD53" w14:textId="77777777" w:rsidR="00686BED" w:rsidRDefault="00686BED" w:rsidP="00686BED">
      <w:pPr>
        <w:spacing w:line="276" w:lineRule="auto"/>
        <w:rPr>
          <w:rFonts w:ascii="Times New Roman" w:hAnsi="Times New Roman" w:cs="Times New Roman"/>
          <w:sz w:val="24"/>
          <w:szCs w:val="24"/>
        </w:rPr>
      </w:pPr>
      <w:r w:rsidRPr="00686BED">
        <w:rPr>
          <w:rFonts w:ascii="Times New Roman" w:hAnsi="Times New Roman" w:cs="Times New Roman"/>
          <w:sz w:val="24"/>
          <w:szCs w:val="24"/>
        </w:rPr>
        <w:lastRenderedPageBreak/>
        <w:t xml:space="preserve">KS viser til </w:t>
      </w:r>
      <w:hyperlink r:id="rId8" w:history="1">
        <w:r w:rsidRPr="00686BED">
          <w:rPr>
            <w:rStyle w:val="Hyperkobling"/>
            <w:rFonts w:ascii="Times New Roman" w:hAnsi="Times New Roman" w:cs="Times New Roman"/>
            <w:sz w:val="24"/>
            <w:szCs w:val="24"/>
          </w:rPr>
          <w:t>KS høringssvar</w:t>
        </w:r>
      </w:hyperlink>
      <w:r w:rsidRPr="00686BED">
        <w:rPr>
          <w:rFonts w:ascii="Times New Roman" w:hAnsi="Times New Roman" w:cs="Times New Roman"/>
          <w:sz w:val="24"/>
          <w:szCs w:val="24"/>
        </w:rPr>
        <w:t xml:space="preserve"> til </w:t>
      </w:r>
      <w:proofErr w:type="spellStart"/>
      <w:r w:rsidRPr="00686BED">
        <w:rPr>
          <w:rFonts w:ascii="Times New Roman" w:hAnsi="Times New Roman" w:cs="Times New Roman"/>
          <w:sz w:val="24"/>
          <w:szCs w:val="24"/>
        </w:rPr>
        <w:t>kommunekommisjonens</w:t>
      </w:r>
      <w:proofErr w:type="spellEnd"/>
      <w:r w:rsidRPr="00686BED">
        <w:rPr>
          <w:rFonts w:ascii="Times New Roman" w:hAnsi="Times New Roman" w:cs="Times New Roman"/>
          <w:sz w:val="24"/>
          <w:szCs w:val="24"/>
        </w:rPr>
        <w:t xml:space="preserve"> delrapport, og vil anbefale at regjeringen signaliserer i Kommuneproposisjonen 2027 at:</w:t>
      </w:r>
    </w:p>
    <w:p w14:paraId="1C41C259" w14:textId="77777777" w:rsidR="00686BED" w:rsidRPr="00686BED" w:rsidRDefault="00686BED" w:rsidP="00686BED">
      <w:pPr>
        <w:spacing w:line="276" w:lineRule="auto"/>
        <w:rPr>
          <w:rFonts w:ascii="Times New Roman" w:hAnsi="Times New Roman" w:cs="Times New Roman"/>
          <w:sz w:val="24"/>
          <w:szCs w:val="24"/>
        </w:rPr>
      </w:pPr>
    </w:p>
    <w:p w14:paraId="3F2AD3DA" w14:textId="77777777" w:rsidR="00686BED" w:rsidRPr="00686BED" w:rsidRDefault="00686BED" w:rsidP="00686BED">
      <w:pPr>
        <w:pStyle w:val="Listeavsnitt"/>
        <w:numPr>
          <w:ilvl w:val="0"/>
          <w:numId w:val="6"/>
        </w:numPr>
        <w:spacing w:line="276" w:lineRule="auto"/>
        <w:rPr>
          <w:rFonts w:ascii="Times New Roman" w:hAnsi="Times New Roman" w:cs="Times New Roman"/>
          <w:sz w:val="24"/>
          <w:szCs w:val="24"/>
        </w:rPr>
      </w:pPr>
      <w:r w:rsidRPr="00686BED">
        <w:rPr>
          <w:rFonts w:ascii="Times New Roman" w:hAnsi="Times New Roman" w:cs="Times New Roman"/>
          <w:sz w:val="24"/>
          <w:szCs w:val="24"/>
        </w:rPr>
        <w:t xml:space="preserve">Kunnskapsdepartementet vil sende på høring forslag om å endre forskrift til opplæringsloven slik at lærernormene i 1-4 trinn og 5-7 trinn flyttes fra hovedtrinnivå til kommunenivå. Etter KS vurdering bør et slikt høringsnotat kunne sendes ut før sommeren 2026, og forskrift gjøres gjeldende fra og med skoleåret 2027-28. </w:t>
      </w:r>
    </w:p>
    <w:p w14:paraId="690E1ED8" w14:textId="77777777" w:rsidR="00686BED" w:rsidRPr="00686BED" w:rsidRDefault="00686BED" w:rsidP="00686BED">
      <w:pPr>
        <w:pStyle w:val="Listeavsnitt"/>
        <w:numPr>
          <w:ilvl w:val="0"/>
          <w:numId w:val="6"/>
        </w:numPr>
        <w:spacing w:line="276" w:lineRule="auto"/>
        <w:rPr>
          <w:rFonts w:ascii="Times New Roman" w:hAnsi="Times New Roman" w:cs="Times New Roman"/>
          <w:sz w:val="24"/>
          <w:szCs w:val="24"/>
        </w:rPr>
      </w:pPr>
      <w:r w:rsidRPr="00686BED">
        <w:rPr>
          <w:rFonts w:ascii="Times New Roman" w:hAnsi="Times New Roman" w:cs="Times New Roman"/>
          <w:sz w:val="24"/>
          <w:szCs w:val="24"/>
        </w:rPr>
        <w:t xml:space="preserve">Helse- og omsorgsdepartementet vil utarbeide høringsnotat om avvikling av profesjonskravene i helse- og omsorgstjenestelovens § 3-2 før sommerferien, og fremme et lovforslag om slik avvikling sent i 2026/tidlig i 2027. Gitt Stortingets tilslutning bør en slik avvikling kunne få effekt allerede fra 1. juli 2027. </w:t>
      </w:r>
    </w:p>
    <w:p w14:paraId="5DC23DB4" w14:textId="4EB3FED1" w:rsidR="00686BED" w:rsidRPr="00686BED" w:rsidRDefault="00686BED" w:rsidP="00686BED">
      <w:pPr>
        <w:pStyle w:val="Listeavsnitt"/>
        <w:numPr>
          <w:ilvl w:val="0"/>
          <w:numId w:val="6"/>
        </w:numPr>
        <w:spacing w:line="276" w:lineRule="auto"/>
        <w:rPr>
          <w:rFonts w:ascii="Times New Roman" w:hAnsi="Times New Roman" w:cs="Times New Roman"/>
          <w:sz w:val="24"/>
          <w:szCs w:val="24"/>
        </w:rPr>
      </w:pPr>
      <w:r w:rsidRPr="00686BED">
        <w:rPr>
          <w:rFonts w:ascii="Times New Roman" w:hAnsi="Times New Roman" w:cs="Times New Roman"/>
          <w:sz w:val="24"/>
          <w:szCs w:val="24"/>
        </w:rPr>
        <w:t xml:space="preserve">Regjeringen vil i statsbudsjettet 2027 fremme konkrete forslag om innlemming av øremerkede tilskudd i frie inntekter, med utgangspunkt i </w:t>
      </w:r>
      <w:proofErr w:type="spellStart"/>
      <w:r w:rsidRPr="00686BED">
        <w:rPr>
          <w:rFonts w:ascii="Times New Roman" w:hAnsi="Times New Roman" w:cs="Times New Roman"/>
          <w:sz w:val="24"/>
          <w:szCs w:val="24"/>
        </w:rPr>
        <w:t>kommunekommisjonens</w:t>
      </w:r>
      <w:proofErr w:type="spellEnd"/>
      <w:r w:rsidRPr="00686BED">
        <w:rPr>
          <w:rFonts w:ascii="Times New Roman" w:hAnsi="Times New Roman" w:cs="Times New Roman"/>
          <w:sz w:val="24"/>
          <w:szCs w:val="24"/>
        </w:rPr>
        <w:t xml:space="preserve"> forslag. Dette bør være en konkret oppgave for fagdepartementene å arbeide med og foreslå, med regjeringsbehandling som del av regjeringens budsjettkonferanse i månedsskiftet august/september. KS vil særlig rette oppmerksomheten mot øremerkede tilskudd som fremstilles som å komme «på toppen av» kommunene/fylkeskommunenes egne disponeringer og prioriteringer innen frie midler, som f.eks</w:t>
      </w:r>
      <w:r w:rsidR="0012166F">
        <w:rPr>
          <w:rFonts w:ascii="Times New Roman" w:hAnsi="Times New Roman" w:cs="Times New Roman"/>
          <w:sz w:val="24"/>
          <w:szCs w:val="24"/>
        </w:rPr>
        <w:t>.</w:t>
      </w:r>
      <w:r w:rsidRPr="00686BED">
        <w:rPr>
          <w:rFonts w:ascii="Times New Roman" w:hAnsi="Times New Roman" w:cs="Times New Roman"/>
          <w:sz w:val="24"/>
          <w:szCs w:val="24"/>
        </w:rPr>
        <w:t xml:space="preserve"> det øremerkede tilskuddet til toppet bemanning i barnehagene. Øremerkede tilskudd som gir inntrykk av at de samtidig skal binde kommunene/fylkeskommunenes prioriteringer innenfor de frie inntektene er særlig uheldig, ut fra hensynet til det lokale selvstyret. </w:t>
      </w:r>
    </w:p>
    <w:p w14:paraId="7FC5F82E" w14:textId="0A88BAFB" w:rsidR="00686BED" w:rsidRPr="00686BED" w:rsidRDefault="00686BED" w:rsidP="00686BED">
      <w:pPr>
        <w:pStyle w:val="Listeavsnitt"/>
        <w:numPr>
          <w:ilvl w:val="0"/>
          <w:numId w:val="6"/>
        </w:numPr>
        <w:spacing w:line="276" w:lineRule="auto"/>
        <w:rPr>
          <w:rFonts w:ascii="Times New Roman" w:hAnsi="Times New Roman" w:cs="Times New Roman"/>
          <w:sz w:val="24"/>
          <w:szCs w:val="24"/>
        </w:rPr>
      </w:pPr>
      <w:r w:rsidRPr="00686BED">
        <w:rPr>
          <w:rFonts w:ascii="Times New Roman" w:hAnsi="Times New Roman" w:cs="Times New Roman"/>
          <w:sz w:val="24"/>
          <w:szCs w:val="24"/>
        </w:rPr>
        <w:t>Regjeringen avvikler grunnskoletilskuddet i kommuneopplegget for 2027, og fordeler beløpet etter ordinære kriterier i inntektssystemet</w:t>
      </w:r>
      <w:r w:rsidR="005A3F31">
        <w:rPr>
          <w:rFonts w:ascii="Times New Roman" w:hAnsi="Times New Roman" w:cs="Times New Roman"/>
          <w:sz w:val="24"/>
          <w:szCs w:val="24"/>
        </w:rPr>
        <w:t>.</w:t>
      </w:r>
      <w:r w:rsidRPr="00686BED">
        <w:rPr>
          <w:rFonts w:ascii="Times New Roman" w:hAnsi="Times New Roman" w:cs="Times New Roman"/>
          <w:sz w:val="24"/>
          <w:szCs w:val="24"/>
        </w:rPr>
        <w:t xml:space="preserve"> </w:t>
      </w:r>
    </w:p>
    <w:p w14:paraId="68CEFC16" w14:textId="77777777" w:rsidR="00686BED" w:rsidRPr="00686BED" w:rsidRDefault="00686BED" w:rsidP="00686BED">
      <w:pPr>
        <w:pStyle w:val="Listeavsnitt"/>
        <w:numPr>
          <w:ilvl w:val="0"/>
          <w:numId w:val="6"/>
        </w:numPr>
        <w:spacing w:line="276" w:lineRule="auto"/>
        <w:rPr>
          <w:rFonts w:ascii="Times New Roman" w:hAnsi="Times New Roman" w:cs="Times New Roman"/>
          <w:sz w:val="24"/>
          <w:szCs w:val="24"/>
        </w:rPr>
      </w:pPr>
      <w:r w:rsidRPr="00686BED">
        <w:rPr>
          <w:rFonts w:ascii="Times New Roman" w:hAnsi="Times New Roman" w:cs="Times New Roman"/>
          <w:sz w:val="24"/>
          <w:szCs w:val="24"/>
        </w:rPr>
        <w:t xml:space="preserve">Helse- og omsorgsdepartementet vil i løpet av 2026 fremme konkrete forslag om forenklinger av investeringstilskuddsordningen for heldøgns omsorgsplasser, i tråd med </w:t>
      </w:r>
      <w:proofErr w:type="spellStart"/>
      <w:r w:rsidRPr="00686BED">
        <w:rPr>
          <w:rFonts w:ascii="Times New Roman" w:hAnsi="Times New Roman" w:cs="Times New Roman"/>
          <w:sz w:val="24"/>
          <w:szCs w:val="24"/>
        </w:rPr>
        <w:t>kommunekommisjonens</w:t>
      </w:r>
      <w:proofErr w:type="spellEnd"/>
      <w:r w:rsidRPr="00686BED">
        <w:rPr>
          <w:rFonts w:ascii="Times New Roman" w:hAnsi="Times New Roman" w:cs="Times New Roman"/>
          <w:sz w:val="24"/>
          <w:szCs w:val="24"/>
        </w:rPr>
        <w:t xml:space="preserve"> forslag og KS høringssvar.</w:t>
      </w:r>
    </w:p>
    <w:p w14:paraId="67A9D01A" w14:textId="77777777" w:rsidR="00686BED" w:rsidRPr="00686BED" w:rsidRDefault="00686BED" w:rsidP="00686BED">
      <w:pPr>
        <w:spacing w:line="276" w:lineRule="auto"/>
        <w:rPr>
          <w:rFonts w:ascii="Times New Roman" w:hAnsi="Times New Roman" w:cs="Times New Roman"/>
          <w:sz w:val="24"/>
          <w:szCs w:val="24"/>
        </w:rPr>
      </w:pPr>
    </w:p>
    <w:p w14:paraId="78A155CD" w14:textId="77777777" w:rsidR="00686BED" w:rsidRDefault="00686BED" w:rsidP="00686BED">
      <w:pPr>
        <w:spacing w:line="276" w:lineRule="auto"/>
        <w:rPr>
          <w:rFonts w:ascii="Times New Roman" w:hAnsi="Times New Roman" w:cs="Times New Roman"/>
          <w:sz w:val="24"/>
          <w:szCs w:val="24"/>
        </w:rPr>
      </w:pPr>
      <w:r w:rsidRPr="00686BED">
        <w:rPr>
          <w:rFonts w:ascii="Times New Roman" w:hAnsi="Times New Roman" w:cs="Times New Roman"/>
          <w:sz w:val="24"/>
          <w:szCs w:val="24"/>
        </w:rPr>
        <w:t xml:space="preserve">Kommisjonen peker på mange ulike problemstillinger som det er aktuelt å vurdere i arbeidet med NOU 2. Alle er viktige. KS anbefaler at Kommunekommisjonen i arbeidet med NOU 2 prioriterer å bruke ressurser på å utvikle forslag som faktisk reduserer samlet statlig styringstrykk mot kommunene, både på systemnivå og ved enkeltforslag. </w:t>
      </w:r>
    </w:p>
    <w:p w14:paraId="4B7086C2" w14:textId="77777777" w:rsidR="00686BED" w:rsidRPr="00686BED" w:rsidRDefault="00686BED" w:rsidP="00686BED">
      <w:pPr>
        <w:spacing w:line="276" w:lineRule="auto"/>
        <w:rPr>
          <w:rFonts w:ascii="Times New Roman" w:hAnsi="Times New Roman" w:cs="Times New Roman"/>
          <w:sz w:val="24"/>
          <w:szCs w:val="24"/>
        </w:rPr>
      </w:pPr>
    </w:p>
    <w:p w14:paraId="606589F0" w14:textId="77777777" w:rsidR="00686BED" w:rsidRDefault="00686BED" w:rsidP="00686BED">
      <w:pPr>
        <w:spacing w:line="276" w:lineRule="auto"/>
        <w:rPr>
          <w:rFonts w:ascii="Times New Roman" w:hAnsi="Times New Roman" w:cs="Times New Roman"/>
          <w:sz w:val="24"/>
          <w:szCs w:val="24"/>
        </w:rPr>
      </w:pPr>
      <w:r w:rsidRPr="00686BED">
        <w:rPr>
          <w:rFonts w:ascii="Times New Roman" w:hAnsi="Times New Roman" w:cs="Times New Roman"/>
          <w:sz w:val="24"/>
          <w:szCs w:val="24"/>
        </w:rPr>
        <w:t xml:space="preserve">Et sterkere institusjonelt rammeverk for statens styring av kommuner og fylkeskommuner er en helt avgjørende forutsetning for å få til en varig systemendring, til innbyggernes beste. Hovedhensikten med å utvikle et institusjonelt rammeverk for statlig styring er å motvirke effektene av en fragmentert og sektorisert statlig styring, primært på velferdsfeltet. </w:t>
      </w:r>
    </w:p>
    <w:p w14:paraId="7B18C1CB" w14:textId="77777777" w:rsidR="00686BED" w:rsidRPr="00686BED" w:rsidRDefault="00686BED" w:rsidP="00686BED">
      <w:pPr>
        <w:spacing w:line="276" w:lineRule="auto"/>
        <w:rPr>
          <w:rFonts w:ascii="Times New Roman" w:hAnsi="Times New Roman" w:cs="Times New Roman"/>
          <w:sz w:val="24"/>
          <w:szCs w:val="24"/>
        </w:rPr>
      </w:pPr>
    </w:p>
    <w:p w14:paraId="3269AEC1" w14:textId="71287CCE" w:rsidR="00686BED" w:rsidRDefault="00686BED" w:rsidP="00686BED">
      <w:pPr>
        <w:spacing w:line="276" w:lineRule="auto"/>
        <w:rPr>
          <w:rFonts w:ascii="Times New Roman" w:hAnsi="Times New Roman" w:cs="Times New Roman"/>
          <w:sz w:val="24"/>
          <w:szCs w:val="24"/>
        </w:rPr>
      </w:pPr>
      <w:r w:rsidRPr="00686BED">
        <w:rPr>
          <w:rFonts w:ascii="Times New Roman" w:hAnsi="Times New Roman" w:cs="Times New Roman"/>
          <w:sz w:val="24"/>
          <w:szCs w:val="24"/>
        </w:rPr>
        <w:t>Kommisjonen peker selv på at et flertall av statens 17 departementer og 72 fagdirektorater hver for seg har ansvar for lovgivning og veiledning rettet mot kommunesektoren</w:t>
      </w:r>
      <w:r w:rsidR="009302DC">
        <w:rPr>
          <w:rFonts w:ascii="Times New Roman" w:hAnsi="Times New Roman" w:cs="Times New Roman"/>
          <w:sz w:val="24"/>
          <w:szCs w:val="24"/>
        </w:rPr>
        <w:t>,</w:t>
      </w:r>
      <w:r w:rsidRPr="00686BED">
        <w:rPr>
          <w:rFonts w:ascii="Times New Roman" w:hAnsi="Times New Roman" w:cs="Times New Roman"/>
          <w:sz w:val="24"/>
          <w:szCs w:val="24"/>
        </w:rPr>
        <w:t xml:space="preserve"> og gir kommunerettede oppdrag i hver sin styringslinje til statsforvalterne. Den sektorvise, </w:t>
      </w:r>
      <w:r w:rsidRPr="00686BED">
        <w:rPr>
          <w:rFonts w:ascii="Times New Roman" w:hAnsi="Times New Roman" w:cs="Times New Roman"/>
          <w:sz w:val="24"/>
          <w:szCs w:val="24"/>
        </w:rPr>
        <w:lastRenderedPageBreak/>
        <w:t xml:space="preserve">fragmenterte styringen kan også bidra til at styringen oppleves uforutsigbar og lite koordinert fra statens side. </w:t>
      </w:r>
    </w:p>
    <w:p w14:paraId="55615FA5" w14:textId="77777777" w:rsidR="00686BED" w:rsidRPr="00686BED" w:rsidRDefault="00686BED" w:rsidP="00686BED">
      <w:pPr>
        <w:spacing w:line="276" w:lineRule="auto"/>
        <w:rPr>
          <w:rFonts w:ascii="Times New Roman" w:hAnsi="Times New Roman" w:cs="Times New Roman"/>
          <w:sz w:val="24"/>
          <w:szCs w:val="24"/>
        </w:rPr>
      </w:pPr>
    </w:p>
    <w:p w14:paraId="1B61F18A" w14:textId="77777777" w:rsidR="00686BED" w:rsidRPr="00686BED" w:rsidRDefault="00686BED" w:rsidP="00686BED">
      <w:pPr>
        <w:spacing w:line="276" w:lineRule="auto"/>
        <w:rPr>
          <w:rFonts w:ascii="Times New Roman" w:hAnsi="Times New Roman" w:cs="Times New Roman"/>
          <w:sz w:val="24"/>
          <w:szCs w:val="24"/>
        </w:rPr>
      </w:pPr>
      <w:r w:rsidRPr="00686BED">
        <w:rPr>
          <w:rFonts w:ascii="Times New Roman" w:hAnsi="Times New Roman" w:cs="Times New Roman"/>
          <w:sz w:val="24"/>
          <w:szCs w:val="24"/>
        </w:rPr>
        <w:t xml:space="preserve">Det er en tydelig tilbakemelding fra KS medlemmer at statens sektorisering, og antallet statlige instanser, både gir målkonflikter mellom sektorbehov, og utfordringer med å være koordinert i styringen av kommunesektoren. Hvordan staten allokerer ressurser påvirker også kommuner og fylkeskommuner. </w:t>
      </w:r>
      <w:r w:rsidRPr="00686BED">
        <w:rPr>
          <w:rFonts w:ascii="Times New Roman" w:hAnsi="Times New Roman" w:cs="Times New Roman"/>
          <w:sz w:val="24"/>
          <w:szCs w:val="24"/>
        </w:rPr>
        <w:br/>
      </w:r>
    </w:p>
    <w:p w14:paraId="177C034B" w14:textId="77777777" w:rsidR="00686BED" w:rsidRPr="00686BED" w:rsidRDefault="00686BED" w:rsidP="00686BED">
      <w:pPr>
        <w:spacing w:line="276" w:lineRule="auto"/>
        <w:rPr>
          <w:rFonts w:ascii="Times New Roman" w:hAnsi="Times New Roman" w:cs="Times New Roman"/>
          <w:b/>
          <w:bCs/>
          <w:sz w:val="24"/>
          <w:szCs w:val="24"/>
        </w:rPr>
      </w:pPr>
      <w:r w:rsidRPr="00686BED">
        <w:rPr>
          <w:rFonts w:ascii="Times New Roman" w:hAnsi="Times New Roman" w:cs="Times New Roman"/>
          <w:b/>
          <w:bCs/>
          <w:sz w:val="24"/>
          <w:szCs w:val="24"/>
        </w:rPr>
        <w:t xml:space="preserve">Spørsmål til drøfting: </w:t>
      </w:r>
    </w:p>
    <w:p w14:paraId="0B9704A7" w14:textId="77777777" w:rsidR="00686BED" w:rsidRPr="00686BED" w:rsidRDefault="00686BED" w:rsidP="00686BED">
      <w:pPr>
        <w:pStyle w:val="Listeavsnitt"/>
        <w:numPr>
          <w:ilvl w:val="0"/>
          <w:numId w:val="11"/>
        </w:numPr>
        <w:spacing w:after="160" w:line="276" w:lineRule="auto"/>
        <w:rPr>
          <w:rStyle w:val="Sterk"/>
          <w:rFonts w:ascii="Times New Roman" w:hAnsi="Times New Roman" w:cs="Times New Roman"/>
          <w:b w:val="0"/>
          <w:bCs w:val="0"/>
          <w:i/>
          <w:iCs/>
          <w:sz w:val="24"/>
          <w:szCs w:val="24"/>
        </w:rPr>
      </w:pPr>
      <w:r w:rsidRPr="00686BED">
        <w:rPr>
          <w:rStyle w:val="Sterk"/>
          <w:rFonts w:ascii="Times New Roman" w:hAnsi="Times New Roman" w:cs="Times New Roman"/>
          <w:b w:val="0"/>
          <w:bCs w:val="0"/>
          <w:i/>
          <w:iCs/>
          <w:sz w:val="24"/>
          <w:szCs w:val="24"/>
        </w:rPr>
        <w:t xml:space="preserve">Hvilke grep fra </w:t>
      </w:r>
      <w:proofErr w:type="spellStart"/>
      <w:r w:rsidRPr="00686BED">
        <w:rPr>
          <w:rStyle w:val="Sterk"/>
          <w:rFonts w:ascii="Times New Roman" w:hAnsi="Times New Roman" w:cs="Times New Roman"/>
          <w:b w:val="0"/>
          <w:bCs w:val="0"/>
          <w:i/>
          <w:iCs/>
          <w:sz w:val="24"/>
          <w:szCs w:val="24"/>
        </w:rPr>
        <w:t>kommunekommisjonens</w:t>
      </w:r>
      <w:proofErr w:type="spellEnd"/>
      <w:r w:rsidRPr="00686BED">
        <w:rPr>
          <w:rStyle w:val="Sterk"/>
          <w:rFonts w:ascii="Times New Roman" w:hAnsi="Times New Roman" w:cs="Times New Roman"/>
          <w:b w:val="0"/>
          <w:bCs w:val="0"/>
          <w:i/>
          <w:iCs/>
          <w:sz w:val="24"/>
          <w:szCs w:val="24"/>
        </w:rPr>
        <w:t xml:space="preserve"> første delrapport mener regjeringen det er særlig viktig å få gjennomført raskt, for at kommuner og fylkeskommuner skal oppleve reelt økt handlingsrom i praksis allerede i perioden 2026–2027 – og hvordan kan KS og kommunesektoren bidra til at disse grepene gir ønsket effekt lokalt?</w:t>
      </w:r>
    </w:p>
    <w:p w14:paraId="3B9A3B2F" w14:textId="77777777" w:rsidR="00686BED" w:rsidRPr="00686BED" w:rsidRDefault="00686BED" w:rsidP="00686BED">
      <w:pPr>
        <w:pStyle w:val="NormalWeb"/>
        <w:spacing w:line="276" w:lineRule="auto"/>
        <w:rPr>
          <w:i/>
        </w:rPr>
      </w:pPr>
      <w:r w:rsidRPr="00686BED">
        <w:rPr>
          <w:i/>
        </w:rPr>
        <w:t xml:space="preserve">Ønsket resultat: </w:t>
      </w:r>
    </w:p>
    <w:p w14:paraId="5F7C49BB" w14:textId="29BFFF63" w:rsidR="00136A05" w:rsidRPr="003E02B0" w:rsidRDefault="00686BED" w:rsidP="003E02B0">
      <w:pPr>
        <w:pStyle w:val="NormalWeb"/>
        <w:numPr>
          <w:ilvl w:val="0"/>
          <w:numId w:val="10"/>
        </w:numPr>
        <w:spacing w:line="276" w:lineRule="auto"/>
        <w:rPr>
          <w:i/>
        </w:rPr>
      </w:pPr>
      <w:r w:rsidRPr="00686BED">
        <w:rPr>
          <w:i/>
        </w:rPr>
        <w:t xml:space="preserve">Sikre felles forståelse for hvordan </w:t>
      </w:r>
      <w:proofErr w:type="spellStart"/>
      <w:r w:rsidRPr="00686BED">
        <w:rPr>
          <w:i/>
        </w:rPr>
        <w:t>kommunekommisjonens</w:t>
      </w:r>
      <w:proofErr w:type="spellEnd"/>
      <w:r w:rsidRPr="00686BED">
        <w:rPr>
          <w:i/>
        </w:rPr>
        <w:t xml:space="preserve"> forslag vil styrke kommunesektorens muligheter til effektiv oppgaveløsning og fleksibel bruk av personal</w:t>
      </w:r>
      <w:r w:rsidR="00892F9F">
        <w:rPr>
          <w:i/>
        </w:rPr>
        <w:t>,</w:t>
      </w:r>
      <w:r w:rsidRPr="00686BED">
        <w:rPr>
          <w:i/>
        </w:rPr>
        <w:t xml:space="preserve"> uten å gå på bekostning av kvalitet og likeverdige tjenester. </w:t>
      </w:r>
    </w:p>
    <w:p w14:paraId="7F36F6D7" w14:textId="59715E78" w:rsidR="00136A05" w:rsidRPr="00062051" w:rsidRDefault="00136A05" w:rsidP="0085211D">
      <w:pPr>
        <w:pStyle w:val="Overskrift2"/>
        <w:numPr>
          <w:ilvl w:val="0"/>
          <w:numId w:val="3"/>
        </w:numPr>
        <w:rPr>
          <w:rFonts w:ascii="Times New Roman" w:hAnsi="Times New Roman" w:cs="Times New Roman"/>
        </w:rPr>
      </w:pPr>
      <w:bookmarkStart w:id="2" w:name="_Toc225346967"/>
      <w:r w:rsidRPr="00062051">
        <w:rPr>
          <w:rFonts w:ascii="Times New Roman" w:hAnsi="Times New Roman" w:cs="Times New Roman"/>
        </w:rPr>
        <w:t>Redusert statlig styring</w:t>
      </w:r>
      <w:bookmarkEnd w:id="2"/>
    </w:p>
    <w:p w14:paraId="30C852D1" w14:textId="5A0960F7" w:rsidR="00A87DC5" w:rsidRDefault="00A87DC5" w:rsidP="00A87DC5">
      <w:pPr>
        <w:spacing w:line="276" w:lineRule="auto"/>
        <w:rPr>
          <w:rFonts w:ascii="Times New Roman" w:hAnsi="Times New Roman" w:cs="Times New Roman"/>
          <w:sz w:val="24"/>
          <w:szCs w:val="24"/>
        </w:rPr>
      </w:pPr>
      <w:r w:rsidRPr="00A87DC5">
        <w:rPr>
          <w:rFonts w:ascii="Times New Roman" w:hAnsi="Times New Roman" w:cs="Times New Roman"/>
          <w:sz w:val="24"/>
          <w:szCs w:val="24"/>
        </w:rPr>
        <w:t>Regjeringen har satt ned en rekke utvalg, kommisjoner og ekspertgrupper som skal vurdere og foreslå tiltak som skal lede til bedre styring og ressursbruk i offentlig sektor. Selv om det er kommunekommisjonen som spesifikt har mandat å se på statens styring (jfr. kapittelet over)</w:t>
      </w:r>
      <w:r w:rsidR="007A0D9A">
        <w:rPr>
          <w:rFonts w:ascii="Times New Roman" w:hAnsi="Times New Roman" w:cs="Times New Roman"/>
          <w:sz w:val="24"/>
          <w:szCs w:val="24"/>
        </w:rPr>
        <w:t>,</w:t>
      </w:r>
      <w:r w:rsidRPr="00A87DC5">
        <w:rPr>
          <w:rFonts w:ascii="Times New Roman" w:hAnsi="Times New Roman" w:cs="Times New Roman"/>
          <w:sz w:val="24"/>
          <w:szCs w:val="24"/>
        </w:rPr>
        <w:t xml:space="preserve"> vil også de andre mest sannsynlig komme med forslag som påvirker styringstrykket. KS har store forhåpninger om at utvalgene i sum vil legge frem forslag som kan bidra til å lette styringstrykket.</w:t>
      </w:r>
    </w:p>
    <w:p w14:paraId="57C1196A" w14:textId="77777777" w:rsidR="00D61019" w:rsidRPr="00A87DC5" w:rsidRDefault="00D61019" w:rsidP="00A87DC5">
      <w:pPr>
        <w:spacing w:line="276" w:lineRule="auto"/>
        <w:rPr>
          <w:rFonts w:ascii="Times New Roman" w:hAnsi="Times New Roman" w:cs="Times New Roman"/>
          <w:sz w:val="24"/>
          <w:szCs w:val="24"/>
        </w:rPr>
      </w:pPr>
    </w:p>
    <w:p w14:paraId="101DDADE" w14:textId="0CB19C7F" w:rsidR="00A87DC5" w:rsidRDefault="00A87DC5" w:rsidP="00A87DC5">
      <w:pPr>
        <w:spacing w:line="276" w:lineRule="auto"/>
        <w:rPr>
          <w:rFonts w:ascii="Times New Roman" w:hAnsi="Times New Roman" w:cs="Times New Roman"/>
          <w:sz w:val="24"/>
          <w:szCs w:val="24"/>
        </w:rPr>
      </w:pPr>
      <w:r w:rsidRPr="00A87DC5">
        <w:rPr>
          <w:rFonts w:ascii="Times New Roman" w:hAnsi="Times New Roman" w:cs="Times New Roman"/>
          <w:sz w:val="24"/>
          <w:szCs w:val="24"/>
        </w:rPr>
        <w:t xml:space="preserve">Ut over kommunekommisjonen har regjeringen pågående mange andre utvalg som arbeider med forslag som også vil få klare konsekvenser for mulighetene for offentlig sektor til å bruke knappe personellressurser og økonomiske rammer til innbyggernes beste, ut fra et helhetsperspektiv. Innovasjons- og samskapingsutvalget, Fellesskoleutvalget, </w:t>
      </w:r>
      <w:r w:rsidR="00D61019" w:rsidRPr="00A87DC5">
        <w:rPr>
          <w:rFonts w:ascii="Times New Roman" w:hAnsi="Times New Roman" w:cs="Times New Roman"/>
          <w:sz w:val="24"/>
          <w:szCs w:val="24"/>
        </w:rPr>
        <w:t>rusbehandlingsutvalget, pasient</w:t>
      </w:r>
      <w:r w:rsidRPr="00A87DC5">
        <w:rPr>
          <w:rFonts w:ascii="Times New Roman" w:hAnsi="Times New Roman" w:cs="Times New Roman"/>
          <w:sz w:val="24"/>
          <w:szCs w:val="24"/>
        </w:rPr>
        <w:t xml:space="preserve">- og brukerrettighetslovutvalget, ekspertutvalget BPA, bostøtteutvalget og det nylig nedsatte utvalget som skal evaluere NAV-reformen er eksempler på det. Helsereformutvalgets mandat synes likevel å være i en særstilling når det gjelder potensielle konsekvenser – jfr. egen omtale senere i dette kapittelet. </w:t>
      </w:r>
    </w:p>
    <w:p w14:paraId="58E82DF2" w14:textId="77777777" w:rsidR="00D61019" w:rsidRPr="00A87DC5" w:rsidRDefault="00D61019" w:rsidP="00A87DC5">
      <w:pPr>
        <w:spacing w:line="276" w:lineRule="auto"/>
        <w:rPr>
          <w:rFonts w:ascii="Times New Roman" w:hAnsi="Times New Roman" w:cs="Times New Roman"/>
          <w:sz w:val="24"/>
          <w:szCs w:val="24"/>
        </w:rPr>
      </w:pPr>
    </w:p>
    <w:p w14:paraId="6462404D" w14:textId="77777777" w:rsidR="00A87DC5" w:rsidRDefault="00A87DC5" w:rsidP="00A87DC5">
      <w:pPr>
        <w:spacing w:line="276" w:lineRule="auto"/>
        <w:rPr>
          <w:rFonts w:ascii="Times New Roman" w:hAnsi="Times New Roman" w:cs="Times New Roman"/>
          <w:sz w:val="24"/>
          <w:szCs w:val="24"/>
        </w:rPr>
      </w:pPr>
      <w:r w:rsidRPr="00A87DC5">
        <w:rPr>
          <w:rFonts w:ascii="Times New Roman" w:hAnsi="Times New Roman" w:cs="Times New Roman"/>
          <w:sz w:val="24"/>
          <w:szCs w:val="24"/>
        </w:rPr>
        <w:t>KS støtter en kunnskapsbasert politikkutvikling, og vil bidra så godt vi kan med innspill i de ulike pågående prosessene.</w:t>
      </w:r>
    </w:p>
    <w:p w14:paraId="13F87794" w14:textId="77777777" w:rsidR="00D61019" w:rsidRPr="00A87DC5" w:rsidRDefault="00D61019" w:rsidP="00A87DC5">
      <w:pPr>
        <w:spacing w:line="276" w:lineRule="auto"/>
        <w:rPr>
          <w:rFonts w:ascii="Times New Roman" w:hAnsi="Times New Roman" w:cs="Times New Roman"/>
          <w:sz w:val="24"/>
          <w:szCs w:val="24"/>
        </w:rPr>
      </w:pPr>
    </w:p>
    <w:p w14:paraId="2849B905" w14:textId="77777777" w:rsidR="00A87DC5" w:rsidRDefault="00A87DC5" w:rsidP="00A87DC5">
      <w:pPr>
        <w:spacing w:line="276" w:lineRule="auto"/>
        <w:rPr>
          <w:rFonts w:ascii="Times New Roman" w:hAnsi="Times New Roman" w:cs="Times New Roman"/>
          <w:sz w:val="24"/>
          <w:szCs w:val="24"/>
        </w:rPr>
      </w:pPr>
      <w:r w:rsidRPr="00A87DC5">
        <w:rPr>
          <w:rFonts w:ascii="Times New Roman" w:hAnsi="Times New Roman" w:cs="Times New Roman"/>
          <w:sz w:val="24"/>
          <w:szCs w:val="24"/>
        </w:rPr>
        <w:t xml:space="preserve">Samtidig kan ikke alt arbeid med å realisere nye grep for redusert statlig styringstrykk utsettes i påvente av utvalgsrapporter og påfølgende høringer. Skal kommuner og fylkeskommuner ha en mulighet til å bidra til realiseringen av Plan for Norge må de ha forutsetninger for å gjøre jobben. Dette dreier seg både om å ha ressurser og handlingsrom til å gjøre avveininger og </w:t>
      </w:r>
      <w:r w:rsidRPr="00A87DC5">
        <w:rPr>
          <w:rFonts w:ascii="Times New Roman" w:hAnsi="Times New Roman" w:cs="Times New Roman"/>
          <w:sz w:val="24"/>
          <w:szCs w:val="24"/>
        </w:rPr>
        <w:lastRenderedPageBreak/>
        <w:t xml:space="preserve">prioriteringer som gir den beste effekten i sum. Da er det vesentlig at regjeringens politikk støtter opp om dette. Vi opplever at dette ikke alltid er tilfelle. </w:t>
      </w:r>
    </w:p>
    <w:p w14:paraId="0A940E26" w14:textId="77777777" w:rsidR="00D61019" w:rsidRPr="00A87DC5" w:rsidRDefault="00D61019" w:rsidP="00A87DC5">
      <w:pPr>
        <w:spacing w:line="276" w:lineRule="auto"/>
        <w:rPr>
          <w:rFonts w:ascii="Times New Roman" w:hAnsi="Times New Roman" w:cs="Times New Roman"/>
          <w:sz w:val="24"/>
          <w:szCs w:val="24"/>
        </w:rPr>
      </w:pPr>
    </w:p>
    <w:p w14:paraId="2F4BAFA3" w14:textId="77777777" w:rsidR="00A87DC5" w:rsidRPr="00A87DC5" w:rsidRDefault="00A87DC5" w:rsidP="00A87DC5">
      <w:pPr>
        <w:spacing w:line="276" w:lineRule="auto"/>
        <w:rPr>
          <w:rFonts w:ascii="Times New Roman" w:hAnsi="Times New Roman" w:cs="Times New Roman"/>
          <w:sz w:val="24"/>
          <w:szCs w:val="24"/>
        </w:rPr>
      </w:pPr>
      <w:r w:rsidRPr="00A87DC5">
        <w:rPr>
          <w:rFonts w:ascii="Times New Roman" w:hAnsi="Times New Roman" w:cs="Times New Roman"/>
          <w:sz w:val="24"/>
          <w:szCs w:val="24"/>
        </w:rPr>
        <w:t xml:space="preserve">Et par eksempler: </w:t>
      </w:r>
    </w:p>
    <w:p w14:paraId="059DCA3F" w14:textId="77777777" w:rsidR="00A87DC5" w:rsidRDefault="00A87DC5" w:rsidP="00A87DC5">
      <w:pPr>
        <w:spacing w:line="276" w:lineRule="auto"/>
        <w:rPr>
          <w:rFonts w:ascii="Times New Roman" w:hAnsi="Times New Roman" w:cs="Times New Roman"/>
          <w:sz w:val="24"/>
          <w:szCs w:val="24"/>
        </w:rPr>
      </w:pPr>
      <w:r w:rsidRPr="00A87DC5">
        <w:rPr>
          <w:rFonts w:ascii="Times New Roman" w:hAnsi="Times New Roman" w:cs="Times New Roman"/>
          <w:sz w:val="24"/>
          <w:szCs w:val="24"/>
        </w:rPr>
        <w:t>Regjeringen har et mål om å få flere i arbeid (</w:t>
      </w:r>
      <w:r w:rsidRPr="00A87DC5">
        <w:rPr>
          <w:rFonts w:ascii="Times New Roman" w:hAnsi="Times New Roman" w:cs="Times New Roman"/>
          <w:i/>
          <w:iCs/>
          <w:sz w:val="24"/>
          <w:szCs w:val="24"/>
        </w:rPr>
        <w:t>«150 000 i arbeid» og «Ungdomsløftet»</w:t>
      </w:r>
      <w:r w:rsidRPr="00A87DC5">
        <w:rPr>
          <w:rFonts w:ascii="Times New Roman" w:hAnsi="Times New Roman" w:cs="Times New Roman"/>
          <w:sz w:val="24"/>
          <w:szCs w:val="24"/>
        </w:rPr>
        <w:t xml:space="preserve">). Samtidig foreslår regjeringen nye regler og plikter som gjør det mer kostbart, komplisert og/eller risikabelt for kommunesektoren å ansette personer som i dag står utenfor arbeidslivet (jamfør forslaget om at arbeidsgivere blir pålagt å sikre varig tilrettelegging for aktuelle ansatte eller endringene i aktivitets – og redegjørelsesplikten (ARP)). KS har jobbet iherdig for ny tolkning og unntak fra kvalifikasjonsprinsippet, som nå fler og fler kommuner tar i bruk i “kampen mot utenforskapet”. </w:t>
      </w:r>
      <w:r w:rsidRPr="00A87DC5">
        <w:rPr>
          <w:rFonts w:ascii="Times New Roman" w:hAnsi="Times New Roman" w:cs="Times New Roman"/>
          <w:sz w:val="24"/>
          <w:szCs w:val="24"/>
        </w:rPr>
        <w:br/>
      </w:r>
      <w:r w:rsidRPr="00A87DC5">
        <w:rPr>
          <w:rFonts w:ascii="Times New Roman" w:hAnsi="Times New Roman" w:cs="Times New Roman"/>
          <w:sz w:val="24"/>
          <w:szCs w:val="24"/>
        </w:rPr>
        <w:br/>
        <w:t xml:space="preserve">Vi oppfatter at det er en felles erkjennelse av at behovet for arbeidskraft innenfor spesielt helse- og omsorg er økende (og allerede er preget av mangel på arbeidskraft), og vi vet at det er en stor </w:t>
      </w:r>
      <w:proofErr w:type="spellStart"/>
      <w:r w:rsidRPr="00A87DC5">
        <w:rPr>
          <w:rFonts w:ascii="Times New Roman" w:hAnsi="Times New Roman" w:cs="Times New Roman"/>
          <w:sz w:val="24"/>
          <w:szCs w:val="24"/>
        </w:rPr>
        <w:t>arbeidskraftsreserve</w:t>
      </w:r>
      <w:proofErr w:type="spellEnd"/>
      <w:r w:rsidRPr="00A87DC5">
        <w:rPr>
          <w:rFonts w:ascii="Times New Roman" w:hAnsi="Times New Roman" w:cs="Times New Roman"/>
          <w:sz w:val="24"/>
          <w:szCs w:val="24"/>
        </w:rPr>
        <w:t xml:space="preserve"> som vil kreve spesielle tiltak for å kunne mobiliseres og redusere utenforskap. Rekrutteringsprogrammet for helse og omsorg fikk ikke den innretningen landets kommuner (inkl. brev fra alle ordførerne i KS Storbynettverk) og KS ønsket, og mange av landets kommuner velger å ikke benytte ordningen av den grunn. Dette vil etter KS syn kreve politikk som gjør terskelen for å mobilisere denne arbeidskraften lavere. </w:t>
      </w:r>
    </w:p>
    <w:p w14:paraId="256076FA" w14:textId="77777777" w:rsidR="00D61019" w:rsidRPr="00A87DC5" w:rsidRDefault="00D61019" w:rsidP="00A87DC5">
      <w:pPr>
        <w:spacing w:line="276" w:lineRule="auto"/>
        <w:rPr>
          <w:rFonts w:ascii="Times New Roman" w:hAnsi="Times New Roman" w:cs="Times New Roman"/>
          <w:sz w:val="24"/>
          <w:szCs w:val="24"/>
        </w:rPr>
      </w:pPr>
    </w:p>
    <w:p w14:paraId="1164980C" w14:textId="77777777" w:rsidR="00A87DC5" w:rsidRDefault="00A87DC5" w:rsidP="00A87DC5">
      <w:pPr>
        <w:spacing w:line="276" w:lineRule="auto"/>
        <w:rPr>
          <w:rFonts w:ascii="Times New Roman" w:hAnsi="Times New Roman" w:cs="Times New Roman"/>
          <w:sz w:val="24"/>
          <w:szCs w:val="24"/>
        </w:rPr>
      </w:pPr>
      <w:r w:rsidRPr="00A87DC5">
        <w:rPr>
          <w:rFonts w:ascii="Times New Roman" w:hAnsi="Times New Roman" w:cs="Times New Roman"/>
          <w:sz w:val="24"/>
          <w:szCs w:val="24"/>
        </w:rPr>
        <w:t>Regjeringen ønsker å styrke integreringen, blant annet ved å flere innvandrere inn på arbeidsmarkedet (</w:t>
      </w:r>
      <w:r w:rsidRPr="00A87DC5">
        <w:rPr>
          <w:rFonts w:ascii="Times New Roman" w:hAnsi="Times New Roman" w:cs="Times New Roman"/>
          <w:i/>
          <w:iCs/>
          <w:sz w:val="24"/>
          <w:szCs w:val="24"/>
        </w:rPr>
        <w:t>«Stille krav og stille opp i integreringen»</w:t>
      </w:r>
      <w:r w:rsidRPr="00A87DC5">
        <w:rPr>
          <w:rFonts w:ascii="Times New Roman" w:hAnsi="Times New Roman" w:cs="Times New Roman"/>
          <w:sz w:val="24"/>
          <w:szCs w:val="24"/>
        </w:rPr>
        <w:t>). Et virkemiddel er forslag om å innføre en ny integreringsstønad, som skal øke arbeidsinsentivet. KS deler ambisjonen om at flere innvandrere må komme inn i arbeid, ikke minst for å avhjelpe behovet for arbeidskraft innenfor helse- og omsorgssektoren. Men for kommunene vil de foreslåtte endringene også kunne medføre en økning i levekårsutfordringer. Muligheten (og i forlengelsen viljen) til bosetting vil trolig bli redusert.</w:t>
      </w:r>
    </w:p>
    <w:p w14:paraId="0E1F3B75" w14:textId="77777777" w:rsidR="00D61019" w:rsidRPr="00A87DC5" w:rsidRDefault="00D61019" w:rsidP="00A87DC5">
      <w:pPr>
        <w:spacing w:line="276" w:lineRule="auto"/>
        <w:rPr>
          <w:rFonts w:ascii="Times New Roman" w:hAnsi="Times New Roman" w:cs="Times New Roman"/>
          <w:sz w:val="24"/>
          <w:szCs w:val="24"/>
        </w:rPr>
      </w:pPr>
    </w:p>
    <w:p w14:paraId="5B29D0EF" w14:textId="6CBE4154" w:rsidR="00A87DC5" w:rsidRDefault="00A87DC5" w:rsidP="00A87DC5">
      <w:pPr>
        <w:spacing w:line="276" w:lineRule="auto"/>
        <w:rPr>
          <w:rFonts w:ascii="Times New Roman" w:eastAsiaTheme="minorEastAsia" w:hAnsi="Times New Roman" w:cs="Times New Roman"/>
          <w:sz w:val="24"/>
          <w:szCs w:val="24"/>
        </w:rPr>
      </w:pPr>
      <w:r w:rsidRPr="00A87DC5">
        <w:rPr>
          <w:rFonts w:ascii="Times New Roman" w:hAnsi="Times New Roman" w:cs="Times New Roman"/>
          <w:sz w:val="24"/>
          <w:szCs w:val="24"/>
        </w:rPr>
        <w:t>Regjeringen vil gjennomføre en helsereform som sikrer helsetjenester i verdensklasse også i framtiden (</w:t>
      </w:r>
      <w:r w:rsidRPr="00A87DC5">
        <w:rPr>
          <w:rFonts w:ascii="Times New Roman" w:hAnsi="Times New Roman" w:cs="Times New Roman"/>
          <w:i/>
          <w:iCs/>
          <w:sz w:val="24"/>
          <w:szCs w:val="24"/>
        </w:rPr>
        <w:t>«Helsereform for fremtidens helsetjeneste»</w:t>
      </w:r>
      <w:r w:rsidRPr="00A87DC5">
        <w:rPr>
          <w:rFonts w:ascii="Times New Roman" w:hAnsi="Times New Roman" w:cs="Times New Roman"/>
          <w:sz w:val="24"/>
          <w:szCs w:val="24"/>
        </w:rPr>
        <w:t>). Slik KS ser det</w:t>
      </w:r>
      <w:r w:rsidR="00DD0DC7">
        <w:rPr>
          <w:rFonts w:ascii="Times New Roman" w:hAnsi="Times New Roman" w:cs="Times New Roman"/>
          <w:sz w:val="24"/>
          <w:szCs w:val="24"/>
        </w:rPr>
        <w:t>,</w:t>
      </w:r>
      <w:r w:rsidRPr="00A87DC5">
        <w:rPr>
          <w:rFonts w:ascii="Times New Roman" w:hAnsi="Times New Roman" w:cs="Times New Roman"/>
          <w:sz w:val="24"/>
          <w:szCs w:val="24"/>
        </w:rPr>
        <w:t xml:space="preserve"> er en helhetlig og integrert primærhelsetjeneste der fastlegene er en sentral del</w:t>
      </w:r>
      <w:r w:rsidR="00D073B0">
        <w:rPr>
          <w:rFonts w:ascii="Times New Roman" w:hAnsi="Times New Roman" w:cs="Times New Roman"/>
          <w:sz w:val="24"/>
          <w:szCs w:val="24"/>
        </w:rPr>
        <w:t>,</w:t>
      </w:r>
      <w:r w:rsidRPr="00A87DC5">
        <w:rPr>
          <w:rFonts w:ascii="Times New Roman" w:hAnsi="Times New Roman" w:cs="Times New Roman"/>
          <w:sz w:val="24"/>
          <w:szCs w:val="24"/>
        </w:rPr>
        <w:t xml:space="preserve"> et av premissene for en god helsetjeneste.</w:t>
      </w:r>
      <w:r w:rsidRPr="00A87DC5">
        <w:rPr>
          <w:rFonts w:ascii="Times New Roman" w:eastAsia="Calibri" w:hAnsi="Times New Roman" w:cs="Times New Roman"/>
          <w:sz w:val="24"/>
          <w:szCs w:val="24"/>
        </w:rPr>
        <w:t xml:space="preserve"> Det finnes mange modeller for sykestuer, distriktsmedisinske sentre, lokalmedisinske sentre som kan tilpasses ulike deler av landet, og til den spesifikke bosetning og geografi vi har i Norge. Det er ikke en full omorganisering av helsetjenestene i Norge som trengs. Styrking av helsefellesskapene, bedre digital samhandling og mulige endringer i sykehusstruktur med tydeligere lokalsykehusfunksjon med sterkere generalistkompetanse for å håndtere samhandlingspasientene er viktige premisser.</w:t>
      </w:r>
      <w:r w:rsidRPr="00A87DC5">
        <w:rPr>
          <w:rFonts w:ascii="Times New Roman" w:eastAsia="Aptos" w:hAnsi="Times New Roman" w:cs="Times New Roman"/>
          <w:sz w:val="24"/>
          <w:szCs w:val="24"/>
        </w:rPr>
        <w:t xml:space="preserve"> </w:t>
      </w:r>
      <w:r w:rsidRPr="00A87DC5">
        <w:rPr>
          <w:rFonts w:ascii="Times New Roman" w:hAnsi="Times New Roman" w:cs="Times New Roman"/>
          <w:sz w:val="24"/>
          <w:szCs w:val="24"/>
        </w:rPr>
        <w:t>Den lokale forankringen og kompetansen gir løsninger som kan tilpasses ulike deler av landet, og til den spesifikke bosetning og geografi vi har i Norge. I eldreløftet har regjeringen en rekke mål som etter KS syn bare kan oppnås ved at statens virkemidler – slik som investeringstilskuddet for sykehjem og omsorgsboliger – må være fleksible til å møte lokale behov. «</w:t>
      </w:r>
      <w:r w:rsidRPr="00A87DC5">
        <w:rPr>
          <w:rFonts w:ascii="Times New Roman" w:eastAsiaTheme="minorEastAsia" w:hAnsi="Times New Roman" w:cs="Times New Roman"/>
          <w:sz w:val="24"/>
          <w:szCs w:val="24"/>
        </w:rPr>
        <w:t xml:space="preserve">Bo trygt hjemme» gir kommunene mulighet til å jobbe med sitt lokale utfordringsbilde, men samordningen mellom departementene om løsninger bør forsterkes. </w:t>
      </w:r>
    </w:p>
    <w:p w14:paraId="1DCD47CC" w14:textId="77777777" w:rsidR="00D61019" w:rsidRPr="00A87DC5" w:rsidRDefault="00D61019" w:rsidP="00A87DC5">
      <w:pPr>
        <w:spacing w:line="276" w:lineRule="auto"/>
        <w:rPr>
          <w:rFonts w:ascii="Times New Roman" w:hAnsi="Times New Roman" w:cs="Times New Roman"/>
          <w:sz w:val="24"/>
          <w:szCs w:val="24"/>
        </w:rPr>
      </w:pPr>
    </w:p>
    <w:p w14:paraId="6E415316" w14:textId="77777777" w:rsidR="00A87DC5" w:rsidRPr="00A87DC5" w:rsidRDefault="00A87DC5" w:rsidP="00A87DC5">
      <w:pPr>
        <w:spacing w:line="276" w:lineRule="auto"/>
        <w:rPr>
          <w:rFonts w:ascii="Times New Roman" w:hAnsi="Times New Roman" w:cs="Times New Roman"/>
          <w:sz w:val="24"/>
          <w:szCs w:val="24"/>
        </w:rPr>
      </w:pPr>
      <w:r w:rsidRPr="00A87DC5">
        <w:rPr>
          <w:rFonts w:ascii="Times New Roman" w:hAnsi="Times New Roman" w:cs="Times New Roman"/>
          <w:sz w:val="24"/>
          <w:szCs w:val="24"/>
        </w:rPr>
        <w:t xml:space="preserve">Eksemplene viser behovet for at kommunesektoren og regjeringen ikke venter på rapportene fra ulike utvalg, men sammen drøfter hvilken rolle kommunesektoren kan/bør/må spille i gjennomføringen av Plan for Norge, herunder identifisere mulige hindringer (f.eks. økonomi eller regelverk) og konkretisere (avbøtende/positive) tiltak som vil gjøre kommunesektoren bedre i stand til å bidra. </w:t>
      </w:r>
    </w:p>
    <w:p w14:paraId="5B1D7345" w14:textId="77777777" w:rsidR="00A87DC5" w:rsidRPr="00A87DC5" w:rsidRDefault="00A87DC5" w:rsidP="00A87DC5">
      <w:pPr>
        <w:spacing w:line="276" w:lineRule="auto"/>
        <w:rPr>
          <w:rFonts w:ascii="Times New Roman" w:hAnsi="Times New Roman" w:cs="Times New Roman"/>
          <w:sz w:val="24"/>
          <w:szCs w:val="24"/>
        </w:rPr>
      </w:pPr>
    </w:p>
    <w:p w14:paraId="13DBF6B6" w14:textId="77777777" w:rsidR="00A87DC5" w:rsidRPr="00A87DC5" w:rsidRDefault="00A87DC5" w:rsidP="00A87DC5">
      <w:pPr>
        <w:spacing w:line="276" w:lineRule="auto"/>
        <w:rPr>
          <w:rFonts w:ascii="Times New Roman" w:hAnsi="Times New Roman" w:cs="Times New Roman"/>
          <w:b/>
          <w:bCs/>
          <w:sz w:val="24"/>
          <w:szCs w:val="24"/>
        </w:rPr>
      </w:pPr>
      <w:r w:rsidRPr="00A87DC5">
        <w:rPr>
          <w:rFonts w:ascii="Times New Roman" w:hAnsi="Times New Roman" w:cs="Times New Roman"/>
          <w:b/>
          <w:bCs/>
          <w:sz w:val="24"/>
          <w:szCs w:val="24"/>
        </w:rPr>
        <w:t xml:space="preserve">Spørsmål til drøfting: </w:t>
      </w:r>
    </w:p>
    <w:p w14:paraId="78945305" w14:textId="77777777" w:rsidR="00A87DC5" w:rsidRPr="00A87DC5" w:rsidRDefault="00A87DC5" w:rsidP="00A87DC5">
      <w:pPr>
        <w:pStyle w:val="Listeavsnitt"/>
        <w:numPr>
          <w:ilvl w:val="0"/>
          <w:numId w:val="8"/>
        </w:numPr>
        <w:spacing w:after="160" w:line="276" w:lineRule="auto"/>
        <w:rPr>
          <w:rFonts w:ascii="Times New Roman" w:hAnsi="Times New Roman" w:cs="Times New Roman"/>
          <w:i/>
          <w:iCs/>
          <w:sz w:val="24"/>
          <w:szCs w:val="24"/>
        </w:rPr>
      </w:pPr>
      <w:r w:rsidRPr="00A87DC5">
        <w:rPr>
          <w:rFonts w:ascii="Times New Roman" w:hAnsi="Times New Roman" w:cs="Times New Roman"/>
          <w:i/>
          <w:iCs/>
          <w:sz w:val="24"/>
          <w:szCs w:val="24"/>
        </w:rPr>
        <w:t>Hvordan kan regjeringens politikk innrettes slik at den utnytter styrken i det lokale selvstyret (løsninger og gjennomføring basert på lokale behov og forutsetninger) med tanke på å nå målene i Plan for Norge?</w:t>
      </w:r>
    </w:p>
    <w:p w14:paraId="6D41DBC7" w14:textId="77777777" w:rsidR="00A87DC5" w:rsidRPr="00A87DC5" w:rsidRDefault="00A87DC5" w:rsidP="00A87DC5">
      <w:pPr>
        <w:pStyle w:val="Listeavsnitt"/>
        <w:numPr>
          <w:ilvl w:val="0"/>
          <w:numId w:val="8"/>
        </w:numPr>
        <w:spacing w:after="160" w:line="276" w:lineRule="auto"/>
        <w:rPr>
          <w:rFonts w:ascii="Times New Roman" w:hAnsi="Times New Roman" w:cs="Times New Roman"/>
          <w:i/>
          <w:iCs/>
          <w:sz w:val="24"/>
          <w:szCs w:val="24"/>
        </w:rPr>
      </w:pPr>
      <w:r w:rsidRPr="00A87DC5">
        <w:rPr>
          <w:rFonts w:ascii="Times New Roman" w:hAnsi="Times New Roman" w:cs="Times New Roman"/>
          <w:i/>
          <w:iCs/>
          <w:sz w:val="24"/>
          <w:szCs w:val="24"/>
        </w:rPr>
        <w:t>Hvordan ser regjeringen for seg å styrke samordningen av statens rammestyring overfor kommunesektoren, slik at samlet statlig styringstrykk reduseres uten at viktige nasjonale hensyn svekkes – og hvordan kan KS bidra til at en slik samordning fungerer i praksis?</w:t>
      </w:r>
    </w:p>
    <w:p w14:paraId="12994FF7" w14:textId="77777777" w:rsidR="00A87DC5" w:rsidRPr="00A87DC5" w:rsidRDefault="00A87DC5" w:rsidP="00A87DC5">
      <w:pPr>
        <w:pStyle w:val="NormalWeb"/>
        <w:spacing w:line="276" w:lineRule="auto"/>
        <w:rPr>
          <w:i/>
        </w:rPr>
      </w:pPr>
      <w:r w:rsidRPr="00A87DC5">
        <w:rPr>
          <w:i/>
        </w:rPr>
        <w:t xml:space="preserve">Ønsket resultat: </w:t>
      </w:r>
    </w:p>
    <w:p w14:paraId="1E9D7526" w14:textId="568B0900" w:rsidR="00A87DC5" w:rsidRPr="00A87DC5" w:rsidRDefault="00A87DC5" w:rsidP="00A87DC5">
      <w:pPr>
        <w:pStyle w:val="NormalWeb"/>
        <w:numPr>
          <w:ilvl w:val="0"/>
          <w:numId w:val="10"/>
        </w:numPr>
        <w:spacing w:line="276" w:lineRule="auto"/>
        <w:rPr>
          <w:i/>
        </w:rPr>
      </w:pPr>
      <w:r w:rsidRPr="00A87DC5">
        <w:rPr>
          <w:i/>
        </w:rPr>
        <w:t>Tidligere og tydeligere involvering av KS i vurdering av eventuelle nye forslag</w:t>
      </w:r>
      <w:r w:rsidR="009706FF">
        <w:rPr>
          <w:i/>
        </w:rPr>
        <w:t>,</w:t>
      </w:r>
      <w:r w:rsidRPr="00A87DC5">
        <w:rPr>
          <w:i/>
        </w:rPr>
        <w:t xml:space="preserve"> som vil øke statens samlede styringstrykk</w:t>
      </w:r>
      <w:r w:rsidR="009706FF">
        <w:rPr>
          <w:i/>
        </w:rPr>
        <w:t>,</w:t>
      </w:r>
      <w:r w:rsidRPr="00A87DC5">
        <w:rPr>
          <w:i/>
        </w:rPr>
        <w:t xml:space="preserve"> for å identifisere og avklare mulig alternativ virkemiddelbruk.</w:t>
      </w:r>
    </w:p>
    <w:p w14:paraId="6BC84D41" w14:textId="04E34847" w:rsidR="00D56B35" w:rsidRPr="00D61019" w:rsidRDefault="00A87DC5" w:rsidP="00D61019">
      <w:pPr>
        <w:pStyle w:val="NormalWeb"/>
        <w:numPr>
          <w:ilvl w:val="0"/>
          <w:numId w:val="10"/>
        </w:numPr>
        <w:spacing w:line="276" w:lineRule="auto"/>
        <w:rPr>
          <w:i/>
        </w:rPr>
      </w:pPr>
      <w:r w:rsidRPr="00A87DC5">
        <w:rPr>
          <w:i/>
        </w:rPr>
        <w:t xml:space="preserve">Bedre samordning og prioritering av sektordepartementenes styringssignaler til underliggende etater.  </w:t>
      </w:r>
    </w:p>
    <w:p w14:paraId="1810F3B1" w14:textId="37E204DF" w:rsidR="00136A05" w:rsidRPr="00062051" w:rsidRDefault="00D61019" w:rsidP="0085211D">
      <w:pPr>
        <w:pStyle w:val="Overskrift2"/>
        <w:numPr>
          <w:ilvl w:val="0"/>
          <w:numId w:val="3"/>
        </w:numPr>
        <w:rPr>
          <w:rFonts w:ascii="Times New Roman" w:hAnsi="Times New Roman" w:cs="Times New Roman"/>
        </w:rPr>
      </w:pPr>
      <w:r>
        <w:rPr>
          <w:rFonts w:ascii="Times New Roman" w:hAnsi="Times New Roman" w:cs="Times New Roman"/>
        </w:rPr>
        <w:t>Forslag om utredningsplikt i vindkraftsaker</w:t>
      </w:r>
    </w:p>
    <w:p w14:paraId="7E480688" w14:textId="77777777" w:rsidR="00D61019" w:rsidRDefault="00D61019" w:rsidP="00D61019">
      <w:pPr>
        <w:spacing w:line="276" w:lineRule="auto"/>
        <w:rPr>
          <w:rFonts w:ascii="Times New Roman" w:hAnsi="Times New Roman" w:cs="Times New Roman"/>
          <w:sz w:val="24"/>
          <w:szCs w:val="24"/>
        </w:rPr>
      </w:pPr>
      <w:r w:rsidRPr="00D61019">
        <w:rPr>
          <w:rFonts w:ascii="Times New Roman" w:hAnsi="Times New Roman" w:cs="Times New Roman"/>
          <w:sz w:val="24"/>
          <w:szCs w:val="24"/>
        </w:rPr>
        <w:t>Etter langt opphold i vindkraftutbygging i Norge, innførte Regjeringen en endring i plan- og bygningsloven i 2023 som ga kommunene større makt i vindkraftsaker. Endringen innebar at det ikke lenger kan gis konsesjon til vindkraft på land før tiltaket er planavklart gjennom områderegulering etter plan- og bygningsloven.</w:t>
      </w:r>
    </w:p>
    <w:p w14:paraId="5F7752B9" w14:textId="77777777" w:rsidR="00D61019" w:rsidRPr="00D61019" w:rsidRDefault="00D61019" w:rsidP="00D61019">
      <w:pPr>
        <w:spacing w:line="276" w:lineRule="auto"/>
        <w:rPr>
          <w:rFonts w:ascii="Times New Roman" w:hAnsi="Times New Roman" w:cs="Times New Roman"/>
          <w:sz w:val="24"/>
          <w:szCs w:val="24"/>
        </w:rPr>
      </w:pPr>
    </w:p>
    <w:p w14:paraId="11A27C88" w14:textId="77777777" w:rsidR="008A49D0" w:rsidRDefault="00D61019" w:rsidP="00D61019">
      <w:pPr>
        <w:spacing w:line="276" w:lineRule="auto"/>
        <w:rPr>
          <w:rFonts w:ascii="Times New Roman" w:hAnsi="Times New Roman" w:cs="Times New Roman"/>
          <w:sz w:val="24"/>
          <w:szCs w:val="24"/>
        </w:rPr>
      </w:pPr>
      <w:r w:rsidRPr="00D61019">
        <w:rPr>
          <w:rFonts w:ascii="Times New Roman" w:hAnsi="Times New Roman" w:cs="Times New Roman"/>
          <w:sz w:val="24"/>
          <w:szCs w:val="24"/>
        </w:rPr>
        <w:t>Hensikten med endringen var å</w:t>
      </w:r>
      <w:r w:rsidR="008A49D0">
        <w:rPr>
          <w:rFonts w:ascii="Times New Roman" w:hAnsi="Times New Roman" w:cs="Times New Roman"/>
          <w:sz w:val="24"/>
          <w:szCs w:val="24"/>
        </w:rPr>
        <w:t>:</w:t>
      </w:r>
    </w:p>
    <w:p w14:paraId="0704FB6A" w14:textId="47351814" w:rsidR="008A49D0" w:rsidRDefault="00D61019" w:rsidP="008A49D0">
      <w:pPr>
        <w:pStyle w:val="Listeavsnitt"/>
        <w:numPr>
          <w:ilvl w:val="0"/>
          <w:numId w:val="12"/>
        </w:numPr>
        <w:spacing w:line="276" w:lineRule="auto"/>
        <w:rPr>
          <w:rFonts w:ascii="Times New Roman" w:hAnsi="Times New Roman" w:cs="Times New Roman"/>
          <w:sz w:val="24"/>
          <w:szCs w:val="24"/>
        </w:rPr>
      </w:pPr>
      <w:r w:rsidRPr="00280116">
        <w:rPr>
          <w:rFonts w:ascii="Times New Roman" w:hAnsi="Times New Roman" w:cs="Times New Roman"/>
          <w:sz w:val="24"/>
          <w:szCs w:val="24"/>
        </w:rPr>
        <w:t>styrke lokaldemokratiet</w:t>
      </w:r>
    </w:p>
    <w:p w14:paraId="5B7CBB6F" w14:textId="5AE993BA" w:rsidR="008A49D0" w:rsidRDefault="00D61019" w:rsidP="008A49D0">
      <w:pPr>
        <w:pStyle w:val="Listeavsnitt"/>
        <w:numPr>
          <w:ilvl w:val="0"/>
          <w:numId w:val="12"/>
        </w:numPr>
        <w:spacing w:line="276" w:lineRule="auto"/>
        <w:rPr>
          <w:rFonts w:ascii="Times New Roman" w:hAnsi="Times New Roman" w:cs="Times New Roman"/>
          <w:sz w:val="24"/>
          <w:szCs w:val="24"/>
        </w:rPr>
      </w:pPr>
      <w:r w:rsidRPr="009D0B1F">
        <w:rPr>
          <w:rFonts w:ascii="Times New Roman" w:hAnsi="Times New Roman" w:cs="Times New Roman"/>
          <w:sz w:val="24"/>
          <w:szCs w:val="24"/>
        </w:rPr>
        <w:t>sikre mer lokal kontroll over natur og arealbruk</w:t>
      </w:r>
    </w:p>
    <w:p w14:paraId="052F6C71" w14:textId="4DD525F4" w:rsidR="00280116" w:rsidRDefault="00D61019" w:rsidP="008A49D0">
      <w:pPr>
        <w:pStyle w:val="Listeavsnitt"/>
        <w:numPr>
          <w:ilvl w:val="0"/>
          <w:numId w:val="12"/>
        </w:numPr>
        <w:spacing w:line="276" w:lineRule="auto"/>
        <w:rPr>
          <w:rFonts w:ascii="Times New Roman" w:hAnsi="Times New Roman" w:cs="Times New Roman"/>
          <w:sz w:val="24"/>
          <w:szCs w:val="24"/>
        </w:rPr>
      </w:pPr>
      <w:r w:rsidRPr="009D0B1F">
        <w:rPr>
          <w:rFonts w:ascii="Times New Roman" w:hAnsi="Times New Roman" w:cs="Times New Roman"/>
          <w:sz w:val="24"/>
          <w:szCs w:val="24"/>
        </w:rPr>
        <w:t>redusere konflikter og øke legitimitet</w:t>
      </w:r>
    </w:p>
    <w:p w14:paraId="24F84976" w14:textId="051DE440" w:rsidR="00280116" w:rsidRDefault="00D61019" w:rsidP="008A49D0">
      <w:pPr>
        <w:pStyle w:val="Listeavsnitt"/>
        <w:numPr>
          <w:ilvl w:val="0"/>
          <w:numId w:val="12"/>
        </w:numPr>
        <w:spacing w:line="276" w:lineRule="auto"/>
        <w:rPr>
          <w:rFonts w:ascii="Times New Roman" w:hAnsi="Times New Roman" w:cs="Times New Roman"/>
          <w:sz w:val="24"/>
          <w:szCs w:val="24"/>
        </w:rPr>
      </w:pPr>
      <w:r w:rsidRPr="009D0B1F">
        <w:rPr>
          <w:rFonts w:ascii="Times New Roman" w:hAnsi="Times New Roman" w:cs="Times New Roman"/>
          <w:sz w:val="24"/>
          <w:szCs w:val="24"/>
        </w:rPr>
        <w:t>gi kommunene tydeligere ansvar og rolle i energipolitikken</w:t>
      </w:r>
    </w:p>
    <w:p w14:paraId="2C2F7A68" w14:textId="734314A7" w:rsidR="00D61019" w:rsidRPr="009D0B1F" w:rsidRDefault="00D61019" w:rsidP="009D0B1F">
      <w:pPr>
        <w:pStyle w:val="Listeavsnitt"/>
        <w:numPr>
          <w:ilvl w:val="0"/>
          <w:numId w:val="12"/>
        </w:numPr>
        <w:spacing w:line="276" w:lineRule="auto"/>
        <w:rPr>
          <w:rFonts w:ascii="Times New Roman" w:hAnsi="Times New Roman" w:cs="Times New Roman"/>
          <w:sz w:val="24"/>
          <w:szCs w:val="24"/>
        </w:rPr>
      </w:pPr>
      <w:r w:rsidRPr="009D0B1F">
        <w:rPr>
          <w:rFonts w:ascii="Times New Roman" w:hAnsi="Times New Roman" w:cs="Times New Roman"/>
          <w:sz w:val="24"/>
          <w:szCs w:val="24"/>
        </w:rPr>
        <w:t>gjøre vindkraft mer akseptabel gjennom bedre prosesser</w:t>
      </w:r>
    </w:p>
    <w:p w14:paraId="387B6B2C" w14:textId="77777777" w:rsidR="00D61019" w:rsidRPr="00D61019" w:rsidRDefault="00D61019" w:rsidP="00D61019">
      <w:pPr>
        <w:spacing w:line="276" w:lineRule="auto"/>
        <w:rPr>
          <w:rFonts w:ascii="Times New Roman" w:hAnsi="Times New Roman" w:cs="Times New Roman"/>
          <w:sz w:val="24"/>
          <w:szCs w:val="24"/>
        </w:rPr>
      </w:pPr>
    </w:p>
    <w:p w14:paraId="3477A9F2" w14:textId="080FE386" w:rsidR="00D61019" w:rsidRDefault="00D61019" w:rsidP="00D61019">
      <w:pPr>
        <w:spacing w:line="276" w:lineRule="auto"/>
        <w:rPr>
          <w:rFonts w:ascii="Times New Roman" w:hAnsi="Times New Roman" w:cs="Times New Roman"/>
          <w:sz w:val="24"/>
          <w:szCs w:val="24"/>
        </w:rPr>
      </w:pPr>
      <w:r w:rsidRPr="00D61019">
        <w:rPr>
          <w:rFonts w:ascii="Times New Roman" w:hAnsi="Times New Roman" w:cs="Times New Roman"/>
          <w:sz w:val="24"/>
          <w:szCs w:val="24"/>
        </w:rPr>
        <w:t>Motstanden mot vindkraft er betydelig i mange lokalsamfunn</w:t>
      </w:r>
      <w:r w:rsidR="00CA6BD8">
        <w:rPr>
          <w:rFonts w:ascii="Times New Roman" w:hAnsi="Times New Roman" w:cs="Times New Roman"/>
          <w:sz w:val="24"/>
          <w:szCs w:val="24"/>
        </w:rPr>
        <w:t>,</w:t>
      </w:r>
      <w:r w:rsidRPr="00D61019">
        <w:rPr>
          <w:rFonts w:ascii="Times New Roman" w:hAnsi="Times New Roman" w:cs="Times New Roman"/>
          <w:sz w:val="24"/>
          <w:szCs w:val="24"/>
        </w:rPr>
        <w:t xml:space="preserve"> og sterk mobilisering mot vindkraft bidrar til å øke konfliktnivået. Dette legger stort press på lokalpolitikken, som skal avveie flere viktige samfunnshensyn som har innvirkning både lokalt, regionalt, nasjonalt og globalt. Ordførere og kommunestyrer står ofte i et krevende dilemma der forventninger om å bidra til nasjonale energimål møter sterk lokal motstand og høyt konfliktnivå.</w:t>
      </w:r>
    </w:p>
    <w:p w14:paraId="1CA12617" w14:textId="77777777" w:rsidR="00D61019" w:rsidRPr="00D61019" w:rsidRDefault="00D61019" w:rsidP="00D61019">
      <w:pPr>
        <w:spacing w:line="276" w:lineRule="auto"/>
        <w:rPr>
          <w:rFonts w:ascii="Times New Roman" w:hAnsi="Times New Roman" w:cs="Times New Roman"/>
          <w:sz w:val="24"/>
          <w:szCs w:val="24"/>
        </w:rPr>
      </w:pPr>
    </w:p>
    <w:p w14:paraId="6DBF6B4C" w14:textId="4F8599B9" w:rsidR="00D61019" w:rsidRDefault="00D61019" w:rsidP="00D61019">
      <w:pPr>
        <w:spacing w:line="276" w:lineRule="auto"/>
        <w:rPr>
          <w:rFonts w:ascii="Times New Roman" w:hAnsi="Times New Roman" w:cs="Times New Roman"/>
          <w:sz w:val="24"/>
          <w:szCs w:val="24"/>
        </w:rPr>
      </w:pPr>
      <w:r w:rsidRPr="00D61019">
        <w:rPr>
          <w:rFonts w:ascii="Times New Roman" w:hAnsi="Times New Roman" w:cs="Times New Roman"/>
          <w:sz w:val="24"/>
          <w:szCs w:val="24"/>
        </w:rPr>
        <w:lastRenderedPageBreak/>
        <w:t>Enkelte bransjeaktører har foreslått en lovfestet utredningsplikt for kommunene i vindkraftsaker som et virkemiddel for å få nye saker behandlet, og som et tiltak for å sikre at det ikke tas beslutninger uten at kunnskapen er lagt frem. Dette er bl.a</w:t>
      </w:r>
      <w:r w:rsidR="002C7445">
        <w:rPr>
          <w:rFonts w:ascii="Times New Roman" w:hAnsi="Times New Roman" w:cs="Times New Roman"/>
          <w:sz w:val="24"/>
          <w:szCs w:val="24"/>
        </w:rPr>
        <w:t>.</w:t>
      </w:r>
      <w:r w:rsidRPr="00D61019">
        <w:rPr>
          <w:rFonts w:ascii="Times New Roman" w:hAnsi="Times New Roman" w:cs="Times New Roman"/>
          <w:sz w:val="24"/>
          <w:szCs w:val="24"/>
        </w:rPr>
        <w:t xml:space="preserve"> foreslått av Fornybar Norge i henvendelse til kommunalministeren, med kopi til ED og KLD. KS har registrert at regjeringen v/energiministeren har signalisert at dette er aktuelt å vurdere.</w:t>
      </w:r>
    </w:p>
    <w:p w14:paraId="252DEC42" w14:textId="77777777" w:rsidR="00D61019" w:rsidRPr="00D61019" w:rsidRDefault="00D61019" w:rsidP="00D61019">
      <w:pPr>
        <w:spacing w:line="276" w:lineRule="auto"/>
        <w:rPr>
          <w:rFonts w:ascii="Times New Roman" w:hAnsi="Times New Roman" w:cs="Times New Roman"/>
          <w:sz w:val="24"/>
          <w:szCs w:val="24"/>
        </w:rPr>
      </w:pPr>
    </w:p>
    <w:p w14:paraId="7A54CBCF" w14:textId="43548CEC" w:rsidR="00D61019" w:rsidRDefault="00D61019" w:rsidP="00D61019">
      <w:pPr>
        <w:spacing w:line="276" w:lineRule="auto"/>
        <w:rPr>
          <w:rFonts w:ascii="Times New Roman" w:hAnsi="Times New Roman" w:cs="Times New Roman"/>
          <w:sz w:val="24"/>
          <w:szCs w:val="24"/>
        </w:rPr>
      </w:pPr>
      <w:r w:rsidRPr="00D61019">
        <w:rPr>
          <w:rFonts w:ascii="Times New Roman" w:hAnsi="Times New Roman" w:cs="Times New Roman"/>
          <w:sz w:val="24"/>
          <w:szCs w:val="24"/>
        </w:rPr>
        <w:t>KS mener at det er viktig at fornybar energi blir mer tilgjengelig for å realisere både klimatiltak og for næringsutvikling. Samtidig er det avgjørende for å få frem en åpen debatt at lokalsamfunnet blir involvert i prosessene</w:t>
      </w:r>
      <w:r w:rsidR="00D04F9F">
        <w:rPr>
          <w:rFonts w:ascii="Times New Roman" w:hAnsi="Times New Roman" w:cs="Times New Roman"/>
          <w:sz w:val="24"/>
          <w:szCs w:val="24"/>
        </w:rPr>
        <w:t>,</w:t>
      </w:r>
      <w:r w:rsidRPr="00D61019">
        <w:rPr>
          <w:rFonts w:ascii="Times New Roman" w:hAnsi="Times New Roman" w:cs="Times New Roman"/>
          <w:sz w:val="24"/>
          <w:szCs w:val="24"/>
        </w:rPr>
        <w:t xml:space="preserve"> og at satsingen på utvikling og utbredelse av fornybar energi skjer tilpasset lokale forhold. Dette er rettslig sikret ved at kommunene, ved kommunestyret, er beslutningsmyndighet for all arealbruk i kommunen. Kjernen i selvstyret er friheten til å treffe andre valg enn andre i samme situasjon, som å kunne si nei til vindkraft når slik etablering ikke kan gjennomføres i tråd med kommunens politiske og strategiske planer for utvikling. For innbyggere og lokalpolitikere er vindkraftsaker først og fremst et lokalt anliggende som blir vurdert opp mot inntektsmuligheter, natur og friluftsliv, arbeidsplasser etc.</w:t>
      </w:r>
    </w:p>
    <w:p w14:paraId="63844043" w14:textId="6DCD5C24" w:rsidR="00D61019" w:rsidRPr="00D61019" w:rsidRDefault="00D61019" w:rsidP="00D61019">
      <w:pPr>
        <w:spacing w:line="276" w:lineRule="auto"/>
        <w:rPr>
          <w:rFonts w:ascii="Times New Roman" w:hAnsi="Times New Roman" w:cs="Times New Roman"/>
          <w:sz w:val="24"/>
          <w:szCs w:val="24"/>
        </w:rPr>
      </w:pPr>
      <w:r w:rsidRPr="00D61019">
        <w:rPr>
          <w:rFonts w:ascii="Times New Roman" w:hAnsi="Times New Roman" w:cs="Times New Roman"/>
          <w:sz w:val="24"/>
          <w:szCs w:val="24"/>
        </w:rPr>
        <w:t xml:space="preserve"> </w:t>
      </w:r>
    </w:p>
    <w:p w14:paraId="63A23BB4" w14:textId="77777777" w:rsidR="00D61019" w:rsidRDefault="00D61019" w:rsidP="00D61019">
      <w:pPr>
        <w:spacing w:line="276" w:lineRule="auto"/>
        <w:rPr>
          <w:rFonts w:ascii="Times New Roman" w:hAnsi="Times New Roman" w:cs="Times New Roman"/>
          <w:sz w:val="24"/>
          <w:szCs w:val="24"/>
        </w:rPr>
      </w:pPr>
      <w:r w:rsidRPr="00D61019">
        <w:rPr>
          <w:rFonts w:ascii="Times New Roman" w:hAnsi="Times New Roman" w:cs="Times New Roman"/>
          <w:sz w:val="24"/>
          <w:szCs w:val="24"/>
        </w:rPr>
        <w:t>Kommunene bruker alltid plan- og bygningsloven i arealsaker, som sikrer kommunal involvering i planprosessen og legger til rette for helhetlig arealbruk før konsesjon gis.</w:t>
      </w:r>
    </w:p>
    <w:p w14:paraId="1B989435" w14:textId="77777777" w:rsidR="00D61019" w:rsidRPr="00D61019" w:rsidRDefault="00D61019" w:rsidP="00D61019">
      <w:pPr>
        <w:spacing w:line="276" w:lineRule="auto"/>
        <w:rPr>
          <w:rFonts w:ascii="Times New Roman" w:hAnsi="Times New Roman" w:cs="Times New Roman"/>
          <w:sz w:val="24"/>
          <w:szCs w:val="24"/>
        </w:rPr>
      </w:pPr>
    </w:p>
    <w:p w14:paraId="61D961C6" w14:textId="77777777" w:rsidR="00D61019" w:rsidRDefault="00D61019" w:rsidP="00D61019">
      <w:pPr>
        <w:spacing w:line="276" w:lineRule="auto"/>
        <w:rPr>
          <w:rFonts w:ascii="Times New Roman" w:hAnsi="Times New Roman" w:cs="Times New Roman"/>
          <w:sz w:val="24"/>
          <w:szCs w:val="24"/>
        </w:rPr>
      </w:pPr>
      <w:r w:rsidRPr="00D61019">
        <w:rPr>
          <w:rFonts w:ascii="Times New Roman" w:hAnsi="Times New Roman" w:cs="Times New Roman"/>
          <w:sz w:val="24"/>
          <w:szCs w:val="24"/>
        </w:rPr>
        <w:t>KS er kritisk til innføring av en utredningsplikt av flere grunner. For det første er spørsmålet om hva slags industri og næring kommunen skal tilrettelegge for gjennom plan et politisk og verdimessig spørsmål, og krav om utredning kan - avhengig av utforming - bli kostbart og beslaglegge store ressurser. Fornybar Norges argument for å innføre en tvungen utredningsplikt er at kommuner sier nei til vindkraft pga. manglende kunnskap. Vi stiller oss ikke bak en slik forståelse. Dersom manglende kunnskap er en utfordring, bør staten stille med ressurser som gjør kommunene i stand til å benytte seg av tilgjengelig virkemidler. For eksempel gjennom å gi fylkeskommunen en tydeligere rolle i å veilede kommunene knyttet til energispørsmål.</w:t>
      </w:r>
    </w:p>
    <w:p w14:paraId="3DC8C2D7" w14:textId="77777777" w:rsidR="00D61019" w:rsidRPr="00D61019" w:rsidRDefault="00D61019" w:rsidP="00D61019">
      <w:pPr>
        <w:spacing w:line="276" w:lineRule="auto"/>
        <w:rPr>
          <w:rFonts w:ascii="Times New Roman" w:hAnsi="Times New Roman" w:cs="Times New Roman"/>
          <w:sz w:val="24"/>
          <w:szCs w:val="24"/>
        </w:rPr>
      </w:pPr>
    </w:p>
    <w:p w14:paraId="6B88CCA8" w14:textId="77777777" w:rsidR="00D61019" w:rsidRDefault="00D61019" w:rsidP="00D61019">
      <w:pPr>
        <w:spacing w:line="276" w:lineRule="auto"/>
        <w:rPr>
          <w:rFonts w:ascii="Times New Roman" w:hAnsi="Times New Roman" w:cs="Times New Roman"/>
          <w:sz w:val="24"/>
          <w:szCs w:val="24"/>
        </w:rPr>
      </w:pPr>
      <w:r w:rsidRPr="00D61019">
        <w:rPr>
          <w:rFonts w:ascii="Times New Roman" w:hAnsi="Times New Roman" w:cs="Times New Roman"/>
          <w:sz w:val="24"/>
          <w:szCs w:val="24"/>
        </w:rPr>
        <w:t>For det andre vil utredningsplikten være et inngrep i det kommunale selvstyret gjennom at den begrenser muligheten til å fatte prinsipielle vurderinger om kommunens utviklingsmål basert på kommunestyrets politiske ambisjoner.</w:t>
      </w:r>
    </w:p>
    <w:p w14:paraId="674BCF1F" w14:textId="77777777" w:rsidR="00D61019" w:rsidRPr="00D61019" w:rsidRDefault="00D61019" w:rsidP="00D61019">
      <w:pPr>
        <w:spacing w:line="276" w:lineRule="auto"/>
        <w:rPr>
          <w:rFonts w:ascii="Times New Roman" w:hAnsi="Times New Roman" w:cs="Times New Roman"/>
          <w:sz w:val="24"/>
          <w:szCs w:val="24"/>
        </w:rPr>
      </w:pPr>
    </w:p>
    <w:p w14:paraId="7A20402A" w14:textId="77777777" w:rsidR="00D61019" w:rsidRDefault="00D61019" w:rsidP="00D61019">
      <w:pPr>
        <w:spacing w:line="276" w:lineRule="auto"/>
        <w:rPr>
          <w:rFonts w:ascii="Times New Roman" w:hAnsi="Times New Roman" w:cs="Times New Roman"/>
          <w:sz w:val="24"/>
          <w:szCs w:val="24"/>
        </w:rPr>
      </w:pPr>
      <w:r w:rsidRPr="00D61019">
        <w:rPr>
          <w:rFonts w:ascii="Times New Roman" w:hAnsi="Times New Roman" w:cs="Times New Roman"/>
          <w:sz w:val="24"/>
          <w:szCs w:val="24"/>
        </w:rPr>
        <w:t xml:space="preserve">KS anser det som mer hensiktsmessig å bistå kommunene med bedre verktøy, veiledning og ressurser for å kunne foreta avveiinger mellom ulike arealhensyn i komplekse energisaker med ulike interesser. Et styrket og omforent kunnskapsgrunnlag vil kunne bidra til planprosesser som får frem lokaliteter med mindre konfliktpotensiale. Det kan også være hensiktsmessig å utrede nye kunnskapsgrunnlag. Et eksempel på slike kan være landskapskarakteranalysen som er utviklet for Dalarnas </w:t>
      </w:r>
      <w:proofErr w:type="spellStart"/>
      <w:r w:rsidRPr="00D61019">
        <w:rPr>
          <w:rFonts w:ascii="Times New Roman" w:hAnsi="Times New Roman" w:cs="Times New Roman"/>
          <w:sz w:val="24"/>
          <w:szCs w:val="24"/>
        </w:rPr>
        <w:t>Län</w:t>
      </w:r>
      <w:proofErr w:type="spellEnd"/>
      <w:r w:rsidRPr="00D61019">
        <w:rPr>
          <w:rFonts w:ascii="Times New Roman" w:hAnsi="Times New Roman" w:cs="Times New Roman"/>
          <w:sz w:val="24"/>
          <w:szCs w:val="24"/>
        </w:rPr>
        <w:t xml:space="preserve"> i Sverige med støtte fra Energimyndigheten.</w:t>
      </w:r>
    </w:p>
    <w:p w14:paraId="7A828567" w14:textId="77777777" w:rsidR="00D61019" w:rsidRPr="00D61019" w:rsidRDefault="00D61019" w:rsidP="00D61019">
      <w:pPr>
        <w:spacing w:line="276" w:lineRule="auto"/>
        <w:rPr>
          <w:rFonts w:ascii="Times New Roman" w:hAnsi="Times New Roman" w:cs="Times New Roman"/>
          <w:sz w:val="24"/>
          <w:szCs w:val="24"/>
        </w:rPr>
      </w:pPr>
    </w:p>
    <w:p w14:paraId="424A8444" w14:textId="77777777" w:rsidR="00D61019" w:rsidRDefault="00D61019" w:rsidP="00D61019">
      <w:pPr>
        <w:spacing w:line="276" w:lineRule="auto"/>
        <w:rPr>
          <w:rFonts w:ascii="Times New Roman" w:hAnsi="Times New Roman" w:cs="Times New Roman"/>
          <w:sz w:val="24"/>
          <w:szCs w:val="24"/>
        </w:rPr>
      </w:pPr>
      <w:r w:rsidRPr="00D61019">
        <w:rPr>
          <w:rFonts w:ascii="Times New Roman" w:hAnsi="Times New Roman" w:cs="Times New Roman"/>
          <w:sz w:val="24"/>
          <w:szCs w:val="24"/>
        </w:rPr>
        <w:lastRenderedPageBreak/>
        <w:t>Der den lokalpolitiske motstanden mot vindkraft er tydelig kan det være kontraproduktivt å innføre en utredningsplikt. I slike tilfeller vil krav om ressurskrevende tidlig utredning kunne være konfliktskapende.</w:t>
      </w:r>
    </w:p>
    <w:p w14:paraId="717989B8" w14:textId="77777777" w:rsidR="00D61019" w:rsidRPr="00D61019" w:rsidRDefault="00D61019" w:rsidP="00D61019">
      <w:pPr>
        <w:spacing w:line="276" w:lineRule="auto"/>
        <w:rPr>
          <w:rFonts w:ascii="Times New Roman" w:hAnsi="Times New Roman" w:cs="Times New Roman"/>
          <w:sz w:val="24"/>
          <w:szCs w:val="24"/>
        </w:rPr>
      </w:pPr>
    </w:p>
    <w:p w14:paraId="3FC10C08" w14:textId="77777777" w:rsidR="00D61019" w:rsidRDefault="00D61019" w:rsidP="00D61019">
      <w:pPr>
        <w:spacing w:line="276" w:lineRule="auto"/>
        <w:rPr>
          <w:rFonts w:ascii="Times New Roman" w:eastAsiaTheme="minorEastAsia" w:hAnsi="Times New Roman" w:cs="Times New Roman"/>
          <w:sz w:val="24"/>
          <w:szCs w:val="24"/>
        </w:rPr>
      </w:pPr>
      <w:r w:rsidRPr="00D61019">
        <w:rPr>
          <w:rFonts w:ascii="Times New Roman" w:hAnsi="Times New Roman" w:cs="Times New Roman"/>
          <w:sz w:val="24"/>
          <w:szCs w:val="24"/>
        </w:rPr>
        <w:t xml:space="preserve">Spørsmålet om utredningsplikt må også ses i sammenheng med det den nyetablerte kompetansetjenesten (kompetansesenter) for vindkraftplanlegging. Ifølge regjeringen skal </w:t>
      </w:r>
      <w:r w:rsidRPr="00D61019">
        <w:rPr>
          <w:rFonts w:ascii="Times New Roman" w:eastAsiaTheme="minorEastAsia" w:hAnsi="Times New Roman" w:cs="Times New Roman"/>
          <w:sz w:val="24"/>
          <w:szCs w:val="24"/>
        </w:rPr>
        <w:t xml:space="preserve">kompetansetjenesten hjelpe kommunene med prosessen for planlegging av vindkraftverk, slik at kommunene føler trygghet i stegene fram mot en beslutning om utredning av konkrete prosjekter. Ifølge energiministeren kan kompetansesentertjenesten bidra til at flere sier ja til utredning av prosjekter. </w:t>
      </w:r>
    </w:p>
    <w:p w14:paraId="03DFC7C5" w14:textId="77777777" w:rsidR="00D61019" w:rsidRPr="00D61019" w:rsidRDefault="00D61019" w:rsidP="00D61019">
      <w:pPr>
        <w:spacing w:line="276" w:lineRule="auto"/>
        <w:rPr>
          <w:rFonts w:ascii="Times New Roman" w:eastAsia="Calibri" w:hAnsi="Times New Roman" w:cs="Times New Roman"/>
          <w:sz w:val="24"/>
          <w:szCs w:val="24"/>
        </w:rPr>
      </w:pPr>
    </w:p>
    <w:p w14:paraId="6BF754E3" w14:textId="77777777" w:rsidR="00D61019" w:rsidRDefault="00D61019" w:rsidP="00D61019">
      <w:pPr>
        <w:spacing w:line="276" w:lineRule="auto"/>
        <w:rPr>
          <w:rFonts w:ascii="Times New Roman" w:hAnsi="Times New Roman" w:cs="Times New Roman"/>
          <w:sz w:val="24"/>
          <w:szCs w:val="24"/>
        </w:rPr>
      </w:pPr>
      <w:r w:rsidRPr="00D61019">
        <w:rPr>
          <w:rFonts w:ascii="Times New Roman" w:hAnsi="Times New Roman" w:cs="Times New Roman"/>
          <w:sz w:val="24"/>
          <w:szCs w:val="24"/>
        </w:rPr>
        <w:t>For å få frem et bedre kunnskapsgrunnlag for de kommunene der vindkraft kan være aktuelt, kan man tilby støtteordninger som reduserer de økonomiske barrierene ved å utrede på strategisk nivå og som samtidig sikrer kapasitet og kunnskap. KS oppfatter at den nyetablerte kompetansesentertjenesten langt på vei er etablert for veiledning og støtte i konkrete saker, mens kommunene kan ha behov strategiske vurderinger knyttet til revisjon av kommuneplanens arealdel og gjennomføring av områdeplanprosesser.</w:t>
      </w:r>
    </w:p>
    <w:p w14:paraId="79E36FDC" w14:textId="77777777" w:rsidR="00D61019" w:rsidRPr="00D61019" w:rsidRDefault="00D61019" w:rsidP="00D61019">
      <w:pPr>
        <w:spacing w:line="276" w:lineRule="auto"/>
        <w:rPr>
          <w:rFonts w:ascii="Times New Roman" w:hAnsi="Times New Roman" w:cs="Times New Roman"/>
          <w:sz w:val="24"/>
          <w:szCs w:val="24"/>
        </w:rPr>
      </w:pPr>
    </w:p>
    <w:p w14:paraId="0A807B55" w14:textId="77777777" w:rsidR="00D61019" w:rsidRDefault="00D61019" w:rsidP="00D61019">
      <w:pPr>
        <w:spacing w:line="276" w:lineRule="auto"/>
        <w:rPr>
          <w:rFonts w:ascii="Times New Roman" w:hAnsi="Times New Roman" w:cs="Times New Roman"/>
          <w:sz w:val="24"/>
          <w:szCs w:val="24"/>
        </w:rPr>
      </w:pPr>
      <w:r w:rsidRPr="00D61019">
        <w:rPr>
          <w:rFonts w:ascii="Times New Roman" w:hAnsi="Times New Roman" w:cs="Times New Roman"/>
          <w:sz w:val="24"/>
          <w:szCs w:val="24"/>
        </w:rPr>
        <w:t xml:space="preserve">KS har stor forståelse for den svært krevende og belastende posisjon som flere kommunale politiske ledere har rapportert de møter når det er fremmet initiativ til nye vindkraftetableringer. Intensjonen bak tanken om en utredningsplikt synes å være at det vil avlaste disse fra negative, og sterkt personlig belastende konsekvenser av kampanjer som oppstår. Intensjonen er forståelig, men KS er som nevnt over sterkt tvilende til om det foreslåtte virkemiddelet faktisk vil virke konfliktdempende. </w:t>
      </w:r>
    </w:p>
    <w:p w14:paraId="3A7BC369" w14:textId="77777777" w:rsidR="00D61019" w:rsidRPr="00D61019" w:rsidRDefault="00D61019" w:rsidP="00D61019">
      <w:pPr>
        <w:spacing w:line="276" w:lineRule="auto"/>
        <w:rPr>
          <w:rFonts w:ascii="Times New Roman" w:hAnsi="Times New Roman" w:cs="Times New Roman"/>
          <w:sz w:val="24"/>
          <w:szCs w:val="24"/>
        </w:rPr>
      </w:pPr>
    </w:p>
    <w:p w14:paraId="7E0830E2" w14:textId="77777777" w:rsidR="00D61019" w:rsidRPr="00D61019" w:rsidRDefault="00D61019" w:rsidP="00D61019">
      <w:pPr>
        <w:spacing w:line="276" w:lineRule="auto"/>
        <w:rPr>
          <w:rFonts w:ascii="Times New Roman" w:hAnsi="Times New Roman" w:cs="Times New Roman"/>
          <w:sz w:val="24"/>
          <w:szCs w:val="24"/>
        </w:rPr>
      </w:pPr>
      <w:r w:rsidRPr="00D61019">
        <w:rPr>
          <w:rFonts w:ascii="Times New Roman" w:hAnsi="Times New Roman" w:cs="Times New Roman"/>
          <w:sz w:val="24"/>
          <w:szCs w:val="24"/>
        </w:rPr>
        <w:t>KS legger til grunn at dersom regjeringen uansett vil gå videre med et konkret forslag, vil både KS og vår samarbeidende organisasjon LNVK (vindkraftkommunene) involveres i konsekvensvurderingene for både kommunalt ressursbruk og kommunalt selvstyre.</w:t>
      </w:r>
    </w:p>
    <w:p w14:paraId="1B485979" w14:textId="77777777" w:rsidR="00D61019" w:rsidRPr="00D61019" w:rsidRDefault="00D61019" w:rsidP="00D61019">
      <w:pPr>
        <w:spacing w:line="276" w:lineRule="auto"/>
        <w:rPr>
          <w:rFonts w:ascii="Times New Roman" w:hAnsi="Times New Roman" w:cs="Times New Roman"/>
          <w:sz w:val="24"/>
          <w:szCs w:val="24"/>
        </w:rPr>
      </w:pPr>
    </w:p>
    <w:p w14:paraId="419D24BD" w14:textId="77777777" w:rsidR="00D61019" w:rsidRPr="00D61019" w:rsidRDefault="00D61019" w:rsidP="00D61019">
      <w:pPr>
        <w:spacing w:line="276" w:lineRule="auto"/>
        <w:rPr>
          <w:rFonts w:ascii="Times New Roman" w:hAnsi="Times New Roman" w:cs="Times New Roman"/>
          <w:b/>
          <w:bCs/>
          <w:sz w:val="24"/>
          <w:szCs w:val="24"/>
        </w:rPr>
      </w:pPr>
      <w:r w:rsidRPr="00D61019">
        <w:rPr>
          <w:rFonts w:ascii="Times New Roman" w:hAnsi="Times New Roman" w:cs="Times New Roman"/>
          <w:b/>
          <w:bCs/>
          <w:sz w:val="24"/>
          <w:szCs w:val="24"/>
        </w:rPr>
        <w:t xml:space="preserve">Spørsmål til drøfting: </w:t>
      </w:r>
    </w:p>
    <w:p w14:paraId="44973FD3" w14:textId="77777777" w:rsidR="00D61019" w:rsidRDefault="00D61019" w:rsidP="00D61019">
      <w:pPr>
        <w:spacing w:line="276" w:lineRule="auto"/>
        <w:rPr>
          <w:rFonts w:ascii="Times New Roman" w:hAnsi="Times New Roman" w:cs="Times New Roman"/>
          <w:i/>
          <w:iCs/>
          <w:sz w:val="24"/>
          <w:szCs w:val="24"/>
        </w:rPr>
      </w:pPr>
      <w:r w:rsidRPr="00D61019">
        <w:rPr>
          <w:rFonts w:ascii="Times New Roman" w:hAnsi="Times New Roman" w:cs="Times New Roman"/>
          <w:i/>
          <w:iCs/>
          <w:sz w:val="24"/>
          <w:szCs w:val="24"/>
        </w:rPr>
        <w:t>Hvordan kan regjering og kommunesektor samarbeide om å legge til rette for åpne, opplyste og legitime lokale prosesser i vindkraftsaker, slik at beslutninger tas på et godt kunnskapsgrunnlag og med nødvendig støtte og kompetanse – uten at statlige krav eller plikter innskrenker det lokale selvstyret?</w:t>
      </w:r>
    </w:p>
    <w:p w14:paraId="793D7812" w14:textId="77777777" w:rsidR="00D61019" w:rsidRPr="00D61019" w:rsidRDefault="00D61019" w:rsidP="00D61019">
      <w:pPr>
        <w:spacing w:line="276" w:lineRule="auto"/>
        <w:rPr>
          <w:rFonts w:ascii="Times New Roman" w:hAnsi="Times New Roman" w:cs="Times New Roman"/>
          <w:i/>
          <w:iCs/>
          <w:sz w:val="24"/>
          <w:szCs w:val="24"/>
        </w:rPr>
      </w:pPr>
    </w:p>
    <w:p w14:paraId="5237C951" w14:textId="05EDE413" w:rsidR="00D56B35" w:rsidRPr="0085211D" w:rsidRDefault="00D61019" w:rsidP="0085211D">
      <w:pPr>
        <w:spacing w:line="276" w:lineRule="auto"/>
        <w:rPr>
          <w:rFonts w:ascii="Times New Roman" w:hAnsi="Times New Roman" w:cs="Times New Roman"/>
          <w:i/>
          <w:iCs/>
          <w:sz w:val="24"/>
          <w:szCs w:val="24"/>
        </w:rPr>
      </w:pPr>
      <w:r w:rsidRPr="00D61019">
        <w:rPr>
          <w:rFonts w:ascii="Times New Roman" w:hAnsi="Times New Roman" w:cs="Times New Roman"/>
          <w:i/>
          <w:iCs/>
          <w:sz w:val="24"/>
          <w:szCs w:val="24"/>
        </w:rPr>
        <w:t>Ønsket resultat: regjeringen vurderer andre virkemidler enn nye krav eller plikter for kommunene for å bidra til gode lokale prosesser og beslutninger.</w:t>
      </w:r>
      <w:r w:rsidRPr="00026932">
        <w:rPr>
          <w:i/>
          <w:iCs/>
        </w:rPr>
        <w:br/>
      </w:r>
    </w:p>
    <w:p w14:paraId="2D5A56BE" w14:textId="5DD4BE54" w:rsidR="00136A05" w:rsidRPr="00062051" w:rsidRDefault="00D61019" w:rsidP="0085211D">
      <w:pPr>
        <w:pStyle w:val="Overskrift2"/>
        <w:numPr>
          <w:ilvl w:val="0"/>
          <w:numId w:val="3"/>
        </w:numPr>
        <w:rPr>
          <w:rFonts w:ascii="Times New Roman" w:hAnsi="Times New Roman" w:cs="Times New Roman"/>
        </w:rPr>
      </w:pPr>
      <w:r>
        <w:rPr>
          <w:rFonts w:ascii="Times New Roman" w:hAnsi="Times New Roman" w:cs="Times New Roman"/>
        </w:rPr>
        <w:t>Tydeligere rolle- og oppgavefordeling i arbeidet med beredskap</w:t>
      </w:r>
    </w:p>
    <w:p w14:paraId="75DDE6DC" w14:textId="77777777" w:rsidR="009F1BCB" w:rsidRPr="009F1BCB" w:rsidRDefault="009F1BCB" w:rsidP="009F1BCB">
      <w:pPr>
        <w:pStyle w:val="NormalWeb"/>
        <w:spacing w:line="276" w:lineRule="auto"/>
      </w:pPr>
      <w:r w:rsidRPr="009F1BCB">
        <w:t xml:space="preserve">Erfaringer fra blant annet flyktningkrisen i 2015, covid19-pandemien og krigen i Ukraina viser at kommuner og fylkeskommuner har en helt avgjørende rolle i håndtering av kriser og krig. Til tross for dette opplever kommunesektoren at statlige prioriteringer innen beredskap i </w:t>
      </w:r>
      <w:r w:rsidRPr="009F1BCB">
        <w:lastRenderedPageBreak/>
        <w:t xml:space="preserve">hovedsak rettes mot forsvar, politi og militære tiltak, mens den sivile og lokale beredskapen i liten grad er tilstrekkelig anerkjent eller finansiert. Sammenliknet med blant annet Sverige og Danmark, hvor kommunene i større grad er integrert og finansiert som del av totalforsvaret, fremstår den norske modellen som ubalansert.   </w:t>
      </w:r>
    </w:p>
    <w:p w14:paraId="5CEE6ED2" w14:textId="77777777" w:rsidR="009F1BCB" w:rsidRPr="009F1BCB" w:rsidRDefault="009F1BCB" w:rsidP="009F1BCB">
      <w:pPr>
        <w:pStyle w:val="NormalWeb"/>
        <w:spacing w:line="276" w:lineRule="auto"/>
      </w:pPr>
      <w:r w:rsidRPr="009F1BCB">
        <w:t xml:space="preserve">Kommuner og fylkeskommuner forventes å opprettholde kritiske samfunnsfunksjoner i krise og krig, men møter et omfattende styringstrykk preget av mange planer, krav og tilsyn, samtidig som ansvarsforhold, roller og statlig bistand ved overgang fra fred til krise og krig er uklare. Cybertrusler og aktivitet mot kommuner og fylkeskommuner øker, og truer evnen til å levere kommunale kritiske tjenester til både sivilsamfunnet og forsvaret. Truslene må møtes med forsterket samarbeid mellom sektorer, og mellom kommuner/fylkeskommuner. </w:t>
      </w:r>
    </w:p>
    <w:p w14:paraId="421E5384" w14:textId="44C9F758" w:rsidR="009F1BCB" w:rsidRPr="009F1BCB" w:rsidRDefault="009F1BCB" w:rsidP="009F1BCB">
      <w:pPr>
        <w:pStyle w:val="NormalWeb"/>
        <w:spacing w:line="276" w:lineRule="auto"/>
      </w:pPr>
      <w:r w:rsidRPr="009F1BCB">
        <w:t>Fragmentert statlig ansvar og manglende samordning mellom direktorater gir sprikende signaler og økt administrativ belastning, uten at den faktiske beredskapsevnen styrkes. Det er flere strukturelle utfordringer som svekker langsiktig beredskap, herunder manglende kobling mellom beredskap og investeringer i fysisk infrastruktur, samt usikker finansiering av store og nødvendige tiltak som nytt nødnett. Statsforvalteren har en viktig rolle i beredskap, og KS er opptatt av at statsforvalterens samarbeid med kommunene skjer på en mest mulig koordinert og lik måte mellom de ulike statsforvalterembetene. Mer synkronisert praksis og tydeligere proaktiv rolle fra statsforvalter vil styrke kommunenes beredskap</w:t>
      </w:r>
      <w:r w:rsidR="00E2788B">
        <w:t>,</w:t>
      </w:r>
      <w:r w:rsidRPr="009F1BCB">
        <w:t xml:space="preserve"> og bidra til bedre håndtering av kriser.</w:t>
      </w:r>
    </w:p>
    <w:p w14:paraId="2076D801" w14:textId="77777777" w:rsidR="009F1BCB" w:rsidRPr="009F1BCB" w:rsidRDefault="009F1BCB" w:rsidP="009F1BCB">
      <w:pPr>
        <w:pStyle w:val="NormalWeb"/>
        <w:spacing w:line="276" w:lineRule="auto"/>
      </w:pPr>
      <w:r w:rsidRPr="009F1BCB">
        <w:t xml:space="preserve">Våre medlemmer etterlyser tydeligere, koordinerte og omforente signaler fra staten, samt reell involvering i nasjonale råd og utvalg på beredskapsområdet. </w:t>
      </w:r>
    </w:p>
    <w:p w14:paraId="0A496B2B" w14:textId="77777777" w:rsidR="009F1BCB" w:rsidRPr="009F1BCB" w:rsidRDefault="009F1BCB" w:rsidP="009F1BCB">
      <w:pPr>
        <w:pStyle w:val="NormalWeb"/>
        <w:spacing w:line="276" w:lineRule="auto"/>
      </w:pPr>
      <w:r w:rsidRPr="009F1BCB">
        <w:t>KS er kjent med at Justis- og beredskapsdepartementet er godt i gang med arbeidet med en ny lov, Samfunnssikkerhetsloven, som etter det vi forstår skal være ferdig i 2026. KS vil be om involvering knyttet til arbeidet med ny samfunnssikkerhetslov.</w:t>
      </w:r>
    </w:p>
    <w:p w14:paraId="3DA10B11" w14:textId="77777777" w:rsidR="009F1BCB" w:rsidRPr="009F1BCB" w:rsidRDefault="009F1BCB" w:rsidP="009F1BCB">
      <w:pPr>
        <w:pStyle w:val="NormalWeb"/>
        <w:spacing w:line="276" w:lineRule="auto"/>
        <w:rPr>
          <w:b/>
          <w:bCs/>
        </w:rPr>
      </w:pPr>
      <w:r w:rsidRPr="009F1BCB">
        <w:rPr>
          <w:b/>
          <w:bCs/>
        </w:rPr>
        <w:t xml:space="preserve">Spørsmål til drøfting: </w:t>
      </w:r>
    </w:p>
    <w:p w14:paraId="663258B9" w14:textId="77777777" w:rsidR="009F1BCB" w:rsidRPr="009F1BCB" w:rsidRDefault="009F1BCB" w:rsidP="009F1BCB">
      <w:pPr>
        <w:pStyle w:val="Listeavsnitt"/>
        <w:numPr>
          <w:ilvl w:val="0"/>
          <w:numId w:val="8"/>
        </w:numPr>
        <w:spacing w:line="276" w:lineRule="auto"/>
        <w:rPr>
          <w:rFonts w:ascii="Times New Roman" w:eastAsia="Times New Roman" w:hAnsi="Times New Roman" w:cs="Times New Roman"/>
          <w:i/>
          <w:iCs/>
          <w:kern w:val="0"/>
          <w:sz w:val="24"/>
          <w:szCs w:val="24"/>
          <w:lang w:eastAsia="nb-NO"/>
          <w14:ligatures w14:val="none"/>
        </w:rPr>
      </w:pPr>
      <w:r w:rsidRPr="009F1BCB">
        <w:rPr>
          <w:rFonts w:ascii="Times New Roman" w:eastAsia="Times New Roman" w:hAnsi="Times New Roman" w:cs="Times New Roman"/>
          <w:i/>
          <w:iCs/>
          <w:kern w:val="0"/>
          <w:sz w:val="24"/>
          <w:szCs w:val="24"/>
          <w:lang w:eastAsia="nb-NO"/>
          <w14:ligatures w14:val="none"/>
        </w:rPr>
        <w:t>Hvordan ser regjeringen for seg at ansvar, roller og beslutningsmyndighet mellom statlige aktører og kommuner bør tydeliggjøres i beredskapsarbeidet, særlig i overgangen mellom fred, krise og krig, for å styrke den samlede beredskapsevnen samtidig som unødvendig administrativ belastning i kommunesektoren reduseres?</w:t>
      </w:r>
    </w:p>
    <w:p w14:paraId="3482B156" w14:textId="77777777" w:rsidR="009F1BCB" w:rsidRPr="009F1BCB" w:rsidRDefault="009F1BCB" w:rsidP="009F1BCB">
      <w:pPr>
        <w:pStyle w:val="Listeavsnitt"/>
        <w:numPr>
          <w:ilvl w:val="0"/>
          <w:numId w:val="8"/>
        </w:numPr>
        <w:spacing w:after="160" w:line="276" w:lineRule="auto"/>
        <w:rPr>
          <w:rFonts w:ascii="Times New Roman" w:hAnsi="Times New Roman" w:cs="Times New Roman"/>
          <w:sz w:val="24"/>
          <w:szCs w:val="24"/>
        </w:rPr>
      </w:pPr>
      <w:r w:rsidRPr="009F1BCB">
        <w:rPr>
          <w:rFonts w:ascii="Times New Roman" w:hAnsi="Times New Roman" w:cs="Times New Roman"/>
          <w:i/>
          <w:iCs/>
          <w:sz w:val="24"/>
          <w:szCs w:val="24"/>
        </w:rPr>
        <w:t>Hvilke former for involvering og deltakelse i nasjonale råd, utvalg og beslutnings-prosesser mener regjeringen er nødvendige for å sikre at kommuner og fylkeskommuner reelt kan bidra til utviklingen av beredskapspolitikken – og ikke kun til gjennomføring av statlige beslutninger?</w:t>
      </w:r>
    </w:p>
    <w:p w14:paraId="14D9FAF3" w14:textId="77777777" w:rsidR="009F1BCB" w:rsidRPr="009F1BCB" w:rsidRDefault="009F1BCB" w:rsidP="009F1BCB">
      <w:pPr>
        <w:spacing w:line="276" w:lineRule="auto"/>
        <w:rPr>
          <w:rFonts w:ascii="Times New Roman" w:hAnsi="Times New Roman" w:cs="Times New Roman"/>
          <w:i/>
          <w:iCs/>
          <w:sz w:val="24"/>
          <w:szCs w:val="24"/>
        </w:rPr>
      </w:pPr>
    </w:p>
    <w:p w14:paraId="097CF36E" w14:textId="77777777" w:rsidR="009F1BCB" w:rsidRPr="009F1BCB" w:rsidRDefault="009F1BCB" w:rsidP="009F1BCB">
      <w:pPr>
        <w:spacing w:line="276" w:lineRule="auto"/>
        <w:rPr>
          <w:rFonts w:ascii="Times New Roman" w:hAnsi="Times New Roman" w:cs="Times New Roman"/>
          <w:i/>
          <w:iCs/>
          <w:sz w:val="24"/>
          <w:szCs w:val="24"/>
        </w:rPr>
      </w:pPr>
      <w:r w:rsidRPr="009F1BCB">
        <w:rPr>
          <w:rFonts w:ascii="Times New Roman" w:hAnsi="Times New Roman" w:cs="Times New Roman"/>
          <w:i/>
          <w:iCs/>
          <w:sz w:val="24"/>
          <w:szCs w:val="24"/>
        </w:rPr>
        <w:t xml:space="preserve">Ønsket resultat: </w:t>
      </w:r>
    </w:p>
    <w:p w14:paraId="19936A73" w14:textId="77777777" w:rsidR="009F1BCB" w:rsidRPr="009F1BCB" w:rsidRDefault="009F1BCB" w:rsidP="009F1BCB">
      <w:pPr>
        <w:pStyle w:val="Listeavsnitt"/>
        <w:numPr>
          <w:ilvl w:val="0"/>
          <w:numId w:val="9"/>
        </w:numPr>
        <w:spacing w:after="160" w:line="276" w:lineRule="auto"/>
        <w:rPr>
          <w:rFonts w:ascii="Times New Roman" w:hAnsi="Times New Roman" w:cs="Times New Roman"/>
          <w:i/>
          <w:iCs/>
          <w:sz w:val="24"/>
          <w:szCs w:val="24"/>
        </w:rPr>
      </w:pPr>
      <w:r w:rsidRPr="009F1BCB">
        <w:rPr>
          <w:rFonts w:ascii="Times New Roman" w:hAnsi="Times New Roman" w:cs="Times New Roman"/>
          <w:i/>
          <w:iCs/>
          <w:sz w:val="24"/>
          <w:szCs w:val="24"/>
        </w:rPr>
        <w:t>Regjeringen tar initiativ til et eget oppfølgingsløp om kommunal og fylkeskommunal beredskap, med deltakelse fra KS, relevante departementer og direktorater.</w:t>
      </w:r>
    </w:p>
    <w:p w14:paraId="47678D0D" w14:textId="77777777" w:rsidR="009F1BCB" w:rsidRPr="009F1BCB" w:rsidRDefault="009F1BCB" w:rsidP="009F1BCB">
      <w:pPr>
        <w:pStyle w:val="Listeavsnitt"/>
        <w:numPr>
          <w:ilvl w:val="0"/>
          <w:numId w:val="9"/>
        </w:numPr>
        <w:spacing w:after="160" w:line="276" w:lineRule="auto"/>
        <w:rPr>
          <w:rFonts w:ascii="Times New Roman" w:hAnsi="Times New Roman" w:cs="Times New Roman"/>
          <w:i/>
          <w:iCs/>
          <w:sz w:val="24"/>
          <w:szCs w:val="24"/>
        </w:rPr>
      </w:pPr>
      <w:r w:rsidRPr="009F1BCB">
        <w:rPr>
          <w:rFonts w:ascii="Times New Roman" w:hAnsi="Times New Roman" w:cs="Times New Roman"/>
          <w:i/>
          <w:iCs/>
          <w:sz w:val="24"/>
          <w:szCs w:val="24"/>
        </w:rPr>
        <w:lastRenderedPageBreak/>
        <w:t xml:space="preserve">Gjennomgang av statsforvalterens rolle i beredskapsarbeidet, sammen med KS, med sikte på mer samordnet praksis, tydeligere mandat og bedre samsvar mellom krav og finansiering. </w:t>
      </w:r>
    </w:p>
    <w:p w14:paraId="6A9B0C4E" w14:textId="77777777" w:rsidR="009F1BCB" w:rsidRPr="009F1BCB" w:rsidRDefault="009F1BCB" w:rsidP="009F1BCB">
      <w:pPr>
        <w:pStyle w:val="Listeavsnitt"/>
        <w:numPr>
          <w:ilvl w:val="0"/>
          <w:numId w:val="9"/>
        </w:numPr>
        <w:spacing w:after="160" w:line="276" w:lineRule="auto"/>
        <w:rPr>
          <w:rFonts w:ascii="Times New Roman" w:hAnsi="Times New Roman" w:cs="Times New Roman"/>
          <w:i/>
          <w:iCs/>
          <w:sz w:val="24"/>
          <w:szCs w:val="24"/>
        </w:rPr>
      </w:pPr>
      <w:r w:rsidRPr="009F1BCB">
        <w:rPr>
          <w:rFonts w:ascii="Times New Roman" w:hAnsi="Times New Roman" w:cs="Times New Roman"/>
          <w:i/>
          <w:iCs/>
          <w:sz w:val="24"/>
          <w:szCs w:val="24"/>
        </w:rPr>
        <w:t>Forpliktelse til å styrke kommunesektorens involvering i nasjonale råd, utvalg og beslutningsprosesser på beredskapsområdet.</w:t>
      </w:r>
    </w:p>
    <w:p w14:paraId="5933EB58" w14:textId="77777777" w:rsidR="009F1BCB" w:rsidRPr="009F1BCB" w:rsidRDefault="009F1BCB" w:rsidP="009F1BCB">
      <w:pPr>
        <w:pStyle w:val="Listeavsnitt"/>
        <w:numPr>
          <w:ilvl w:val="0"/>
          <w:numId w:val="9"/>
        </w:numPr>
        <w:spacing w:after="160" w:line="276" w:lineRule="auto"/>
        <w:rPr>
          <w:rFonts w:ascii="Times New Roman" w:hAnsi="Times New Roman" w:cs="Times New Roman"/>
          <w:i/>
          <w:iCs/>
          <w:sz w:val="24"/>
          <w:szCs w:val="24"/>
        </w:rPr>
      </w:pPr>
      <w:r w:rsidRPr="009F1BCB">
        <w:rPr>
          <w:rFonts w:ascii="Times New Roman" w:hAnsi="Times New Roman" w:cs="Times New Roman"/>
          <w:i/>
          <w:iCs/>
          <w:sz w:val="24"/>
          <w:szCs w:val="24"/>
        </w:rPr>
        <w:t>Videre dialog om hvordan finansiering av sivile beredskapstiltak, inkludert investeringer i infrastruktur, nytt nødnett og digitale systemer, kan innrettes mer forutsigbart og helhetlig.</w:t>
      </w:r>
    </w:p>
    <w:p w14:paraId="37D87519" w14:textId="77777777" w:rsidR="009F1BCB" w:rsidRPr="002F0E24" w:rsidRDefault="009F1BCB" w:rsidP="009F1BCB">
      <w:pPr>
        <w:rPr>
          <w:i/>
          <w:iCs/>
        </w:rPr>
      </w:pPr>
    </w:p>
    <w:p w14:paraId="061109AA" w14:textId="77777777" w:rsidR="009F1BCB" w:rsidRPr="0085211D" w:rsidRDefault="009F1BCB" w:rsidP="009F1BCB">
      <w:pPr>
        <w:rPr>
          <w:iCs/>
        </w:rPr>
      </w:pPr>
    </w:p>
    <w:sectPr w:rsidR="009F1BCB" w:rsidRPr="0085211D">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98C8E5" w14:textId="77777777" w:rsidR="00AB6750" w:rsidRPr="00062051" w:rsidRDefault="00AB6750" w:rsidP="009B113F">
      <w:pPr>
        <w:spacing w:line="240" w:lineRule="auto"/>
      </w:pPr>
      <w:r w:rsidRPr="00062051">
        <w:separator/>
      </w:r>
    </w:p>
  </w:endnote>
  <w:endnote w:type="continuationSeparator" w:id="0">
    <w:p w14:paraId="35E51A74" w14:textId="77777777" w:rsidR="00AB6750" w:rsidRPr="00062051" w:rsidRDefault="00AB6750" w:rsidP="009B113F">
      <w:pPr>
        <w:spacing w:line="240" w:lineRule="auto"/>
      </w:pPr>
      <w:r w:rsidRPr="0006205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20748371"/>
      <w:docPartObj>
        <w:docPartGallery w:val="Page Numbers (Bottom of Page)"/>
        <w:docPartUnique/>
      </w:docPartObj>
    </w:sdtPr>
    <w:sdtEndPr/>
    <w:sdtContent>
      <w:p w14:paraId="5518E9B8" w14:textId="3F703BCF" w:rsidR="00F3740A" w:rsidRDefault="00F3740A">
        <w:pPr>
          <w:pStyle w:val="Bunntekst"/>
          <w:jc w:val="right"/>
        </w:pPr>
        <w:r>
          <w:fldChar w:fldCharType="begin"/>
        </w:r>
        <w:r>
          <w:instrText>PAGE   \* MERGEFORMAT</w:instrText>
        </w:r>
        <w:r>
          <w:fldChar w:fldCharType="separate"/>
        </w:r>
        <w:r>
          <w:t>2</w:t>
        </w:r>
        <w:r>
          <w:fldChar w:fldCharType="end"/>
        </w:r>
      </w:p>
    </w:sdtContent>
  </w:sdt>
  <w:p w14:paraId="59445B54" w14:textId="77777777" w:rsidR="00F3740A" w:rsidRDefault="00F3740A">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7EA9AC" w14:textId="77777777" w:rsidR="00AB6750" w:rsidRPr="00062051" w:rsidRDefault="00AB6750" w:rsidP="009B113F">
      <w:pPr>
        <w:spacing w:line="240" w:lineRule="auto"/>
      </w:pPr>
      <w:r w:rsidRPr="00062051">
        <w:separator/>
      </w:r>
    </w:p>
  </w:footnote>
  <w:footnote w:type="continuationSeparator" w:id="0">
    <w:p w14:paraId="292514D7" w14:textId="77777777" w:rsidR="00AB6750" w:rsidRPr="00062051" w:rsidRDefault="00AB6750" w:rsidP="009B113F">
      <w:pPr>
        <w:spacing w:line="240" w:lineRule="auto"/>
      </w:pPr>
      <w:r w:rsidRPr="0006205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A0018F"/>
    <w:multiLevelType w:val="hybridMultilevel"/>
    <w:tmpl w:val="FD5AE9E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ABA2DC8"/>
    <w:multiLevelType w:val="hybridMultilevel"/>
    <w:tmpl w:val="C414E228"/>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10844357"/>
    <w:multiLevelType w:val="hybridMultilevel"/>
    <w:tmpl w:val="2656F61C"/>
    <w:lvl w:ilvl="0" w:tplc="04140001">
      <w:start w:val="1"/>
      <w:numFmt w:val="bullet"/>
      <w:lvlText w:val=""/>
      <w:lvlJc w:val="left"/>
      <w:pPr>
        <w:ind w:left="783" w:hanging="360"/>
      </w:pPr>
      <w:rPr>
        <w:rFonts w:ascii="Symbol" w:hAnsi="Symbol" w:hint="default"/>
      </w:rPr>
    </w:lvl>
    <w:lvl w:ilvl="1" w:tplc="04140003" w:tentative="1">
      <w:start w:val="1"/>
      <w:numFmt w:val="bullet"/>
      <w:lvlText w:val="o"/>
      <w:lvlJc w:val="left"/>
      <w:pPr>
        <w:ind w:left="1503" w:hanging="360"/>
      </w:pPr>
      <w:rPr>
        <w:rFonts w:ascii="Courier New" w:hAnsi="Courier New" w:cs="Courier New" w:hint="default"/>
      </w:rPr>
    </w:lvl>
    <w:lvl w:ilvl="2" w:tplc="04140005" w:tentative="1">
      <w:start w:val="1"/>
      <w:numFmt w:val="bullet"/>
      <w:lvlText w:val=""/>
      <w:lvlJc w:val="left"/>
      <w:pPr>
        <w:ind w:left="2223" w:hanging="360"/>
      </w:pPr>
      <w:rPr>
        <w:rFonts w:ascii="Wingdings" w:hAnsi="Wingdings" w:hint="default"/>
      </w:rPr>
    </w:lvl>
    <w:lvl w:ilvl="3" w:tplc="04140001" w:tentative="1">
      <w:start w:val="1"/>
      <w:numFmt w:val="bullet"/>
      <w:lvlText w:val=""/>
      <w:lvlJc w:val="left"/>
      <w:pPr>
        <w:ind w:left="2943" w:hanging="360"/>
      </w:pPr>
      <w:rPr>
        <w:rFonts w:ascii="Symbol" w:hAnsi="Symbol" w:hint="default"/>
      </w:rPr>
    </w:lvl>
    <w:lvl w:ilvl="4" w:tplc="04140003" w:tentative="1">
      <w:start w:val="1"/>
      <w:numFmt w:val="bullet"/>
      <w:lvlText w:val="o"/>
      <w:lvlJc w:val="left"/>
      <w:pPr>
        <w:ind w:left="3663" w:hanging="360"/>
      </w:pPr>
      <w:rPr>
        <w:rFonts w:ascii="Courier New" w:hAnsi="Courier New" w:cs="Courier New" w:hint="default"/>
      </w:rPr>
    </w:lvl>
    <w:lvl w:ilvl="5" w:tplc="04140005" w:tentative="1">
      <w:start w:val="1"/>
      <w:numFmt w:val="bullet"/>
      <w:lvlText w:val=""/>
      <w:lvlJc w:val="left"/>
      <w:pPr>
        <w:ind w:left="4383" w:hanging="360"/>
      </w:pPr>
      <w:rPr>
        <w:rFonts w:ascii="Wingdings" w:hAnsi="Wingdings" w:hint="default"/>
      </w:rPr>
    </w:lvl>
    <w:lvl w:ilvl="6" w:tplc="04140001" w:tentative="1">
      <w:start w:val="1"/>
      <w:numFmt w:val="bullet"/>
      <w:lvlText w:val=""/>
      <w:lvlJc w:val="left"/>
      <w:pPr>
        <w:ind w:left="5103" w:hanging="360"/>
      </w:pPr>
      <w:rPr>
        <w:rFonts w:ascii="Symbol" w:hAnsi="Symbol" w:hint="default"/>
      </w:rPr>
    </w:lvl>
    <w:lvl w:ilvl="7" w:tplc="04140003" w:tentative="1">
      <w:start w:val="1"/>
      <w:numFmt w:val="bullet"/>
      <w:lvlText w:val="o"/>
      <w:lvlJc w:val="left"/>
      <w:pPr>
        <w:ind w:left="5823" w:hanging="360"/>
      </w:pPr>
      <w:rPr>
        <w:rFonts w:ascii="Courier New" w:hAnsi="Courier New" w:cs="Courier New" w:hint="default"/>
      </w:rPr>
    </w:lvl>
    <w:lvl w:ilvl="8" w:tplc="04140005" w:tentative="1">
      <w:start w:val="1"/>
      <w:numFmt w:val="bullet"/>
      <w:lvlText w:val=""/>
      <w:lvlJc w:val="left"/>
      <w:pPr>
        <w:ind w:left="6543" w:hanging="360"/>
      </w:pPr>
      <w:rPr>
        <w:rFonts w:ascii="Wingdings" w:hAnsi="Wingdings" w:hint="default"/>
      </w:rPr>
    </w:lvl>
  </w:abstractNum>
  <w:abstractNum w:abstractNumId="3" w15:restartNumberingAfterBreak="0">
    <w:nsid w:val="17D0390C"/>
    <w:multiLevelType w:val="hybridMultilevel"/>
    <w:tmpl w:val="5A8C466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A8B6E90"/>
    <w:multiLevelType w:val="hybridMultilevel"/>
    <w:tmpl w:val="33B29B6C"/>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15:restartNumberingAfterBreak="0">
    <w:nsid w:val="2A635DB6"/>
    <w:multiLevelType w:val="hybridMultilevel"/>
    <w:tmpl w:val="9516D828"/>
    <w:lvl w:ilvl="0" w:tplc="04140001">
      <w:start w:val="1"/>
      <w:numFmt w:val="bullet"/>
      <w:lvlText w:val=""/>
      <w:lvlJc w:val="left"/>
      <w:pPr>
        <w:ind w:left="1070" w:hanging="360"/>
      </w:pPr>
      <w:rPr>
        <w:rFonts w:ascii="Symbol" w:hAnsi="Symbol" w:hint="default"/>
      </w:rPr>
    </w:lvl>
    <w:lvl w:ilvl="1" w:tplc="04140003" w:tentative="1">
      <w:start w:val="1"/>
      <w:numFmt w:val="bullet"/>
      <w:lvlText w:val="o"/>
      <w:lvlJc w:val="left"/>
      <w:pPr>
        <w:ind w:left="1790" w:hanging="360"/>
      </w:pPr>
      <w:rPr>
        <w:rFonts w:ascii="Courier New" w:hAnsi="Courier New" w:cs="Courier New" w:hint="default"/>
      </w:rPr>
    </w:lvl>
    <w:lvl w:ilvl="2" w:tplc="04140005" w:tentative="1">
      <w:start w:val="1"/>
      <w:numFmt w:val="bullet"/>
      <w:lvlText w:val=""/>
      <w:lvlJc w:val="left"/>
      <w:pPr>
        <w:ind w:left="2510" w:hanging="360"/>
      </w:pPr>
      <w:rPr>
        <w:rFonts w:ascii="Wingdings" w:hAnsi="Wingdings" w:hint="default"/>
      </w:rPr>
    </w:lvl>
    <w:lvl w:ilvl="3" w:tplc="04140001" w:tentative="1">
      <w:start w:val="1"/>
      <w:numFmt w:val="bullet"/>
      <w:lvlText w:val=""/>
      <w:lvlJc w:val="left"/>
      <w:pPr>
        <w:ind w:left="3230" w:hanging="360"/>
      </w:pPr>
      <w:rPr>
        <w:rFonts w:ascii="Symbol" w:hAnsi="Symbol" w:hint="default"/>
      </w:rPr>
    </w:lvl>
    <w:lvl w:ilvl="4" w:tplc="04140003" w:tentative="1">
      <w:start w:val="1"/>
      <w:numFmt w:val="bullet"/>
      <w:lvlText w:val="o"/>
      <w:lvlJc w:val="left"/>
      <w:pPr>
        <w:ind w:left="3950" w:hanging="360"/>
      </w:pPr>
      <w:rPr>
        <w:rFonts w:ascii="Courier New" w:hAnsi="Courier New" w:cs="Courier New" w:hint="default"/>
      </w:rPr>
    </w:lvl>
    <w:lvl w:ilvl="5" w:tplc="04140005" w:tentative="1">
      <w:start w:val="1"/>
      <w:numFmt w:val="bullet"/>
      <w:lvlText w:val=""/>
      <w:lvlJc w:val="left"/>
      <w:pPr>
        <w:ind w:left="4670" w:hanging="360"/>
      </w:pPr>
      <w:rPr>
        <w:rFonts w:ascii="Wingdings" w:hAnsi="Wingdings" w:hint="default"/>
      </w:rPr>
    </w:lvl>
    <w:lvl w:ilvl="6" w:tplc="04140001" w:tentative="1">
      <w:start w:val="1"/>
      <w:numFmt w:val="bullet"/>
      <w:lvlText w:val=""/>
      <w:lvlJc w:val="left"/>
      <w:pPr>
        <w:ind w:left="5390" w:hanging="360"/>
      </w:pPr>
      <w:rPr>
        <w:rFonts w:ascii="Symbol" w:hAnsi="Symbol" w:hint="default"/>
      </w:rPr>
    </w:lvl>
    <w:lvl w:ilvl="7" w:tplc="04140003" w:tentative="1">
      <w:start w:val="1"/>
      <w:numFmt w:val="bullet"/>
      <w:lvlText w:val="o"/>
      <w:lvlJc w:val="left"/>
      <w:pPr>
        <w:ind w:left="6110" w:hanging="360"/>
      </w:pPr>
      <w:rPr>
        <w:rFonts w:ascii="Courier New" w:hAnsi="Courier New" w:cs="Courier New" w:hint="default"/>
      </w:rPr>
    </w:lvl>
    <w:lvl w:ilvl="8" w:tplc="04140005" w:tentative="1">
      <w:start w:val="1"/>
      <w:numFmt w:val="bullet"/>
      <w:lvlText w:val=""/>
      <w:lvlJc w:val="left"/>
      <w:pPr>
        <w:ind w:left="6830" w:hanging="360"/>
      </w:pPr>
      <w:rPr>
        <w:rFonts w:ascii="Wingdings" w:hAnsi="Wingdings" w:hint="default"/>
      </w:rPr>
    </w:lvl>
  </w:abstractNum>
  <w:abstractNum w:abstractNumId="6" w15:restartNumberingAfterBreak="0">
    <w:nsid w:val="2EFE7CD9"/>
    <w:multiLevelType w:val="hybridMultilevel"/>
    <w:tmpl w:val="54441AF4"/>
    <w:lvl w:ilvl="0" w:tplc="0414000F">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7" w15:restartNumberingAfterBreak="0">
    <w:nsid w:val="3CFE1DB5"/>
    <w:multiLevelType w:val="multilevel"/>
    <w:tmpl w:val="E3B06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A403A03"/>
    <w:multiLevelType w:val="hybridMultilevel"/>
    <w:tmpl w:val="7A988C18"/>
    <w:lvl w:ilvl="0" w:tplc="C88C309E">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9" w15:restartNumberingAfterBreak="0">
    <w:nsid w:val="731F2B6B"/>
    <w:multiLevelType w:val="hybridMultilevel"/>
    <w:tmpl w:val="D476725E"/>
    <w:lvl w:ilvl="0" w:tplc="0414000F">
      <w:start w:val="1"/>
      <w:numFmt w:val="decimal"/>
      <w:lvlText w:val="%1."/>
      <w:lvlJc w:val="left"/>
      <w:pPr>
        <w:ind w:left="360" w:hanging="360"/>
      </w:pPr>
    </w:lvl>
    <w:lvl w:ilvl="1" w:tplc="0414000F">
      <w:start w:val="1"/>
      <w:numFmt w:val="decimal"/>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0" w15:restartNumberingAfterBreak="0">
    <w:nsid w:val="79730C35"/>
    <w:multiLevelType w:val="hybridMultilevel"/>
    <w:tmpl w:val="AF08554E"/>
    <w:lvl w:ilvl="0" w:tplc="54FE1BB0">
      <w:numFmt w:val="bullet"/>
      <w:lvlText w:val=""/>
      <w:lvlJc w:val="left"/>
      <w:pPr>
        <w:ind w:left="720" w:hanging="360"/>
      </w:pPr>
      <w:rPr>
        <w:rFonts w:ascii="Symbol" w:eastAsiaTheme="majorEastAsia" w:hAnsi="Symbol" w:cs="Segoe U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15:restartNumberingAfterBreak="0">
    <w:nsid w:val="7D1F59B5"/>
    <w:multiLevelType w:val="hybridMultilevel"/>
    <w:tmpl w:val="A20E684C"/>
    <w:lvl w:ilvl="0" w:tplc="0414000F">
      <w:start w:val="1"/>
      <w:numFmt w:val="decimal"/>
      <w:lvlText w:val="%1."/>
      <w:lvlJc w:val="left"/>
      <w:pPr>
        <w:ind w:left="720" w:hanging="360"/>
      </w:pPr>
    </w:lvl>
    <w:lvl w:ilvl="1" w:tplc="04140019">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16cid:durableId="863980151">
    <w:abstractNumId w:val="8"/>
  </w:num>
  <w:num w:numId="2" w16cid:durableId="1196625287">
    <w:abstractNumId w:val="11"/>
  </w:num>
  <w:num w:numId="3" w16cid:durableId="2001611748">
    <w:abstractNumId w:val="9"/>
  </w:num>
  <w:num w:numId="4" w16cid:durableId="1106582506">
    <w:abstractNumId w:val="4"/>
  </w:num>
  <w:num w:numId="5" w16cid:durableId="1164931060">
    <w:abstractNumId w:val="6"/>
  </w:num>
  <w:num w:numId="6" w16cid:durableId="1757169492">
    <w:abstractNumId w:val="5"/>
  </w:num>
  <w:num w:numId="7" w16cid:durableId="891962432">
    <w:abstractNumId w:val="3"/>
  </w:num>
  <w:num w:numId="8" w16cid:durableId="1722292058">
    <w:abstractNumId w:val="7"/>
  </w:num>
  <w:num w:numId="9" w16cid:durableId="2020085489">
    <w:abstractNumId w:val="1"/>
  </w:num>
  <w:num w:numId="10" w16cid:durableId="1051732237">
    <w:abstractNumId w:val="0"/>
  </w:num>
  <w:num w:numId="11" w16cid:durableId="786504426">
    <w:abstractNumId w:val="10"/>
  </w:num>
  <w:num w:numId="12" w16cid:durableId="11109770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ACD"/>
    <w:rsid w:val="00062051"/>
    <w:rsid w:val="0007040A"/>
    <w:rsid w:val="00071F03"/>
    <w:rsid w:val="00080BFD"/>
    <w:rsid w:val="00085795"/>
    <w:rsid w:val="0009781B"/>
    <w:rsid w:val="00097FA6"/>
    <w:rsid w:val="0012166F"/>
    <w:rsid w:val="00136A05"/>
    <w:rsid w:val="001D6512"/>
    <w:rsid w:val="00214D12"/>
    <w:rsid w:val="00247C16"/>
    <w:rsid w:val="0027349B"/>
    <w:rsid w:val="00280116"/>
    <w:rsid w:val="0028070C"/>
    <w:rsid w:val="0029618E"/>
    <w:rsid w:val="002B0E72"/>
    <w:rsid w:val="002C45F2"/>
    <w:rsid w:val="002C7445"/>
    <w:rsid w:val="00314EF9"/>
    <w:rsid w:val="00340497"/>
    <w:rsid w:val="00357692"/>
    <w:rsid w:val="003C7682"/>
    <w:rsid w:val="003D11D7"/>
    <w:rsid w:val="003E02B0"/>
    <w:rsid w:val="003F1042"/>
    <w:rsid w:val="004035F0"/>
    <w:rsid w:val="00423ACD"/>
    <w:rsid w:val="00457B88"/>
    <w:rsid w:val="004A181A"/>
    <w:rsid w:val="004E0C6C"/>
    <w:rsid w:val="004F7D80"/>
    <w:rsid w:val="005157CB"/>
    <w:rsid w:val="00521E11"/>
    <w:rsid w:val="00531309"/>
    <w:rsid w:val="00536A15"/>
    <w:rsid w:val="00557B15"/>
    <w:rsid w:val="005656EB"/>
    <w:rsid w:val="00572767"/>
    <w:rsid w:val="0057312C"/>
    <w:rsid w:val="00593AF2"/>
    <w:rsid w:val="005A3F31"/>
    <w:rsid w:val="005D505E"/>
    <w:rsid w:val="00604331"/>
    <w:rsid w:val="00625215"/>
    <w:rsid w:val="00670E10"/>
    <w:rsid w:val="00686BED"/>
    <w:rsid w:val="006C08CB"/>
    <w:rsid w:val="006E1AEC"/>
    <w:rsid w:val="00756B18"/>
    <w:rsid w:val="00782342"/>
    <w:rsid w:val="007928FF"/>
    <w:rsid w:val="007A0D9A"/>
    <w:rsid w:val="007C470B"/>
    <w:rsid w:val="007E6D9B"/>
    <w:rsid w:val="007F11DB"/>
    <w:rsid w:val="007F54BA"/>
    <w:rsid w:val="00814362"/>
    <w:rsid w:val="0085211D"/>
    <w:rsid w:val="008557EB"/>
    <w:rsid w:val="0087152A"/>
    <w:rsid w:val="00892F9F"/>
    <w:rsid w:val="008A49D0"/>
    <w:rsid w:val="008A7573"/>
    <w:rsid w:val="008B0EDC"/>
    <w:rsid w:val="008B251E"/>
    <w:rsid w:val="008B30F1"/>
    <w:rsid w:val="008B6643"/>
    <w:rsid w:val="009302DC"/>
    <w:rsid w:val="009543C6"/>
    <w:rsid w:val="009706FF"/>
    <w:rsid w:val="009A3E0C"/>
    <w:rsid w:val="009B113F"/>
    <w:rsid w:val="009C6B56"/>
    <w:rsid w:val="009D0B1F"/>
    <w:rsid w:val="009E1D1B"/>
    <w:rsid w:val="009E3A5F"/>
    <w:rsid w:val="009F1BCB"/>
    <w:rsid w:val="00A664A7"/>
    <w:rsid w:val="00A87DC5"/>
    <w:rsid w:val="00A91875"/>
    <w:rsid w:val="00A919D7"/>
    <w:rsid w:val="00AA276C"/>
    <w:rsid w:val="00AB5D2D"/>
    <w:rsid w:val="00AB6750"/>
    <w:rsid w:val="00B0233B"/>
    <w:rsid w:val="00B03313"/>
    <w:rsid w:val="00B24048"/>
    <w:rsid w:val="00B25059"/>
    <w:rsid w:val="00B60103"/>
    <w:rsid w:val="00BD0C44"/>
    <w:rsid w:val="00BF0561"/>
    <w:rsid w:val="00BF1CE7"/>
    <w:rsid w:val="00C2203D"/>
    <w:rsid w:val="00C862CD"/>
    <w:rsid w:val="00C92DAD"/>
    <w:rsid w:val="00CA6BD8"/>
    <w:rsid w:val="00CB3219"/>
    <w:rsid w:val="00CD2913"/>
    <w:rsid w:val="00CF704F"/>
    <w:rsid w:val="00D04F9F"/>
    <w:rsid w:val="00D073B0"/>
    <w:rsid w:val="00D56B35"/>
    <w:rsid w:val="00D61019"/>
    <w:rsid w:val="00D875E8"/>
    <w:rsid w:val="00DD0DC7"/>
    <w:rsid w:val="00DF4547"/>
    <w:rsid w:val="00E07046"/>
    <w:rsid w:val="00E2788B"/>
    <w:rsid w:val="00E6005F"/>
    <w:rsid w:val="00E73854"/>
    <w:rsid w:val="00EE12D9"/>
    <w:rsid w:val="00F13FEE"/>
    <w:rsid w:val="00F2201C"/>
    <w:rsid w:val="00F33D80"/>
    <w:rsid w:val="00F3740A"/>
    <w:rsid w:val="00F60BC4"/>
    <w:rsid w:val="00FD0E0C"/>
    <w:rsid w:val="00FD6FA9"/>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A97EC"/>
  <w15:chartTrackingRefBased/>
  <w15:docId w15:val="{AD3444FF-E1BF-4EE9-9849-CB560C724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103"/>
    <w:pPr>
      <w:spacing w:after="0" w:line="300" w:lineRule="atLeast"/>
    </w:pPr>
    <w:rPr>
      <w:rFonts w:ascii="Arial" w:hAnsi="Arial"/>
      <w:color w:val="000000" w:themeColor="text1"/>
    </w:rPr>
  </w:style>
  <w:style w:type="paragraph" w:styleId="Overskrift1">
    <w:name w:val="heading 1"/>
    <w:basedOn w:val="Normal"/>
    <w:next w:val="Normal"/>
    <w:link w:val="Overskrift1Tegn"/>
    <w:uiPriority w:val="9"/>
    <w:qFormat/>
    <w:rsid w:val="00EE12D9"/>
    <w:pPr>
      <w:keepNext/>
      <w:keepLines/>
      <w:spacing w:before="240" w:after="60"/>
      <w:outlineLvl w:val="0"/>
    </w:pPr>
    <w:rPr>
      <w:rFonts w:eastAsiaTheme="majorEastAsia" w:cstheme="majorBidi"/>
      <w:b/>
      <w:sz w:val="30"/>
      <w:szCs w:val="32"/>
    </w:rPr>
  </w:style>
  <w:style w:type="paragraph" w:styleId="Overskrift2">
    <w:name w:val="heading 2"/>
    <w:basedOn w:val="Normal"/>
    <w:next w:val="Normal"/>
    <w:link w:val="Overskrift2Tegn"/>
    <w:uiPriority w:val="9"/>
    <w:unhideWhenUsed/>
    <w:qFormat/>
    <w:rsid w:val="001D6512"/>
    <w:pPr>
      <w:keepNext/>
      <w:keepLines/>
      <w:spacing w:before="240" w:after="60"/>
      <w:outlineLvl w:val="1"/>
    </w:pPr>
    <w:rPr>
      <w:rFonts w:eastAsiaTheme="majorEastAsia" w:cstheme="majorBidi"/>
      <w:b/>
      <w:sz w:val="26"/>
      <w:szCs w:val="26"/>
    </w:rPr>
  </w:style>
  <w:style w:type="paragraph" w:styleId="Overskrift3">
    <w:name w:val="heading 3"/>
    <w:basedOn w:val="Normal"/>
    <w:next w:val="Normal"/>
    <w:link w:val="Overskrift3Tegn"/>
    <w:uiPriority w:val="9"/>
    <w:unhideWhenUsed/>
    <w:qFormat/>
    <w:rsid w:val="001D6512"/>
    <w:pPr>
      <w:keepNext/>
      <w:keepLines/>
      <w:spacing w:before="240" w:after="60"/>
      <w:outlineLvl w:val="2"/>
    </w:pPr>
    <w:rPr>
      <w:rFonts w:eastAsiaTheme="majorEastAsia" w:cstheme="majorBidi"/>
      <w:b/>
      <w:szCs w:val="24"/>
    </w:rPr>
  </w:style>
  <w:style w:type="paragraph" w:styleId="Overskrift4">
    <w:name w:val="heading 4"/>
    <w:basedOn w:val="Normal"/>
    <w:next w:val="Normal"/>
    <w:link w:val="Overskrift4Tegn"/>
    <w:uiPriority w:val="9"/>
    <w:unhideWhenUsed/>
    <w:qFormat/>
    <w:rsid w:val="001D6512"/>
    <w:pPr>
      <w:keepNext/>
      <w:keepLines/>
      <w:spacing w:before="240" w:after="60"/>
      <w:outlineLvl w:val="3"/>
    </w:pPr>
    <w:rPr>
      <w:rFonts w:eastAsiaTheme="majorEastAsia" w:cstheme="majorBidi"/>
      <w:b/>
      <w:i/>
      <w:iCs/>
    </w:rPr>
  </w:style>
  <w:style w:type="paragraph" w:styleId="Overskrift5">
    <w:name w:val="heading 5"/>
    <w:basedOn w:val="Normal"/>
    <w:next w:val="Normal"/>
    <w:link w:val="Overskrift5Tegn"/>
    <w:uiPriority w:val="9"/>
    <w:unhideWhenUsed/>
    <w:qFormat/>
    <w:rsid w:val="001D6512"/>
    <w:pPr>
      <w:keepNext/>
      <w:keepLines/>
      <w:spacing w:before="240" w:after="60"/>
      <w:outlineLvl w:val="4"/>
    </w:pPr>
    <w:rPr>
      <w:rFonts w:eastAsiaTheme="majorEastAsia" w:cstheme="majorBidi"/>
      <w:i/>
    </w:rPr>
  </w:style>
  <w:style w:type="paragraph" w:styleId="Overskrift6">
    <w:name w:val="heading 6"/>
    <w:basedOn w:val="Normal"/>
    <w:next w:val="Normal"/>
    <w:link w:val="Overskrift6Tegn"/>
    <w:uiPriority w:val="9"/>
    <w:unhideWhenUsed/>
    <w:qFormat/>
    <w:rsid w:val="001D6512"/>
    <w:pPr>
      <w:keepNext/>
      <w:keepLines/>
      <w:spacing w:before="240" w:after="60"/>
      <w:outlineLvl w:val="5"/>
    </w:pPr>
    <w:rPr>
      <w:rFonts w:eastAsiaTheme="majorEastAsia" w:cstheme="majorBidi"/>
      <w:i/>
    </w:rPr>
  </w:style>
  <w:style w:type="paragraph" w:styleId="Overskrift7">
    <w:name w:val="heading 7"/>
    <w:basedOn w:val="Normal"/>
    <w:next w:val="Normal"/>
    <w:link w:val="Overskrift7Tegn"/>
    <w:uiPriority w:val="9"/>
    <w:semiHidden/>
    <w:unhideWhenUsed/>
    <w:qFormat/>
    <w:rsid w:val="00423ACD"/>
    <w:pPr>
      <w:keepNext/>
      <w:keepLines/>
      <w:spacing w:before="40"/>
      <w:outlineLvl w:val="6"/>
    </w:pPr>
    <w:rPr>
      <w:rFonts w:asciiTheme="minorHAnsi" w:eastAsiaTheme="majorEastAsia" w:hAnsiTheme="minorHAnsi" w:cstheme="majorBidi"/>
      <w:color w:val="595959" w:themeColor="text1" w:themeTint="A6"/>
    </w:rPr>
  </w:style>
  <w:style w:type="paragraph" w:styleId="Overskrift8">
    <w:name w:val="heading 8"/>
    <w:basedOn w:val="Normal"/>
    <w:next w:val="Normal"/>
    <w:link w:val="Overskrift8Tegn"/>
    <w:uiPriority w:val="9"/>
    <w:semiHidden/>
    <w:unhideWhenUsed/>
    <w:qFormat/>
    <w:rsid w:val="00423ACD"/>
    <w:pPr>
      <w:keepNext/>
      <w:keepLines/>
      <w:outlineLvl w:val="7"/>
    </w:pPr>
    <w:rPr>
      <w:rFonts w:asciiTheme="minorHAnsi" w:eastAsiaTheme="majorEastAsia" w:hAnsiTheme="minorHAnsi" w:cstheme="majorBidi"/>
      <w:i/>
      <w:iCs/>
      <w:color w:val="272727" w:themeColor="text1" w:themeTint="D8"/>
    </w:rPr>
  </w:style>
  <w:style w:type="paragraph" w:styleId="Overskrift9">
    <w:name w:val="heading 9"/>
    <w:basedOn w:val="Normal"/>
    <w:next w:val="Normal"/>
    <w:link w:val="Overskrift9Tegn"/>
    <w:uiPriority w:val="9"/>
    <w:semiHidden/>
    <w:unhideWhenUsed/>
    <w:qFormat/>
    <w:rsid w:val="00423ACD"/>
    <w:pPr>
      <w:keepNext/>
      <w:keepLines/>
      <w:outlineLvl w:val="8"/>
    </w:pPr>
    <w:rPr>
      <w:rFonts w:asciiTheme="minorHAnsi" w:eastAsiaTheme="majorEastAsia" w:hAnsiTheme="minorHAnsi"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Ingenmellomrom">
    <w:name w:val="No Spacing"/>
    <w:uiPriority w:val="1"/>
    <w:qFormat/>
    <w:rsid w:val="00B60103"/>
    <w:pPr>
      <w:spacing w:after="0" w:line="240" w:lineRule="auto"/>
    </w:pPr>
    <w:rPr>
      <w:rFonts w:ascii="Arial" w:hAnsi="Arial"/>
      <w:color w:val="000000" w:themeColor="text1"/>
    </w:rPr>
  </w:style>
  <w:style w:type="character" w:customStyle="1" w:styleId="Overskrift1Tegn">
    <w:name w:val="Overskrift 1 Tegn"/>
    <w:basedOn w:val="Standardskriftforavsnitt"/>
    <w:link w:val="Overskrift1"/>
    <w:uiPriority w:val="9"/>
    <w:rsid w:val="00D875E8"/>
    <w:rPr>
      <w:rFonts w:ascii="Arial" w:eastAsiaTheme="majorEastAsia" w:hAnsi="Arial" w:cstheme="majorBidi"/>
      <w:b/>
      <w:color w:val="000000" w:themeColor="text1"/>
      <w:sz w:val="30"/>
      <w:szCs w:val="32"/>
    </w:rPr>
  </w:style>
  <w:style w:type="character" w:customStyle="1" w:styleId="Overskrift2Tegn">
    <w:name w:val="Overskrift 2 Tegn"/>
    <w:basedOn w:val="Standardskriftforavsnitt"/>
    <w:link w:val="Overskrift2"/>
    <w:uiPriority w:val="9"/>
    <w:rsid w:val="001D6512"/>
    <w:rPr>
      <w:rFonts w:ascii="Arial" w:eastAsiaTheme="majorEastAsia" w:hAnsi="Arial" w:cstheme="majorBidi"/>
      <w:b/>
      <w:color w:val="000000" w:themeColor="text1"/>
      <w:sz w:val="26"/>
      <w:szCs w:val="26"/>
    </w:rPr>
  </w:style>
  <w:style w:type="character" w:customStyle="1" w:styleId="Overskrift3Tegn">
    <w:name w:val="Overskrift 3 Tegn"/>
    <w:basedOn w:val="Standardskriftforavsnitt"/>
    <w:link w:val="Overskrift3"/>
    <w:uiPriority w:val="9"/>
    <w:rsid w:val="001D6512"/>
    <w:rPr>
      <w:rFonts w:ascii="Arial" w:eastAsiaTheme="majorEastAsia" w:hAnsi="Arial" w:cstheme="majorBidi"/>
      <w:b/>
      <w:color w:val="000000" w:themeColor="text1"/>
      <w:szCs w:val="24"/>
    </w:rPr>
  </w:style>
  <w:style w:type="character" w:customStyle="1" w:styleId="Overskrift4Tegn">
    <w:name w:val="Overskrift 4 Tegn"/>
    <w:basedOn w:val="Standardskriftforavsnitt"/>
    <w:link w:val="Overskrift4"/>
    <w:uiPriority w:val="9"/>
    <w:rsid w:val="001D6512"/>
    <w:rPr>
      <w:rFonts w:ascii="Arial" w:eastAsiaTheme="majorEastAsia" w:hAnsi="Arial" w:cstheme="majorBidi"/>
      <w:b/>
      <w:i/>
      <w:iCs/>
      <w:color w:val="000000" w:themeColor="text1"/>
    </w:rPr>
  </w:style>
  <w:style w:type="character" w:customStyle="1" w:styleId="Overskrift5Tegn">
    <w:name w:val="Overskrift 5 Tegn"/>
    <w:basedOn w:val="Standardskriftforavsnitt"/>
    <w:link w:val="Overskrift5"/>
    <w:uiPriority w:val="9"/>
    <w:rsid w:val="001D6512"/>
    <w:rPr>
      <w:rFonts w:ascii="Arial" w:eastAsiaTheme="majorEastAsia" w:hAnsi="Arial" w:cstheme="majorBidi"/>
      <w:i/>
      <w:color w:val="000000" w:themeColor="text1"/>
    </w:rPr>
  </w:style>
  <w:style w:type="character" w:customStyle="1" w:styleId="Overskrift6Tegn">
    <w:name w:val="Overskrift 6 Tegn"/>
    <w:basedOn w:val="Standardskriftforavsnitt"/>
    <w:link w:val="Overskrift6"/>
    <w:uiPriority w:val="9"/>
    <w:rsid w:val="001D6512"/>
    <w:rPr>
      <w:rFonts w:ascii="Arial" w:eastAsiaTheme="majorEastAsia" w:hAnsi="Arial" w:cstheme="majorBidi"/>
      <w:i/>
      <w:color w:val="000000" w:themeColor="text1"/>
    </w:rPr>
  </w:style>
  <w:style w:type="character" w:styleId="Utheving">
    <w:name w:val="Emphasis"/>
    <w:basedOn w:val="Standardskriftforavsnitt"/>
    <w:uiPriority w:val="20"/>
    <w:qFormat/>
    <w:rsid w:val="001D6512"/>
    <w:rPr>
      <w:rFonts w:ascii="Arial" w:hAnsi="Arial"/>
      <w:i/>
      <w:iCs/>
    </w:rPr>
  </w:style>
  <w:style w:type="character" w:styleId="Sterkutheving">
    <w:name w:val="Intense Emphasis"/>
    <w:basedOn w:val="Standardskriftforavsnitt"/>
    <w:uiPriority w:val="21"/>
    <w:qFormat/>
    <w:rsid w:val="001D6512"/>
    <w:rPr>
      <w:rFonts w:ascii="Arial" w:hAnsi="Arial"/>
      <w:i/>
      <w:iCs/>
      <w:color w:val="000000" w:themeColor="text1"/>
    </w:rPr>
  </w:style>
  <w:style w:type="character" w:styleId="Sterk">
    <w:name w:val="Strong"/>
    <w:basedOn w:val="Standardskriftforavsnitt"/>
    <w:uiPriority w:val="22"/>
    <w:qFormat/>
    <w:rsid w:val="001D6512"/>
    <w:rPr>
      <w:rFonts w:ascii="Arial" w:hAnsi="Arial"/>
      <w:b/>
      <w:bCs/>
    </w:rPr>
  </w:style>
  <w:style w:type="paragraph" w:styleId="Sterktsitat">
    <w:name w:val="Intense Quote"/>
    <w:basedOn w:val="Normal"/>
    <w:next w:val="Normal"/>
    <w:link w:val="SterktsitatTegn"/>
    <w:uiPriority w:val="30"/>
    <w:qFormat/>
    <w:rsid w:val="001D6512"/>
    <w:pPr>
      <w:pBdr>
        <w:top w:val="single" w:sz="4" w:space="10" w:color="156082" w:themeColor="accent1"/>
        <w:bottom w:val="single" w:sz="4" w:space="10" w:color="156082" w:themeColor="accent1"/>
      </w:pBdr>
      <w:spacing w:before="360" w:after="360"/>
      <w:ind w:left="864" w:right="864"/>
      <w:jc w:val="center"/>
    </w:pPr>
    <w:rPr>
      <w:i/>
      <w:iCs/>
    </w:rPr>
  </w:style>
  <w:style w:type="character" w:customStyle="1" w:styleId="SterktsitatTegn">
    <w:name w:val="Sterkt sitat Tegn"/>
    <w:basedOn w:val="Standardskriftforavsnitt"/>
    <w:link w:val="Sterktsitat"/>
    <w:uiPriority w:val="30"/>
    <w:rsid w:val="001D6512"/>
    <w:rPr>
      <w:rFonts w:ascii="Arial" w:hAnsi="Arial"/>
      <w:i/>
      <w:iCs/>
      <w:color w:val="000000" w:themeColor="text1"/>
    </w:rPr>
  </w:style>
  <w:style w:type="character" w:styleId="Svakreferanse">
    <w:name w:val="Subtle Reference"/>
    <w:basedOn w:val="Standardskriftforavsnitt"/>
    <w:uiPriority w:val="31"/>
    <w:qFormat/>
    <w:rsid w:val="001D6512"/>
    <w:rPr>
      <w:smallCaps/>
      <w:color w:val="5A5A5A" w:themeColor="text1" w:themeTint="A5"/>
    </w:rPr>
  </w:style>
  <w:style w:type="character" w:styleId="Sterkreferanse">
    <w:name w:val="Intense Reference"/>
    <w:basedOn w:val="Standardskriftforavsnitt"/>
    <w:uiPriority w:val="32"/>
    <w:qFormat/>
    <w:rsid w:val="001D6512"/>
    <w:rPr>
      <w:rFonts w:ascii="Arial" w:hAnsi="Arial"/>
      <w:b/>
      <w:bCs/>
      <w:smallCaps/>
      <w:color w:val="000000" w:themeColor="text1"/>
      <w:spacing w:val="5"/>
    </w:rPr>
  </w:style>
  <w:style w:type="paragraph" w:styleId="Topptekst">
    <w:name w:val="header"/>
    <w:basedOn w:val="Normal"/>
    <w:link w:val="TopptekstTegn"/>
    <w:uiPriority w:val="99"/>
    <w:unhideWhenUsed/>
    <w:rsid w:val="009B113F"/>
    <w:pPr>
      <w:tabs>
        <w:tab w:val="center" w:pos="4536"/>
        <w:tab w:val="right" w:pos="9072"/>
      </w:tabs>
      <w:spacing w:line="240" w:lineRule="auto"/>
    </w:pPr>
  </w:style>
  <w:style w:type="character" w:customStyle="1" w:styleId="TopptekstTegn">
    <w:name w:val="Topptekst Tegn"/>
    <w:basedOn w:val="Standardskriftforavsnitt"/>
    <w:link w:val="Topptekst"/>
    <w:uiPriority w:val="99"/>
    <w:rsid w:val="009B113F"/>
    <w:rPr>
      <w:rFonts w:ascii="Arial" w:hAnsi="Arial"/>
      <w:color w:val="000000" w:themeColor="text1"/>
    </w:rPr>
  </w:style>
  <w:style w:type="paragraph" w:styleId="Bunntekst">
    <w:name w:val="footer"/>
    <w:basedOn w:val="Normal"/>
    <w:link w:val="BunntekstTegn"/>
    <w:uiPriority w:val="99"/>
    <w:unhideWhenUsed/>
    <w:rsid w:val="009B113F"/>
    <w:pPr>
      <w:tabs>
        <w:tab w:val="center" w:pos="4536"/>
        <w:tab w:val="right" w:pos="9072"/>
      </w:tabs>
      <w:spacing w:line="240" w:lineRule="auto"/>
    </w:pPr>
  </w:style>
  <w:style w:type="character" w:customStyle="1" w:styleId="BunntekstTegn">
    <w:name w:val="Bunntekst Tegn"/>
    <w:basedOn w:val="Standardskriftforavsnitt"/>
    <w:link w:val="Bunntekst"/>
    <w:uiPriority w:val="99"/>
    <w:rsid w:val="009B113F"/>
    <w:rPr>
      <w:rFonts w:ascii="Arial" w:hAnsi="Arial"/>
      <w:color w:val="000000" w:themeColor="text1"/>
    </w:rPr>
  </w:style>
  <w:style w:type="character" w:customStyle="1" w:styleId="Overskrift7Tegn">
    <w:name w:val="Overskrift 7 Tegn"/>
    <w:basedOn w:val="Standardskriftforavsnitt"/>
    <w:link w:val="Overskrift7"/>
    <w:uiPriority w:val="9"/>
    <w:semiHidden/>
    <w:rsid w:val="00423ACD"/>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423ACD"/>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423ACD"/>
    <w:rPr>
      <w:rFonts w:eastAsiaTheme="majorEastAsia" w:cstheme="majorBidi"/>
      <w:color w:val="272727" w:themeColor="text1" w:themeTint="D8"/>
    </w:rPr>
  </w:style>
  <w:style w:type="paragraph" w:styleId="Tittel">
    <w:name w:val="Title"/>
    <w:basedOn w:val="Normal"/>
    <w:next w:val="Normal"/>
    <w:link w:val="TittelTegn"/>
    <w:uiPriority w:val="10"/>
    <w:qFormat/>
    <w:rsid w:val="00423ACD"/>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telTegn">
    <w:name w:val="Tittel Tegn"/>
    <w:basedOn w:val="Standardskriftforavsnitt"/>
    <w:link w:val="Tittel"/>
    <w:uiPriority w:val="10"/>
    <w:rsid w:val="00423ACD"/>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423AC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423ACD"/>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423ACD"/>
    <w:pPr>
      <w:spacing w:before="160" w:after="160"/>
      <w:jc w:val="center"/>
    </w:pPr>
    <w:rPr>
      <w:i/>
      <w:iCs/>
      <w:color w:val="404040" w:themeColor="text1" w:themeTint="BF"/>
    </w:rPr>
  </w:style>
  <w:style w:type="character" w:customStyle="1" w:styleId="SitatTegn">
    <w:name w:val="Sitat Tegn"/>
    <w:basedOn w:val="Standardskriftforavsnitt"/>
    <w:link w:val="Sitat"/>
    <w:uiPriority w:val="29"/>
    <w:rsid w:val="00423ACD"/>
    <w:rPr>
      <w:rFonts w:ascii="Arial" w:hAnsi="Arial"/>
      <w:i/>
      <w:iCs/>
      <w:color w:val="404040" w:themeColor="text1" w:themeTint="BF"/>
    </w:rPr>
  </w:style>
  <w:style w:type="paragraph" w:styleId="Listeavsnitt">
    <w:name w:val="List Paragraph"/>
    <w:basedOn w:val="Normal"/>
    <w:link w:val="ListeavsnittTegn"/>
    <w:uiPriority w:val="34"/>
    <w:qFormat/>
    <w:rsid w:val="00423ACD"/>
    <w:pPr>
      <w:ind w:left="720"/>
      <w:contextualSpacing/>
    </w:pPr>
  </w:style>
  <w:style w:type="character" w:customStyle="1" w:styleId="ListeavsnittTegn">
    <w:name w:val="Listeavsnitt Tegn"/>
    <w:basedOn w:val="Standardskriftforavsnitt"/>
    <w:link w:val="Listeavsnitt"/>
    <w:uiPriority w:val="34"/>
    <w:locked/>
    <w:rsid w:val="00136A05"/>
    <w:rPr>
      <w:rFonts w:ascii="Arial" w:hAnsi="Arial"/>
      <w:color w:val="000000" w:themeColor="text1"/>
    </w:rPr>
  </w:style>
  <w:style w:type="character" w:styleId="Hyperkobling">
    <w:name w:val="Hyperlink"/>
    <w:basedOn w:val="Standardskriftforavsnitt"/>
    <w:rsid w:val="00136A05"/>
    <w:rPr>
      <w:color w:val="467886" w:themeColor="hyperlink"/>
      <w:u w:val="single"/>
    </w:rPr>
  </w:style>
  <w:style w:type="paragraph" w:styleId="NormalWeb">
    <w:name w:val="Normal (Web)"/>
    <w:basedOn w:val="Normal"/>
    <w:uiPriority w:val="99"/>
    <w:unhideWhenUsed/>
    <w:rsid w:val="00D56B35"/>
    <w:pPr>
      <w:spacing w:before="100" w:beforeAutospacing="1" w:after="100" w:afterAutospacing="1" w:line="240" w:lineRule="auto"/>
    </w:pPr>
    <w:rPr>
      <w:rFonts w:ascii="Times New Roman" w:eastAsia="Times New Roman" w:hAnsi="Times New Roman" w:cs="Times New Roman"/>
      <w:color w:val="auto"/>
      <w:kern w:val="0"/>
      <w:sz w:val="24"/>
      <w:szCs w:val="24"/>
      <w:lang w:eastAsia="nb-NO"/>
      <w14:ligatures w14:val="none"/>
    </w:rPr>
  </w:style>
  <w:style w:type="character" w:styleId="Ulstomtale">
    <w:name w:val="Unresolved Mention"/>
    <w:basedOn w:val="Standardskriftforavsnitt"/>
    <w:uiPriority w:val="99"/>
    <w:semiHidden/>
    <w:unhideWhenUsed/>
    <w:rsid w:val="00F60BC4"/>
    <w:rPr>
      <w:color w:val="605E5C"/>
      <w:shd w:val="clear" w:color="auto" w:fill="E1DFDD"/>
    </w:rPr>
  </w:style>
  <w:style w:type="paragraph" w:styleId="Overskriftforinnholdsfortegnelse">
    <w:name w:val="TOC Heading"/>
    <w:basedOn w:val="Overskrift1"/>
    <w:next w:val="Normal"/>
    <w:uiPriority w:val="39"/>
    <w:unhideWhenUsed/>
    <w:qFormat/>
    <w:rsid w:val="009E1D1B"/>
    <w:pPr>
      <w:spacing w:after="0" w:line="259" w:lineRule="auto"/>
      <w:outlineLvl w:val="9"/>
    </w:pPr>
    <w:rPr>
      <w:rFonts w:asciiTheme="majorHAnsi" w:hAnsiTheme="majorHAnsi"/>
      <w:b w:val="0"/>
      <w:color w:val="0F4761" w:themeColor="accent1" w:themeShade="BF"/>
      <w:kern w:val="0"/>
      <w:sz w:val="32"/>
      <w:lang w:eastAsia="nb-NO"/>
      <w14:ligatures w14:val="none"/>
    </w:rPr>
  </w:style>
  <w:style w:type="paragraph" w:styleId="INNH1">
    <w:name w:val="toc 1"/>
    <w:basedOn w:val="Normal"/>
    <w:next w:val="Normal"/>
    <w:autoRedefine/>
    <w:uiPriority w:val="39"/>
    <w:unhideWhenUsed/>
    <w:rsid w:val="009E1D1B"/>
    <w:pPr>
      <w:spacing w:after="100"/>
    </w:pPr>
  </w:style>
  <w:style w:type="paragraph" w:styleId="INNH2">
    <w:name w:val="toc 2"/>
    <w:basedOn w:val="Normal"/>
    <w:next w:val="Normal"/>
    <w:autoRedefine/>
    <w:uiPriority w:val="39"/>
    <w:unhideWhenUsed/>
    <w:rsid w:val="009E1D1B"/>
    <w:pPr>
      <w:spacing w:after="100"/>
      <w:ind w:left="220"/>
    </w:pPr>
  </w:style>
  <w:style w:type="paragraph" w:styleId="Revisjon">
    <w:name w:val="Revision"/>
    <w:hidden/>
    <w:uiPriority w:val="99"/>
    <w:semiHidden/>
    <w:rsid w:val="009706FF"/>
    <w:pPr>
      <w:spacing w:after="0" w:line="240" w:lineRule="auto"/>
    </w:pPr>
    <w:rPr>
      <w:rFonts w:ascii="Arial" w:hAnsi="Arial"/>
      <w:color w:val="000000" w:themeColor="tex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6931263">
      <w:bodyDiv w:val="1"/>
      <w:marLeft w:val="0"/>
      <w:marRight w:val="0"/>
      <w:marTop w:val="0"/>
      <w:marBottom w:val="0"/>
      <w:divBdr>
        <w:top w:val="none" w:sz="0" w:space="0" w:color="auto"/>
        <w:left w:val="none" w:sz="0" w:space="0" w:color="auto"/>
        <w:bottom w:val="none" w:sz="0" w:space="0" w:color="auto"/>
        <w:right w:val="none" w:sz="0" w:space="0" w:color="auto"/>
      </w:divBdr>
    </w:div>
    <w:div w:id="1034965674">
      <w:bodyDiv w:val="1"/>
      <w:marLeft w:val="0"/>
      <w:marRight w:val="0"/>
      <w:marTop w:val="0"/>
      <w:marBottom w:val="0"/>
      <w:divBdr>
        <w:top w:val="none" w:sz="0" w:space="0" w:color="auto"/>
        <w:left w:val="none" w:sz="0" w:space="0" w:color="auto"/>
        <w:bottom w:val="none" w:sz="0" w:space="0" w:color="auto"/>
        <w:right w:val="none" w:sz="0" w:space="0" w:color="auto"/>
      </w:divBdr>
      <w:divsChild>
        <w:div w:id="2136016848">
          <w:marLeft w:val="0"/>
          <w:marRight w:val="0"/>
          <w:marTop w:val="15"/>
          <w:marBottom w:val="150"/>
          <w:divBdr>
            <w:top w:val="single" w:sz="48" w:space="0" w:color="auto"/>
            <w:left w:val="single" w:sz="48" w:space="0" w:color="auto"/>
            <w:bottom w:val="single" w:sz="48" w:space="0" w:color="auto"/>
            <w:right w:val="single" w:sz="48" w:space="0" w:color="auto"/>
          </w:divBdr>
          <w:divsChild>
            <w:div w:id="53065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0588063">
      <w:bodyDiv w:val="1"/>
      <w:marLeft w:val="0"/>
      <w:marRight w:val="0"/>
      <w:marTop w:val="0"/>
      <w:marBottom w:val="0"/>
      <w:divBdr>
        <w:top w:val="none" w:sz="0" w:space="0" w:color="auto"/>
        <w:left w:val="none" w:sz="0" w:space="0" w:color="auto"/>
        <w:bottom w:val="none" w:sz="0" w:space="0" w:color="auto"/>
        <w:right w:val="none" w:sz="0" w:space="0" w:color="auto"/>
      </w:divBdr>
    </w:div>
    <w:div w:id="1497956777">
      <w:bodyDiv w:val="1"/>
      <w:marLeft w:val="0"/>
      <w:marRight w:val="0"/>
      <w:marTop w:val="0"/>
      <w:marBottom w:val="0"/>
      <w:divBdr>
        <w:top w:val="none" w:sz="0" w:space="0" w:color="auto"/>
        <w:left w:val="none" w:sz="0" w:space="0" w:color="auto"/>
        <w:bottom w:val="none" w:sz="0" w:space="0" w:color="auto"/>
        <w:right w:val="none" w:sz="0" w:space="0" w:color="auto"/>
      </w:divBdr>
    </w:div>
    <w:div w:id="1933396484">
      <w:bodyDiv w:val="1"/>
      <w:marLeft w:val="0"/>
      <w:marRight w:val="0"/>
      <w:marTop w:val="0"/>
      <w:marBottom w:val="0"/>
      <w:divBdr>
        <w:top w:val="none" w:sz="0" w:space="0" w:color="auto"/>
        <w:left w:val="none" w:sz="0" w:space="0" w:color="auto"/>
        <w:bottom w:val="none" w:sz="0" w:space="0" w:color="auto"/>
        <w:right w:val="none" w:sz="0" w:space="0" w:color="auto"/>
      </w:divBdr>
      <w:divsChild>
        <w:div w:id="1545368887">
          <w:marLeft w:val="0"/>
          <w:marRight w:val="0"/>
          <w:marTop w:val="15"/>
          <w:marBottom w:val="150"/>
          <w:divBdr>
            <w:top w:val="single" w:sz="48" w:space="0" w:color="auto"/>
            <w:left w:val="single" w:sz="48" w:space="0" w:color="auto"/>
            <w:bottom w:val="single" w:sz="48" w:space="0" w:color="auto"/>
            <w:right w:val="single" w:sz="48" w:space="0" w:color="auto"/>
          </w:divBdr>
          <w:divsChild>
            <w:div w:id="1834104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0064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ks.no/horingssvar/kommunekommisjonens-forste-utrednin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50FB6E-3D4A-49D3-B7E1-6BB9A2930A7A}">
  <ds:schemaRefs>
    <ds:schemaRef ds:uri="http://schemas.openxmlformats.org/officeDocument/2006/bibliography"/>
  </ds:schemaRefs>
</ds:datastoreItem>
</file>

<file path=docMetadata/LabelInfo.xml><?xml version="1.0" encoding="utf-8"?>
<clbl:labelList xmlns:clbl="http://schemas.microsoft.com/office/2020/mipLabelMetadata">
  <clbl:label id="{5b9ad283-612c-4596-963f-b6e6d55129d1}" enabled="1" method="Privileged" siteId="{e1ae18b6-de6f-4b87-a2fc-90d6217d954e}" removed="0"/>
</clbl:labelList>
</file>

<file path=docProps/app.xml><?xml version="1.0" encoding="utf-8"?>
<Properties xmlns="http://schemas.openxmlformats.org/officeDocument/2006/extended-properties" xmlns:vt="http://schemas.openxmlformats.org/officeDocument/2006/docPropsVTypes">
  <Template>Normal.dotm</Template>
  <TotalTime>7</TotalTime>
  <Pages>9</Pages>
  <Words>3210</Words>
  <Characters>19522</Characters>
  <Application>Microsoft Office Word</Application>
  <DocSecurity>0</DocSecurity>
  <Lines>348</Lines>
  <Paragraphs>92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22640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Kaja Eriksrød</dc:creator>
  <cp:keywords/>
  <dc:description/>
  <cp:lastModifiedBy>Siri Lombness</cp:lastModifiedBy>
  <cp:revision>7</cp:revision>
  <dcterms:created xsi:type="dcterms:W3CDTF">2026-04-21T13:51:00Z</dcterms:created>
  <dcterms:modified xsi:type="dcterms:W3CDTF">2026-04-21T13:57:00Z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b7a0defb-d95a-4801-9cac-afdefc91cdbd_Enabled">
    <vt:lpwstr>true</vt:lpwstr>
  </property>
  <property fmtid="{D5CDD505-2E9C-101B-9397-08002B2CF9AE}" pid="3" name="MSIP_Label_b7a0defb-d95a-4801-9cac-afdefc91cdbd_SetDate">
    <vt:lpwstr>2026-03-23T14:37:37Z</vt:lpwstr>
  </property>
  <property fmtid="{D5CDD505-2E9C-101B-9397-08002B2CF9AE}" pid="4" name="MSIP_Label_b7a0defb-d95a-4801-9cac-afdefc91cdbd_Method">
    <vt:lpwstr>Standard</vt:lpwstr>
  </property>
  <property fmtid="{D5CDD505-2E9C-101B-9397-08002B2CF9AE}" pid="5" name="MSIP_Label_b7a0defb-d95a-4801-9cac-afdefc91cdbd_Name">
    <vt:lpwstr>Intern (KDD)</vt:lpwstr>
  </property>
  <property fmtid="{D5CDD505-2E9C-101B-9397-08002B2CF9AE}" pid="6" name="MSIP_Label_b7a0defb-d95a-4801-9cac-afdefc91cdbd_SiteId">
    <vt:lpwstr>f696e186-1c3b-44cd-bf76-5ace0e7007bd</vt:lpwstr>
  </property>
  <property fmtid="{D5CDD505-2E9C-101B-9397-08002B2CF9AE}" pid="7" name="MSIP_Label_b7a0defb-d95a-4801-9cac-afdefc91cdbd_ActionId">
    <vt:lpwstr>dfb2a71b-3978-40e6-96d1-3a58669d84e7</vt:lpwstr>
  </property>
  <property fmtid="{D5CDD505-2E9C-101B-9397-08002B2CF9AE}" pid="8" name="MSIP_Label_b7a0defb-d95a-4801-9cac-afdefc91cdbd_ContentBits">
    <vt:lpwstr>0</vt:lpwstr>
  </property>
  <property fmtid="{D5CDD505-2E9C-101B-9397-08002B2CF9AE}" pid="9" name="MSIP_Label_b7a0defb-d95a-4801-9cac-afdefc91cdbd_Tag">
    <vt:lpwstr>10, 3, 0, 1</vt:lpwstr>
  </property>
</Properties>
</file>