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FB46" w14:textId="77777777" w:rsidR="001E46CF" w:rsidRDefault="00D74B13">
      <w:pPr>
        <w:shd w:val="clear" w:color="auto" w:fill="1F4E79"/>
        <w:spacing w:before="1440" w:after="240"/>
        <w:jc w:val="center"/>
      </w:pPr>
      <w:r>
        <w:rPr>
          <w:b/>
          <w:bCs/>
          <w:caps/>
          <w:color w:val="FFFFFF"/>
          <w:sz w:val="56"/>
          <w:szCs w:val="56"/>
        </w:rPr>
        <w:t>VEILEDER</w:t>
      </w:r>
    </w:p>
    <w:p w14:paraId="694C5976" w14:textId="77777777" w:rsidR="001E46CF" w:rsidRDefault="00D74B13">
      <w:pPr>
        <w:shd w:val="clear" w:color="auto" w:fill="1F4E79"/>
        <w:spacing w:after="120"/>
        <w:jc w:val="center"/>
      </w:pPr>
      <w:r>
        <w:rPr>
          <w:b/>
          <w:bCs/>
          <w:color w:val="FFFFFF"/>
          <w:sz w:val="36"/>
          <w:szCs w:val="36"/>
        </w:rPr>
        <w:t>Tilskudd til private barnehager fra 2027</w:t>
      </w:r>
    </w:p>
    <w:p w14:paraId="3110E414" w14:textId="77777777" w:rsidR="001E46CF" w:rsidRDefault="00D74B13">
      <w:pPr>
        <w:shd w:val="clear" w:color="auto" w:fill="1F4E79"/>
        <w:spacing w:after="480"/>
        <w:jc w:val="center"/>
      </w:pPr>
      <w:r>
        <w:rPr>
          <w:color w:val="D6E4F0"/>
        </w:rPr>
        <w:t>Beregning, vedtak og rapportering etter finansieringsforskriften (FOR-2026-03-23-454)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3B1FBC" w14:paraId="20AC52A5" w14:textId="77777777">
        <w:tc>
          <w:tcPr>
            <w:tcW w:w="4819"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700A8F6E" w14:textId="77777777" w:rsidR="001E46CF" w:rsidRPr="008502B2" w:rsidRDefault="00D74B13">
            <w:pPr>
              <w:rPr>
                <w:lang w:val="nn-NO"/>
              </w:rPr>
            </w:pPr>
            <w:proofErr w:type="spellStart"/>
            <w:r w:rsidRPr="008502B2">
              <w:rPr>
                <w:b/>
                <w:bCs/>
                <w:color w:val="1F4E79"/>
                <w:sz w:val="20"/>
                <w:szCs w:val="20"/>
                <w:lang w:val="nn-NO"/>
              </w:rPr>
              <w:t>Rettslig</w:t>
            </w:r>
            <w:proofErr w:type="spellEnd"/>
            <w:r w:rsidRPr="008502B2">
              <w:rPr>
                <w:b/>
                <w:bCs/>
                <w:color w:val="1F4E79"/>
                <w:sz w:val="20"/>
                <w:szCs w:val="20"/>
                <w:lang w:val="nn-NO"/>
              </w:rPr>
              <w:t xml:space="preserve"> grunnlag</w:t>
            </w:r>
          </w:p>
          <w:p w14:paraId="602D69B1" w14:textId="77777777" w:rsidR="001E46CF" w:rsidRPr="008502B2" w:rsidRDefault="00D74B13">
            <w:pPr>
              <w:rPr>
                <w:lang w:val="nn-NO"/>
              </w:rPr>
            </w:pPr>
            <w:proofErr w:type="spellStart"/>
            <w:r w:rsidRPr="008502B2">
              <w:rPr>
                <w:sz w:val="20"/>
                <w:szCs w:val="20"/>
                <w:lang w:val="nn-NO"/>
              </w:rPr>
              <w:t>Barnehageloven</w:t>
            </w:r>
            <w:proofErr w:type="spellEnd"/>
            <w:r w:rsidRPr="008502B2">
              <w:rPr>
                <w:sz w:val="20"/>
                <w:szCs w:val="20"/>
                <w:lang w:val="nn-NO"/>
              </w:rPr>
              <w:t xml:space="preserve"> (lov 17.06.2005 nr. 64) §§ 19a–19c, jf. lov 20.06.2025 nr. 100</w:t>
            </w:r>
          </w:p>
          <w:p w14:paraId="493C9985" w14:textId="721FF00C" w:rsidR="001E46CF" w:rsidRDefault="00D74B13">
            <w:r>
              <w:rPr>
                <w:sz w:val="20"/>
                <w:szCs w:val="20"/>
              </w:rPr>
              <w:t xml:space="preserve">Finansieringsforskriften FOR-2026-03-23-454 </w:t>
            </w:r>
          </w:p>
          <w:p w14:paraId="34DA6493" w14:textId="77777777" w:rsidR="001E46CF" w:rsidRDefault="00D74B13">
            <w:proofErr w:type="spellStart"/>
            <w:r>
              <w:rPr>
                <w:sz w:val="20"/>
                <w:szCs w:val="20"/>
              </w:rPr>
              <w:t>Prop</w:t>
            </w:r>
            <w:proofErr w:type="spellEnd"/>
            <w:r>
              <w:rPr>
                <w:sz w:val="20"/>
                <w:szCs w:val="20"/>
              </w:rPr>
              <w:t xml:space="preserve">. 138 L (2024–2025), </w:t>
            </w:r>
            <w:proofErr w:type="spellStart"/>
            <w:r>
              <w:rPr>
                <w:sz w:val="20"/>
                <w:szCs w:val="20"/>
              </w:rPr>
              <w:t>Innst</w:t>
            </w:r>
            <w:proofErr w:type="spellEnd"/>
            <w:r>
              <w:rPr>
                <w:sz w:val="20"/>
                <w:szCs w:val="20"/>
              </w:rPr>
              <w:t>. 510 L (2024–2025)</w:t>
            </w:r>
          </w:p>
        </w:tc>
        <w:tc>
          <w:tcPr>
            <w:tcW w:w="4819"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39512C67" w14:textId="77777777" w:rsidR="001E46CF" w:rsidRDefault="00D74B13">
            <w:r>
              <w:rPr>
                <w:b/>
                <w:bCs/>
                <w:color w:val="1F4E79"/>
                <w:sz w:val="20"/>
                <w:szCs w:val="20"/>
              </w:rPr>
              <w:t>Gjelder fra</w:t>
            </w:r>
          </w:p>
          <w:p w14:paraId="7A212C74" w14:textId="77777777" w:rsidR="001E46CF" w:rsidRDefault="00D74B13">
            <w:proofErr w:type="spellStart"/>
            <w:r>
              <w:rPr>
                <w:sz w:val="20"/>
                <w:szCs w:val="20"/>
              </w:rPr>
              <w:t>Tilskuddsåret</w:t>
            </w:r>
            <w:proofErr w:type="spellEnd"/>
            <w:r>
              <w:rPr>
                <w:sz w:val="20"/>
                <w:szCs w:val="20"/>
              </w:rPr>
              <w:t xml:space="preserve"> 2027 (beregningsgrunnlag: regnskap 2025)</w:t>
            </w:r>
          </w:p>
          <w:p w14:paraId="2B48BDF6" w14:textId="3E88E347" w:rsidR="001E46CF" w:rsidRDefault="001E46CF"/>
        </w:tc>
      </w:tr>
    </w:tbl>
    <w:p w14:paraId="0DEB5A56" w14:textId="77777777" w:rsidR="001E46CF" w:rsidRDefault="001E46CF">
      <w:pPr>
        <w:spacing w:before="400"/>
      </w:pPr>
    </w:p>
    <w:p w14:paraId="2DD5D1D9" w14:textId="77777777" w:rsidR="00BC26E0" w:rsidRDefault="00BC26E0">
      <w:pPr>
        <w:spacing w:before="400"/>
      </w:pPr>
    </w:p>
    <w:p w14:paraId="4C6B708E" w14:textId="27215886" w:rsidR="00C969DA" w:rsidRDefault="00C969DA">
      <w:r>
        <w:br w:type="page"/>
      </w:r>
    </w:p>
    <w:sdt>
      <w:sdtPr>
        <w:rPr>
          <w:rFonts w:ascii="Arial" w:eastAsia="Arial" w:hAnsi="Arial" w:cs="Arial"/>
          <w:color w:val="auto"/>
          <w:sz w:val="22"/>
          <w:szCs w:val="22"/>
        </w:rPr>
        <w:id w:val="951460152"/>
        <w:docPartObj>
          <w:docPartGallery w:val="Table of Contents"/>
          <w:docPartUnique/>
        </w:docPartObj>
      </w:sdtPr>
      <w:sdtEndPr/>
      <w:sdtContent>
        <w:p w14:paraId="6A57FC38" w14:textId="1E7690A9" w:rsidR="00932DDC" w:rsidRDefault="3BB528F1">
          <w:pPr>
            <w:pStyle w:val="Overskriftforinnholdsfortegnelse"/>
          </w:pPr>
          <w:r>
            <w:t>Innholdsfortegnelse</w:t>
          </w:r>
        </w:p>
        <w:p w14:paraId="03BC4468" w14:textId="5B9AEF7C" w:rsidR="005E73C7" w:rsidRDefault="22B42221">
          <w:pPr>
            <w:pStyle w:val="INNH1"/>
            <w:tabs>
              <w:tab w:val="right" w:leader="dot" w:pos="9628"/>
            </w:tabs>
            <w:rPr>
              <w:rFonts w:asciiTheme="minorHAnsi" w:eastAsiaTheme="minorEastAsia" w:hAnsiTheme="minorHAnsi" w:cstheme="minorBidi"/>
              <w:noProof/>
              <w:kern w:val="2"/>
              <w:sz w:val="24"/>
              <w:szCs w:val="24"/>
              <w14:ligatures w14:val="standardContextual"/>
            </w:rPr>
          </w:pPr>
          <w:r>
            <w:fldChar w:fldCharType="begin"/>
          </w:r>
          <w:r w:rsidR="005E62EC">
            <w:instrText>TOC \o "1-3" \z \u \h</w:instrText>
          </w:r>
          <w:r>
            <w:fldChar w:fldCharType="separate"/>
          </w:r>
          <w:hyperlink w:anchor="_Toc237866749" w:history="1">
            <w:r w:rsidR="005E73C7" w:rsidRPr="009F7AF5">
              <w:rPr>
                <w:rStyle w:val="Hyperkobling"/>
                <w:noProof/>
              </w:rPr>
              <w:t>1. Innledning og formål</w:t>
            </w:r>
            <w:r w:rsidR="005E73C7">
              <w:rPr>
                <w:noProof/>
                <w:webHidden/>
              </w:rPr>
              <w:tab/>
            </w:r>
            <w:r w:rsidR="005E73C7">
              <w:rPr>
                <w:noProof/>
                <w:webHidden/>
              </w:rPr>
              <w:fldChar w:fldCharType="begin"/>
            </w:r>
            <w:r w:rsidR="005E73C7">
              <w:rPr>
                <w:noProof/>
                <w:webHidden/>
              </w:rPr>
              <w:instrText xml:space="preserve"> PAGEREF _Toc237866749 \h </w:instrText>
            </w:r>
            <w:r w:rsidR="005E73C7">
              <w:rPr>
                <w:noProof/>
                <w:webHidden/>
              </w:rPr>
            </w:r>
            <w:r w:rsidR="005E73C7">
              <w:rPr>
                <w:noProof/>
                <w:webHidden/>
              </w:rPr>
              <w:fldChar w:fldCharType="separate"/>
            </w:r>
            <w:r w:rsidR="005E73C7">
              <w:rPr>
                <w:noProof/>
                <w:webHidden/>
              </w:rPr>
              <w:t>4</w:t>
            </w:r>
            <w:r w:rsidR="005E73C7">
              <w:rPr>
                <w:noProof/>
                <w:webHidden/>
              </w:rPr>
              <w:fldChar w:fldCharType="end"/>
            </w:r>
          </w:hyperlink>
        </w:p>
        <w:p w14:paraId="6898F623" w14:textId="3F909870"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50" w:history="1">
            <w:r w:rsidRPr="009F7AF5">
              <w:rPr>
                <w:rStyle w:val="Hyperkobling"/>
                <w:noProof/>
              </w:rPr>
              <w:t>2. Rettslig rammeverk</w:t>
            </w:r>
            <w:r>
              <w:rPr>
                <w:noProof/>
                <w:webHidden/>
              </w:rPr>
              <w:tab/>
            </w:r>
            <w:r>
              <w:rPr>
                <w:noProof/>
                <w:webHidden/>
              </w:rPr>
              <w:fldChar w:fldCharType="begin"/>
            </w:r>
            <w:r>
              <w:rPr>
                <w:noProof/>
                <w:webHidden/>
              </w:rPr>
              <w:instrText xml:space="preserve"> PAGEREF _Toc237866750 \h </w:instrText>
            </w:r>
            <w:r>
              <w:rPr>
                <w:noProof/>
                <w:webHidden/>
              </w:rPr>
            </w:r>
            <w:r>
              <w:rPr>
                <w:noProof/>
                <w:webHidden/>
              </w:rPr>
              <w:fldChar w:fldCharType="separate"/>
            </w:r>
            <w:r>
              <w:rPr>
                <w:noProof/>
                <w:webHidden/>
              </w:rPr>
              <w:t>5</w:t>
            </w:r>
            <w:r>
              <w:rPr>
                <w:noProof/>
                <w:webHidden/>
              </w:rPr>
              <w:fldChar w:fldCharType="end"/>
            </w:r>
          </w:hyperlink>
        </w:p>
        <w:p w14:paraId="4F278AEF" w14:textId="6DF204B8"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51" w:history="1">
            <w:r w:rsidRPr="009F7AF5">
              <w:rPr>
                <w:rStyle w:val="Hyperkobling"/>
                <w:noProof/>
              </w:rPr>
              <w:t>2.1 Oversikt over rettskildene</w:t>
            </w:r>
            <w:r>
              <w:rPr>
                <w:noProof/>
                <w:webHidden/>
              </w:rPr>
              <w:tab/>
            </w:r>
            <w:r>
              <w:rPr>
                <w:noProof/>
                <w:webHidden/>
              </w:rPr>
              <w:fldChar w:fldCharType="begin"/>
            </w:r>
            <w:r>
              <w:rPr>
                <w:noProof/>
                <w:webHidden/>
              </w:rPr>
              <w:instrText xml:space="preserve"> PAGEREF _Toc237866751 \h </w:instrText>
            </w:r>
            <w:r>
              <w:rPr>
                <w:noProof/>
                <w:webHidden/>
              </w:rPr>
            </w:r>
            <w:r>
              <w:rPr>
                <w:noProof/>
                <w:webHidden/>
              </w:rPr>
              <w:fldChar w:fldCharType="separate"/>
            </w:r>
            <w:r>
              <w:rPr>
                <w:noProof/>
                <w:webHidden/>
              </w:rPr>
              <w:t>5</w:t>
            </w:r>
            <w:r>
              <w:rPr>
                <w:noProof/>
                <w:webHidden/>
              </w:rPr>
              <w:fldChar w:fldCharType="end"/>
            </w:r>
          </w:hyperlink>
        </w:p>
        <w:p w14:paraId="3B09D415" w14:textId="771EF124"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52" w:history="1">
            <w:r w:rsidRPr="009F7AF5">
              <w:rPr>
                <w:rStyle w:val="Hyperkobling"/>
                <w:noProof/>
              </w:rPr>
              <w:t>2.2 Forvaltningsrettslige krav til vedtaksprosessen</w:t>
            </w:r>
            <w:r>
              <w:rPr>
                <w:noProof/>
                <w:webHidden/>
              </w:rPr>
              <w:tab/>
            </w:r>
            <w:r>
              <w:rPr>
                <w:noProof/>
                <w:webHidden/>
              </w:rPr>
              <w:fldChar w:fldCharType="begin"/>
            </w:r>
            <w:r>
              <w:rPr>
                <w:noProof/>
                <w:webHidden/>
              </w:rPr>
              <w:instrText xml:space="preserve"> PAGEREF _Toc237866752 \h </w:instrText>
            </w:r>
            <w:r>
              <w:rPr>
                <w:noProof/>
                <w:webHidden/>
              </w:rPr>
            </w:r>
            <w:r>
              <w:rPr>
                <w:noProof/>
                <w:webHidden/>
              </w:rPr>
              <w:fldChar w:fldCharType="separate"/>
            </w:r>
            <w:r>
              <w:rPr>
                <w:noProof/>
                <w:webHidden/>
              </w:rPr>
              <w:t>5</w:t>
            </w:r>
            <w:r>
              <w:rPr>
                <w:noProof/>
                <w:webHidden/>
              </w:rPr>
              <w:fldChar w:fldCharType="end"/>
            </w:r>
          </w:hyperlink>
        </w:p>
        <w:p w14:paraId="0319FAA1" w14:textId="5761A3E8"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53" w:history="1">
            <w:r w:rsidRPr="009F7AF5">
              <w:rPr>
                <w:rStyle w:val="Hyperkobling"/>
                <w:noProof/>
              </w:rPr>
              <w:t>Lokal forskrift om satser (Finansieringsforskriften § 1 første ledd)</w:t>
            </w:r>
            <w:r>
              <w:rPr>
                <w:noProof/>
                <w:webHidden/>
              </w:rPr>
              <w:tab/>
            </w:r>
            <w:r>
              <w:rPr>
                <w:noProof/>
                <w:webHidden/>
              </w:rPr>
              <w:fldChar w:fldCharType="begin"/>
            </w:r>
            <w:r>
              <w:rPr>
                <w:noProof/>
                <w:webHidden/>
              </w:rPr>
              <w:instrText xml:space="preserve"> PAGEREF _Toc237866753 \h </w:instrText>
            </w:r>
            <w:r>
              <w:rPr>
                <w:noProof/>
                <w:webHidden/>
              </w:rPr>
            </w:r>
            <w:r>
              <w:rPr>
                <w:noProof/>
                <w:webHidden/>
              </w:rPr>
              <w:fldChar w:fldCharType="separate"/>
            </w:r>
            <w:r>
              <w:rPr>
                <w:noProof/>
                <w:webHidden/>
              </w:rPr>
              <w:t>5</w:t>
            </w:r>
            <w:r>
              <w:rPr>
                <w:noProof/>
                <w:webHidden/>
              </w:rPr>
              <w:fldChar w:fldCharType="end"/>
            </w:r>
          </w:hyperlink>
        </w:p>
        <w:p w14:paraId="16B0B387" w14:textId="5B5BD1B9"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54" w:history="1">
            <w:r w:rsidRPr="009F7AF5">
              <w:rPr>
                <w:rStyle w:val="Hyperkobling"/>
                <w:noProof/>
              </w:rPr>
              <w:t>Enkeltvedtak om satser for pensjonstilskudd og samlet tilskudd (Finansieringsforskriften §§ 1 andre ledd og § 3)</w:t>
            </w:r>
            <w:r>
              <w:rPr>
                <w:noProof/>
                <w:webHidden/>
              </w:rPr>
              <w:tab/>
            </w:r>
            <w:r>
              <w:rPr>
                <w:noProof/>
                <w:webHidden/>
              </w:rPr>
              <w:fldChar w:fldCharType="begin"/>
            </w:r>
            <w:r>
              <w:rPr>
                <w:noProof/>
                <w:webHidden/>
              </w:rPr>
              <w:instrText xml:space="preserve"> PAGEREF _Toc237866754 \h </w:instrText>
            </w:r>
            <w:r>
              <w:rPr>
                <w:noProof/>
                <w:webHidden/>
              </w:rPr>
            </w:r>
            <w:r>
              <w:rPr>
                <w:noProof/>
                <w:webHidden/>
              </w:rPr>
              <w:fldChar w:fldCharType="separate"/>
            </w:r>
            <w:r>
              <w:rPr>
                <w:noProof/>
                <w:webHidden/>
              </w:rPr>
              <w:t>5</w:t>
            </w:r>
            <w:r>
              <w:rPr>
                <w:noProof/>
                <w:webHidden/>
              </w:rPr>
              <w:fldChar w:fldCharType="end"/>
            </w:r>
          </w:hyperlink>
        </w:p>
        <w:p w14:paraId="13E40F00" w14:textId="76CAA6EF"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55" w:history="1">
            <w:r w:rsidRPr="009F7AF5">
              <w:rPr>
                <w:rStyle w:val="Hyperkobling"/>
                <w:noProof/>
              </w:rPr>
              <w:t>3. Forslag til årshjul – tidslinje for kommunens arbeid</w:t>
            </w:r>
            <w:r>
              <w:rPr>
                <w:noProof/>
                <w:webHidden/>
              </w:rPr>
              <w:tab/>
            </w:r>
            <w:r>
              <w:rPr>
                <w:noProof/>
                <w:webHidden/>
              </w:rPr>
              <w:fldChar w:fldCharType="begin"/>
            </w:r>
            <w:r>
              <w:rPr>
                <w:noProof/>
                <w:webHidden/>
              </w:rPr>
              <w:instrText xml:space="preserve"> PAGEREF _Toc237866755 \h </w:instrText>
            </w:r>
            <w:r>
              <w:rPr>
                <w:noProof/>
                <w:webHidden/>
              </w:rPr>
            </w:r>
            <w:r>
              <w:rPr>
                <w:noProof/>
                <w:webHidden/>
              </w:rPr>
              <w:fldChar w:fldCharType="separate"/>
            </w:r>
            <w:r>
              <w:rPr>
                <w:noProof/>
                <w:webHidden/>
              </w:rPr>
              <w:t>7</w:t>
            </w:r>
            <w:r>
              <w:rPr>
                <w:noProof/>
                <w:webHidden/>
              </w:rPr>
              <w:fldChar w:fldCharType="end"/>
            </w:r>
          </w:hyperlink>
        </w:p>
        <w:p w14:paraId="2F202C06" w14:textId="77C79249"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56" w:history="1">
            <w:r w:rsidRPr="009F7AF5">
              <w:rPr>
                <w:rStyle w:val="Hyperkobling"/>
                <w:noProof/>
              </w:rPr>
              <w:t>4. Grunntilskudd (§ 19a barnehageloven og §§ 6–12 finansieringsforskriften)</w:t>
            </w:r>
            <w:r>
              <w:rPr>
                <w:noProof/>
                <w:webHidden/>
              </w:rPr>
              <w:tab/>
            </w:r>
            <w:r>
              <w:rPr>
                <w:noProof/>
                <w:webHidden/>
              </w:rPr>
              <w:fldChar w:fldCharType="begin"/>
            </w:r>
            <w:r>
              <w:rPr>
                <w:noProof/>
                <w:webHidden/>
              </w:rPr>
              <w:instrText xml:space="preserve"> PAGEREF _Toc237866756 \h </w:instrText>
            </w:r>
            <w:r>
              <w:rPr>
                <w:noProof/>
                <w:webHidden/>
              </w:rPr>
            </w:r>
            <w:r>
              <w:rPr>
                <w:noProof/>
                <w:webHidden/>
              </w:rPr>
              <w:fldChar w:fldCharType="separate"/>
            </w:r>
            <w:r>
              <w:rPr>
                <w:noProof/>
                <w:webHidden/>
              </w:rPr>
              <w:t>9</w:t>
            </w:r>
            <w:r>
              <w:rPr>
                <w:noProof/>
                <w:webHidden/>
              </w:rPr>
              <w:fldChar w:fldCharType="end"/>
            </w:r>
          </w:hyperlink>
        </w:p>
        <w:p w14:paraId="00459E6D" w14:textId="4F4A104C"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57" w:history="1">
            <w:r w:rsidRPr="009F7AF5">
              <w:rPr>
                <w:rStyle w:val="Hyperkobling"/>
                <w:noProof/>
              </w:rPr>
              <w:t>4.1 Hva er grunntilskuddet?</w:t>
            </w:r>
            <w:r>
              <w:rPr>
                <w:noProof/>
                <w:webHidden/>
              </w:rPr>
              <w:tab/>
            </w:r>
            <w:r>
              <w:rPr>
                <w:noProof/>
                <w:webHidden/>
              </w:rPr>
              <w:fldChar w:fldCharType="begin"/>
            </w:r>
            <w:r>
              <w:rPr>
                <w:noProof/>
                <w:webHidden/>
              </w:rPr>
              <w:instrText xml:space="preserve"> PAGEREF _Toc237866757 \h </w:instrText>
            </w:r>
            <w:r>
              <w:rPr>
                <w:noProof/>
                <w:webHidden/>
              </w:rPr>
            </w:r>
            <w:r>
              <w:rPr>
                <w:noProof/>
                <w:webHidden/>
              </w:rPr>
              <w:fldChar w:fldCharType="separate"/>
            </w:r>
            <w:r>
              <w:rPr>
                <w:noProof/>
                <w:webHidden/>
              </w:rPr>
              <w:t>9</w:t>
            </w:r>
            <w:r>
              <w:rPr>
                <w:noProof/>
                <w:webHidden/>
              </w:rPr>
              <w:fldChar w:fldCharType="end"/>
            </w:r>
          </w:hyperlink>
        </w:p>
        <w:p w14:paraId="09DB7093" w14:textId="6CFECEC8"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58" w:history="1">
            <w:r w:rsidRPr="009F7AF5">
              <w:rPr>
                <w:rStyle w:val="Hyperkobling"/>
                <w:noProof/>
              </w:rPr>
              <w:t>4.2 Beregningsgrunnlaget – hvilke kostnader inngår?</w:t>
            </w:r>
            <w:r>
              <w:rPr>
                <w:noProof/>
                <w:webHidden/>
              </w:rPr>
              <w:tab/>
            </w:r>
            <w:r>
              <w:rPr>
                <w:noProof/>
                <w:webHidden/>
              </w:rPr>
              <w:fldChar w:fldCharType="begin"/>
            </w:r>
            <w:r>
              <w:rPr>
                <w:noProof/>
                <w:webHidden/>
              </w:rPr>
              <w:instrText xml:space="preserve"> PAGEREF _Toc237866758 \h </w:instrText>
            </w:r>
            <w:r>
              <w:rPr>
                <w:noProof/>
                <w:webHidden/>
              </w:rPr>
            </w:r>
            <w:r>
              <w:rPr>
                <w:noProof/>
                <w:webHidden/>
              </w:rPr>
              <w:fldChar w:fldCharType="separate"/>
            </w:r>
            <w:r>
              <w:rPr>
                <w:noProof/>
                <w:webHidden/>
              </w:rPr>
              <w:t>9</w:t>
            </w:r>
            <w:r>
              <w:rPr>
                <w:noProof/>
                <w:webHidden/>
              </w:rPr>
              <w:fldChar w:fldCharType="end"/>
            </w:r>
          </w:hyperlink>
        </w:p>
        <w:p w14:paraId="427A7AFD" w14:textId="3AE5ABF4"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59" w:history="1">
            <w:r w:rsidRPr="009F7AF5">
              <w:rPr>
                <w:rStyle w:val="Hyperkobling"/>
                <w:noProof/>
              </w:rPr>
              <w:t>4.3 Telling av barn og heltidsplasser (§ 2)</w:t>
            </w:r>
            <w:r>
              <w:rPr>
                <w:noProof/>
                <w:webHidden/>
              </w:rPr>
              <w:tab/>
            </w:r>
            <w:r>
              <w:rPr>
                <w:noProof/>
                <w:webHidden/>
              </w:rPr>
              <w:fldChar w:fldCharType="begin"/>
            </w:r>
            <w:r>
              <w:rPr>
                <w:noProof/>
                <w:webHidden/>
              </w:rPr>
              <w:instrText xml:space="preserve"> PAGEREF _Toc237866759 \h </w:instrText>
            </w:r>
            <w:r>
              <w:rPr>
                <w:noProof/>
                <w:webHidden/>
              </w:rPr>
            </w:r>
            <w:r>
              <w:rPr>
                <w:noProof/>
                <w:webHidden/>
              </w:rPr>
              <w:fldChar w:fldCharType="separate"/>
            </w:r>
            <w:r>
              <w:rPr>
                <w:noProof/>
                <w:webHidden/>
              </w:rPr>
              <w:t>10</w:t>
            </w:r>
            <w:r>
              <w:rPr>
                <w:noProof/>
                <w:webHidden/>
              </w:rPr>
              <w:fldChar w:fldCharType="end"/>
            </w:r>
          </w:hyperlink>
        </w:p>
        <w:p w14:paraId="6FCD1DFB" w14:textId="336CB059"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60" w:history="1">
            <w:r w:rsidRPr="009F7AF5">
              <w:rPr>
                <w:rStyle w:val="Hyperkobling"/>
                <w:noProof/>
              </w:rPr>
              <w:t>4.4 Satsberegningen – fra regnskap til sats per heltidsplass</w:t>
            </w:r>
            <w:r>
              <w:rPr>
                <w:noProof/>
                <w:webHidden/>
              </w:rPr>
              <w:tab/>
            </w:r>
            <w:r>
              <w:rPr>
                <w:noProof/>
                <w:webHidden/>
              </w:rPr>
              <w:fldChar w:fldCharType="begin"/>
            </w:r>
            <w:r>
              <w:rPr>
                <w:noProof/>
                <w:webHidden/>
              </w:rPr>
              <w:instrText xml:space="preserve"> PAGEREF _Toc237866760 \h </w:instrText>
            </w:r>
            <w:r>
              <w:rPr>
                <w:noProof/>
                <w:webHidden/>
              </w:rPr>
            </w:r>
            <w:r>
              <w:rPr>
                <w:noProof/>
                <w:webHidden/>
              </w:rPr>
              <w:fldChar w:fldCharType="separate"/>
            </w:r>
            <w:r>
              <w:rPr>
                <w:noProof/>
                <w:webHidden/>
              </w:rPr>
              <w:t>10</w:t>
            </w:r>
            <w:r>
              <w:rPr>
                <w:noProof/>
                <w:webHidden/>
              </w:rPr>
              <w:fldChar w:fldCharType="end"/>
            </w:r>
          </w:hyperlink>
        </w:p>
        <w:p w14:paraId="2B040E30" w14:textId="45AC61C4"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61" w:history="1">
            <w:r w:rsidRPr="009F7AF5">
              <w:rPr>
                <w:rStyle w:val="Hyperkobling"/>
                <w:noProof/>
              </w:rPr>
              <w:t>4.5 Ekstra grunntilskudd – tre mulige grunnlag</w:t>
            </w:r>
            <w:r>
              <w:rPr>
                <w:noProof/>
                <w:webHidden/>
              </w:rPr>
              <w:tab/>
            </w:r>
            <w:r>
              <w:rPr>
                <w:noProof/>
                <w:webHidden/>
              </w:rPr>
              <w:fldChar w:fldCharType="begin"/>
            </w:r>
            <w:r>
              <w:rPr>
                <w:noProof/>
                <w:webHidden/>
              </w:rPr>
              <w:instrText xml:space="preserve"> PAGEREF _Toc237866761 \h </w:instrText>
            </w:r>
            <w:r>
              <w:rPr>
                <w:noProof/>
                <w:webHidden/>
              </w:rPr>
            </w:r>
            <w:r>
              <w:rPr>
                <w:noProof/>
                <w:webHidden/>
              </w:rPr>
              <w:fldChar w:fldCharType="separate"/>
            </w:r>
            <w:r>
              <w:rPr>
                <w:noProof/>
                <w:webHidden/>
              </w:rPr>
              <w:t>11</w:t>
            </w:r>
            <w:r>
              <w:rPr>
                <w:noProof/>
                <w:webHidden/>
              </w:rPr>
              <w:fldChar w:fldCharType="end"/>
            </w:r>
          </w:hyperlink>
        </w:p>
        <w:p w14:paraId="55A0FF68" w14:textId="175438B4"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62" w:history="1">
            <w:r w:rsidRPr="009F7AF5">
              <w:rPr>
                <w:rStyle w:val="Hyperkobling"/>
                <w:noProof/>
              </w:rPr>
              <w:t>a) Særlige driftsforutsetninger eller behov i barnegruppen (§ 9, jf. bhgl. § 19a andre ledd)</w:t>
            </w:r>
            <w:r>
              <w:rPr>
                <w:noProof/>
                <w:webHidden/>
              </w:rPr>
              <w:tab/>
            </w:r>
            <w:r>
              <w:rPr>
                <w:noProof/>
                <w:webHidden/>
              </w:rPr>
              <w:fldChar w:fldCharType="begin"/>
            </w:r>
            <w:r>
              <w:rPr>
                <w:noProof/>
                <w:webHidden/>
              </w:rPr>
              <w:instrText xml:space="preserve"> PAGEREF _Toc237866762 \h </w:instrText>
            </w:r>
            <w:r>
              <w:rPr>
                <w:noProof/>
                <w:webHidden/>
              </w:rPr>
            </w:r>
            <w:r>
              <w:rPr>
                <w:noProof/>
                <w:webHidden/>
              </w:rPr>
              <w:fldChar w:fldCharType="separate"/>
            </w:r>
            <w:r>
              <w:rPr>
                <w:noProof/>
                <w:webHidden/>
              </w:rPr>
              <w:t>11</w:t>
            </w:r>
            <w:r>
              <w:rPr>
                <w:noProof/>
                <w:webHidden/>
              </w:rPr>
              <w:fldChar w:fldCharType="end"/>
            </w:r>
          </w:hyperlink>
        </w:p>
        <w:p w14:paraId="1C732CEC" w14:textId="222A5ABD"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63" w:history="1">
            <w:r w:rsidRPr="009F7AF5">
              <w:rPr>
                <w:rStyle w:val="Hyperkobling"/>
                <w:noProof/>
                <w:lang w:val="nn-NO"/>
              </w:rPr>
              <w:t xml:space="preserve">b) Innføring av nye krav (§ 10, jf. bhgl. </w:t>
            </w:r>
            <w:r w:rsidRPr="009F7AF5">
              <w:rPr>
                <w:rStyle w:val="Hyperkobling"/>
                <w:noProof/>
              </w:rPr>
              <w:t>§ 19a tredje ledd)</w:t>
            </w:r>
            <w:r>
              <w:rPr>
                <w:noProof/>
                <w:webHidden/>
              </w:rPr>
              <w:tab/>
            </w:r>
            <w:r>
              <w:rPr>
                <w:noProof/>
                <w:webHidden/>
              </w:rPr>
              <w:fldChar w:fldCharType="begin"/>
            </w:r>
            <w:r>
              <w:rPr>
                <w:noProof/>
                <w:webHidden/>
              </w:rPr>
              <w:instrText xml:space="preserve"> PAGEREF _Toc237866763 \h </w:instrText>
            </w:r>
            <w:r>
              <w:rPr>
                <w:noProof/>
                <w:webHidden/>
              </w:rPr>
            </w:r>
            <w:r>
              <w:rPr>
                <w:noProof/>
                <w:webHidden/>
              </w:rPr>
              <w:fldChar w:fldCharType="separate"/>
            </w:r>
            <w:r>
              <w:rPr>
                <w:noProof/>
                <w:webHidden/>
              </w:rPr>
              <w:t>11</w:t>
            </w:r>
            <w:r>
              <w:rPr>
                <w:noProof/>
                <w:webHidden/>
              </w:rPr>
              <w:fldChar w:fldCharType="end"/>
            </w:r>
          </w:hyperlink>
        </w:p>
        <w:p w14:paraId="098F220B" w14:textId="50295A72"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64" w:history="1">
            <w:r w:rsidRPr="009F7AF5">
              <w:rPr>
                <w:rStyle w:val="Hyperkobling"/>
                <w:noProof/>
              </w:rPr>
              <w:t>c) Kommunen oppfyller ikke bemannings- eller pedagognormen (§ 11)</w:t>
            </w:r>
            <w:r>
              <w:rPr>
                <w:noProof/>
                <w:webHidden/>
              </w:rPr>
              <w:tab/>
            </w:r>
            <w:r>
              <w:rPr>
                <w:noProof/>
                <w:webHidden/>
              </w:rPr>
              <w:fldChar w:fldCharType="begin"/>
            </w:r>
            <w:r>
              <w:rPr>
                <w:noProof/>
                <w:webHidden/>
              </w:rPr>
              <w:instrText xml:space="preserve"> PAGEREF _Toc237866764 \h </w:instrText>
            </w:r>
            <w:r>
              <w:rPr>
                <w:noProof/>
                <w:webHidden/>
              </w:rPr>
            </w:r>
            <w:r>
              <w:rPr>
                <w:noProof/>
                <w:webHidden/>
              </w:rPr>
              <w:fldChar w:fldCharType="separate"/>
            </w:r>
            <w:r>
              <w:rPr>
                <w:noProof/>
                <w:webHidden/>
              </w:rPr>
              <w:t>11</w:t>
            </w:r>
            <w:r>
              <w:rPr>
                <w:noProof/>
                <w:webHidden/>
              </w:rPr>
              <w:fldChar w:fldCharType="end"/>
            </w:r>
          </w:hyperlink>
        </w:p>
        <w:p w14:paraId="5319BE56" w14:textId="07E9434B"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65" w:history="1">
            <w:r w:rsidRPr="009F7AF5">
              <w:rPr>
                <w:rStyle w:val="Hyperkobling"/>
                <w:noProof/>
              </w:rPr>
              <w:t>4.6 Kommunale satsinger (§ 8)</w:t>
            </w:r>
            <w:r>
              <w:rPr>
                <w:noProof/>
                <w:webHidden/>
              </w:rPr>
              <w:tab/>
            </w:r>
            <w:r>
              <w:rPr>
                <w:noProof/>
                <w:webHidden/>
              </w:rPr>
              <w:fldChar w:fldCharType="begin"/>
            </w:r>
            <w:r>
              <w:rPr>
                <w:noProof/>
                <w:webHidden/>
              </w:rPr>
              <w:instrText xml:space="preserve"> PAGEREF _Toc237866765 \h </w:instrText>
            </w:r>
            <w:r>
              <w:rPr>
                <w:noProof/>
                <w:webHidden/>
              </w:rPr>
            </w:r>
            <w:r>
              <w:rPr>
                <w:noProof/>
                <w:webHidden/>
              </w:rPr>
              <w:fldChar w:fldCharType="separate"/>
            </w:r>
            <w:r>
              <w:rPr>
                <w:noProof/>
                <w:webHidden/>
              </w:rPr>
              <w:t>12</w:t>
            </w:r>
            <w:r>
              <w:rPr>
                <w:noProof/>
                <w:webHidden/>
              </w:rPr>
              <w:fldChar w:fldCharType="end"/>
            </w:r>
          </w:hyperlink>
        </w:p>
        <w:p w14:paraId="1DA7C7E1" w14:textId="69B87A25"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66" w:history="1">
            <w:r w:rsidRPr="009F7AF5">
              <w:rPr>
                <w:rStyle w:val="Hyperkobling"/>
                <w:noProof/>
              </w:rPr>
              <w:t>5. Pensjonstilskudd (§ 19b barnehageloven og §§ 14–16 finansieringsforskriften)</w:t>
            </w:r>
            <w:r>
              <w:rPr>
                <w:noProof/>
                <w:webHidden/>
              </w:rPr>
              <w:tab/>
            </w:r>
            <w:r>
              <w:rPr>
                <w:noProof/>
                <w:webHidden/>
              </w:rPr>
              <w:fldChar w:fldCharType="begin"/>
            </w:r>
            <w:r>
              <w:rPr>
                <w:noProof/>
                <w:webHidden/>
              </w:rPr>
              <w:instrText xml:space="preserve"> PAGEREF _Toc237866766 \h </w:instrText>
            </w:r>
            <w:r>
              <w:rPr>
                <w:noProof/>
                <w:webHidden/>
              </w:rPr>
            </w:r>
            <w:r>
              <w:rPr>
                <w:noProof/>
                <w:webHidden/>
              </w:rPr>
              <w:fldChar w:fldCharType="separate"/>
            </w:r>
            <w:r>
              <w:rPr>
                <w:noProof/>
                <w:webHidden/>
              </w:rPr>
              <w:t>13</w:t>
            </w:r>
            <w:r>
              <w:rPr>
                <w:noProof/>
                <w:webHidden/>
              </w:rPr>
              <w:fldChar w:fldCharType="end"/>
            </w:r>
          </w:hyperlink>
        </w:p>
        <w:p w14:paraId="48ABC606" w14:textId="68BED385"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67" w:history="1">
            <w:r w:rsidRPr="009F7AF5">
              <w:rPr>
                <w:rStyle w:val="Hyperkobling"/>
                <w:noProof/>
              </w:rPr>
              <w:t>5.1 Hva er pensjonstilskuddet?</w:t>
            </w:r>
            <w:r>
              <w:rPr>
                <w:noProof/>
                <w:webHidden/>
              </w:rPr>
              <w:tab/>
            </w:r>
            <w:r>
              <w:rPr>
                <w:noProof/>
                <w:webHidden/>
              </w:rPr>
              <w:fldChar w:fldCharType="begin"/>
            </w:r>
            <w:r>
              <w:rPr>
                <w:noProof/>
                <w:webHidden/>
              </w:rPr>
              <w:instrText xml:space="preserve"> PAGEREF _Toc237866767 \h </w:instrText>
            </w:r>
            <w:r>
              <w:rPr>
                <w:noProof/>
                <w:webHidden/>
              </w:rPr>
            </w:r>
            <w:r>
              <w:rPr>
                <w:noProof/>
                <w:webHidden/>
              </w:rPr>
              <w:fldChar w:fldCharType="separate"/>
            </w:r>
            <w:r>
              <w:rPr>
                <w:noProof/>
                <w:webHidden/>
              </w:rPr>
              <w:t>13</w:t>
            </w:r>
            <w:r>
              <w:rPr>
                <w:noProof/>
                <w:webHidden/>
              </w:rPr>
              <w:fldChar w:fldCharType="end"/>
            </w:r>
          </w:hyperlink>
        </w:p>
        <w:p w14:paraId="00D8B25E" w14:textId="6414975C"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68" w:history="1">
            <w:r w:rsidRPr="009F7AF5">
              <w:rPr>
                <w:rStyle w:val="Hyperkobling"/>
                <w:noProof/>
              </w:rPr>
              <w:t>5.2 Innplassering av barnehager på pensjonssats</w:t>
            </w:r>
            <w:r>
              <w:rPr>
                <w:noProof/>
                <w:webHidden/>
              </w:rPr>
              <w:tab/>
            </w:r>
            <w:r>
              <w:rPr>
                <w:noProof/>
                <w:webHidden/>
              </w:rPr>
              <w:fldChar w:fldCharType="begin"/>
            </w:r>
            <w:r>
              <w:rPr>
                <w:noProof/>
                <w:webHidden/>
              </w:rPr>
              <w:instrText xml:space="preserve"> PAGEREF _Toc237866768 \h </w:instrText>
            </w:r>
            <w:r>
              <w:rPr>
                <w:noProof/>
                <w:webHidden/>
              </w:rPr>
            </w:r>
            <w:r>
              <w:rPr>
                <w:noProof/>
                <w:webHidden/>
              </w:rPr>
              <w:fldChar w:fldCharType="separate"/>
            </w:r>
            <w:r>
              <w:rPr>
                <w:noProof/>
                <w:webHidden/>
              </w:rPr>
              <w:t>13</w:t>
            </w:r>
            <w:r>
              <w:rPr>
                <w:noProof/>
                <w:webHidden/>
              </w:rPr>
              <w:fldChar w:fldCharType="end"/>
            </w:r>
          </w:hyperlink>
        </w:p>
        <w:p w14:paraId="143F7FFE" w14:textId="5BE8BBFD"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69" w:history="1">
            <w:r w:rsidRPr="009F7AF5">
              <w:rPr>
                <w:rStyle w:val="Hyperkobling"/>
                <w:noProof/>
              </w:rPr>
              <w:t>5.3 Beregning av pensjonstilskudd per årsverk</w:t>
            </w:r>
            <w:r>
              <w:rPr>
                <w:noProof/>
                <w:webHidden/>
              </w:rPr>
              <w:tab/>
            </w:r>
            <w:r>
              <w:rPr>
                <w:noProof/>
                <w:webHidden/>
              </w:rPr>
              <w:fldChar w:fldCharType="begin"/>
            </w:r>
            <w:r>
              <w:rPr>
                <w:noProof/>
                <w:webHidden/>
              </w:rPr>
              <w:instrText xml:space="preserve"> PAGEREF _Toc237866769 \h </w:instrText>
            </w:r>
            <w:r>
              <w:rPr>
                <w:noProof/>
                <w:webHidden/>
              </w:rPr>
            </w:r>
            <w:r>
              <w:rPr>
                <w:noProof/>
                <w:webHidden/>
              </w:rPr>
              <w:fldChar w:fldCharType="separate"/>
            </w:r>
            <w:r>
              <w:rPr>
                <w:noProof/>
                <w:webHidden/>
              </w:rPr>
              <w:t>13</w:t>
            </w:r>
            <w:r>
              <w:rPr>
                <w:noProof/>
                <w:webHidden/>
              </w:rPr>
              <w:fldChar w:fldCharType="end"/>
            </w:r>
          </w:hyperlink>
        </w:p>
        <w:p w14:paraId="631DDD75" w14:textId="08AC2687"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0" w:history="1">
            <w:r w:rsidRPr="009F7AF5">
              <w:rPr>
                <w:rStyle w:val="Hyperkobling"/>
                <w:noProof/>
              </w:rPr>
              <w:t>5.4 Beregning av pensjonstilskudd til den enkelte barnehage</w:t>
            </w:r>
            <w:r>
              <w:rPr>
                <w:noProof/>
                <w:webHidden/>
              </w:rPr>
              <w:tab/>
            </w:r>
            <w:r>
              <w:rPr>
                <w:noProof/>
                <w:webHidden/>
              </w:rPr>
              <w:fldChar w:fldCharType="begin"/>
            </w:r>
            <w:r>
              <w:rPr>
                <w:noProof/>
                <w:webHidden/>
              </w:rPr>
              <w:instrText xml:space="preserve"> PAGEREF _Toc237866770 \h </w:instrText>
            </w:r>
            <w:r>
              <w:rPr>
                <w:noProof/>
                <w:webHidden/>
              </w:rPr>
            </w:r>
            <w:r>
              <w:rPr>
                <w:noProof/>
                <w:webHidden/>
              </w:rPr>
              <w:fldChar w:fldCharType="separate"/>
            </w:r>
            <w:r>
              <w:rPr>
                <w:noProof/>
                <w:webHidden/>
              </w:rPr>
              <w:t>14</w:t>
            </w:r>
            <w:r>
              <w:rPr>
                <w:noProof/>
                <w:webHidden/>
              </w:rPr>
              <w:fldChar w:fldCharType="end"/>
            </w:r>
          </w:hyperlink>
        </w:p>
        <w:p w14:paraId="0BC5C0F7" w14:textId="1897E387"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1" w:history="1">
            <w:r w:rsidRPr="009F7AF5">
              <w:rPr>
                <w:rStyle w:val="Hyperkobling"/>
                <w:noProof/>
              </w:rPr>
              <w:t>5.5 Søknadsordningen for høye pensjonsutgifter (§ 15) og særregel for barnehager med historiske forpliktelser til offentlig tjenestepensjon (§ 16)</w:t>
            </w:r>
            <w:r>
              <w:rPr>
                <w:noProof/>
                <w:webHidden/>
              </w:rPr>
              <w:tab/>
            </w:r>
            <w:r>
              <w:rPr>
                <w:noProof/>
                <w:webHidden/>
              </w:rPr>
              <w:fldChar w:fldCharType="begin"/>
            </w:r>
            <w:r>
              <w:rPr>
                <w:noProof/>
                <w:webHidden/>
              </w:rPr>
              <w:instrText xml:space="preserve"> PAGEREF _Toc237866771 \h </w:instrText>
            </w:r>
            <w:r>
              <w:rPr>
                <w:noProof/>
                <w:webHidden/>
              </w:rPr>
            </w:r>
            <w:r>
              <w:rPr>
                <w:noProof/>
                <w:webHidden/>
              </w:rPr>
              <w:fldChar w:fldCharType="separate"/>
            </w:r>
            <w:r>
              <w:rPr>
                <w:noProof/>
                <w:webHidden/>
              </w:rPr>
              <w:t>14</w:t>
            </w:r>
            <w:r>
              <w:rPr>
                <w:noProof/>
                <w:webHidden/>
              </w:rPr>
              <w:fldChar w:fldCharType="end"/>
            </w:r>
          </w:hyperlink>
        </w:p>
        <w:p w14:paraId="3C886B4B" w14:textId="2B5CCD4C"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72" w:history="1">
            <w:r w:rsidRPr="009F7AF5">
              <w:rPr>
                <w:rStyle w:val="Hyperkobling"/>
                <w:noProof/>
              </w:rPr>
              <w:t>6. Eiendomstilskudd (§ 19c barnehageloven og § 13 finansieringsforskriften)</w:t>
            </w:r>
            <w:r>
              <w:rPr>
                <w:noProof/>
                <w:webHidden/>
              </w:rPr>
              <w:tab/>
            </w:r>
            <w:r>
              <w:rPr>
                <w:noProof/>
                <w:webHidden/>
              </w:rPr>
              <w:fldChar w:fldCharType="begin"/>
            </w:r>
            <w:r>
              <w:rPr>
                <w:noProof/>
                <w:webHidden/>
              </w:rPr>
              <w:instrText xml:space="preserve"> PAGEREF _Toc237866772 \h </w:instrText>
            </w:r>
            <w:r>
              <w:rPr>
                <w:noProof/>
                <w:webHidden/>
              </w:rPr>
            </w:r>
            <w:r>
              <w:rPr>
                <w:noProof/>
                <w:webHidden/>
              </w:rPr>
              <w:fldChar w:fldCharType="separate"/>
            </w:r>
            <w:r>
              <w:rPr>
                <w:noProof/>
                <w:webHidden/>
              </w:rPr>
              <w:t>15</w:t>
            </w:r>
            <w:r>
              <w:rPr>
                <w:noProof/>
                <w:webHidden/>
              </w:rPr>
              <w:fldChar w:fldCharType="end"/>
            </w:r>
          </w:hyperlink>
        </w:p>
        <w:p w14:paraId="5888F27D" w14:textId="0A64972A"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3" w:history="1">
            <w:r w:rsidRPr="009F7AF5">
              <w:rPr>
                <w:rStyle w:val="Hyperkobling"/>
                <w:noProof/>
              </w:rPr>
              <w:t>6.1 Hva er eiendomstilskuddet?</w:t>
            </w:r>
            <w:r>
              <w:rPr>
                <w:noProof/>
                <w:webHidden/>
              </w:rPr>
              <w:tab/>
            </w:r>
            <w:r>
              <w:rPr>
                <w:noProof/>
                <w:webHidden/>
              </w:rPr>
              <w:fldChar w:fldCharType="begin"/>
            </w:r>
            <w:r>
              <w:rPr>
                <w:noProof/>
                <w:webHidden/>
              </w:rPr>
              <w:instrText xml:space="preserve"> PAGEREF _Toc237866773 \h </w:instrText>
            </w:r>
            <w:r>
              <w:rPr>
                <w:noProof/>
                <w:webHidden/>
              </w:rPr>
            </w:r>
            <w:r>
              <w:rPr>
                <w:noProof/>
                <w:webHidden/>
              </w:rPr>
              <w:fldChar w:fldCharType="separate"/>
            </w:r>
            <w:r>
              <w:rPr>
                <w:noProof/>
                <w:webHidden/>
              </w:rPr>
              <w:t>15</w:t>
            </w:r>
            <w:r>
              <w:rPr>
                <w:noProof/>
                <w:webHidden/>
              </w:rPr>
              <w:fldChar w:fldCharType="end"/>
            </w:r>
          </w:hyperlink>
        </w:p>
        <w:p w14:paraId="18CB81E0" w14:textId="59EDBF4F"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4" w:history="1">
            <w:r w:rsidRPr="009F7AF5">
              <w:rPr>
                <w:rStyle w:val="Hyperkobling"/>
                <w:noProof/>
              </w:rPr>
              <w:t>6.2 Ny innretning fra 2027</w:t>
            </w:r>
            <w:r>
              <w:rPr>
                <w:noProof/>
                <w:webHidden/>
              </w:rPr>
              <w:tab/>
            </w:r>
            <w:r>
              <w:rPr>
                <w:noProof/>
                <w:webHidden/>
              </w:rPr>
              <w:fldChar w:fldCharType="begin"/>
            </w:r>
            <w:r>
              <w:rPr>
                <w:noProof/>
                <w:webHidden/>
              </w:rPr>
              <w:instrText xml:space="preserve"> PAGEREF _Toc237866774 \h </w:instrText>
            </w:r>
            <w:r>
              <w:rPr>
                <w:noProof/>
                <w:webHidden/>
              </w:rPr>
            </w:r>
            <w:r>
              <w:rPr>
                <w:noProof/>
                <w:webHidden/>
              </w:rPr>
              <w:fldChar w:fldCharType="separate"/>
            </w:r>
            <w:r>
              <w:rPr>
                <w:noProof/>
                <w:webHidden/>
              </w:rPr>
              <w:t>15</w:t>
            </w:r>
            <w:r>
              <w:rPr>
                <w:noProof/>
                <w:webHidden/>
              </w:rPr>
              <w:fldChar w:fldCharType="end"/>
            </w:r>
          </w:hyperlink>
        </w:p>
        <w:p w14:paraId="52422765" w14:textId="43B2FB18"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75" w:history="1">
            <w:r w:rsidRPr="009F7AF5">
              <w:rPr>
                <w:rStyle w:val="Hyperkobling"/>
                <w:noProof/>
              </w:rPr>
              <w:t>7. Brukerveiledning for Excel-malen (Sist oppdaterte versjon finner du her)</w:t>
            </w:r>
            <w:r>
              <w:rPr>
                <w:noProof/>
                <w:webHidden/>
              </w:rPr>
              <w:tab/>
            </w:r>
            <w:r>
              <w:rPr>
                <w:noProof/>
                <w:webHidden/>
              </w:rPr>
              <w:fldChar w:fldCharType="begin"/>
            </w:r>
            <w:r>
              <w:rPr>
                <w:noProof/>
                <w:webHidden/>
              </w:rPr>
              <w:instrText xml:space="preserve"> PAGEREF _Toc237866775 \h </w:instrText>
            </w:r>
            <w:r>
              <w:rPr>
                <w:noProof/>
                <w:webHidden/>
              </w:rPr>
            </w:r>
            <w:r>
              <w:rPr>
                <w:noProof/>
                <w:webHidden/>
              </w:rPr>
              <w:fldChar w:fldCharType="separate"/>
            </w:r>
            <w:r>
              <w:rPr>
                <w:noProof/>
                <w:webHidden/>
              </w:rPr>
              <w:t>16</w:t>
            </w:r>
            <w:r>
              <w:rPr>
                <w:noProof/>
                <w:webHidden/>
              </w:rPr>
              <w:fldChar w:fldCharType="end"/>
            </w:r>
          </w:hyperlink>
        </w:p>
        <w:p w14:paraId="4EEE304C" w14:textId="6F0651D4"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6" w:history="1">
            <w:r w:rsidRPr="009F7AF5">
              <w:rPr>
                <w:rStyle w:val="Hyperkobling"/>
                <w:noProof/>
              </w:rPr>
              <w:t>7.1 Faneoversikt</w:t>
            </w:r>
            <w:r>
              <w:rPr>
                <w:noProof/>
                <w:webHidden/>
              </w:rPr>
              <w:tab/>
            </w:r>
            <w:r>
              <w:rPr>
                <w:noProof/>
                <w:webHidden/>
              </w:rPr>
              <w:fldChar w:fldCharType="begin"/>
            </w:r>
            <w:r>
              <w:rPr>
                <w:noProof/>
                <w:webHidden/>
              </w:rPr>
              <w:instrText xml:space="preserve"> PAGEREF _Toc237866776 \h </w:instrText>
            </w:r>
            <w:r>
              <w:rPr>
                <w:noProof/>
                <w:webHidden/>
              </w:rPr>
            </w:r>
            <w:r>
              <w:rPr>
                <w:noProof/>
                <w:webHidden/>
              </w:rPr>
              <w:fldChar w:fldCharType="separate"/>
            </w:r>
            <w:r>
              <w:rPr>
                <w:noProof/>
                <w:webHidden/>
              </w:rPr>
              <w:t>16</w:t>
            </w:r>
            <w:r>
              <w:rPr>
                <w:noProof/>
                <w:webHidden/>
              </w:rPr>
              <w:fldChar w:fldCharType="end"/>
            </w:r>
          </w:hyperlink>
        </w:p>
        <w:p w14:paraId="22BFAEF3" w14:textId="6214BA36"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7" w:history="1">
            <w:r w:rsidRPr="009F7AF5">
              <w:rPr>
                <w:rStyle w:val="Hyperkobling"/>
                <w:noProof/>
              </w:rPr>
              <w:t>7.2 Steg-for-steg fremgangsmåte i Excel-malen</w:t>
            </w:r>
            <w:r>
              <w:rPr>
                <w:noProof/>
                <w:webHidden/>
              </w:rPr>
              <w:tab/>
            </w:r>
            <w:r>
              <w:rPr>
                <w:noProof/>
                <w:webHidden/>
              </w:rPr>
              <w:fldChar w:fldCharType="begin"/>
            </w:r>
            <w:r>
              <w:rPr>
                <w:noProof/>
                <w:webHidden/>
              </w:rPr>
              <w:instrText xml:space="preserve"> PAGEREF _Toc237866777 \h </w:instrText>
            </w:r>
            <w:r>
              <w:rPr>
                <w:noProof/>
                <w:webHidden/>
              </w:rPr>
            </w:r>
            <w:r>
              <w:rPr>
                <w:noProof/>
                <w:webHidden/>
              </w:rPr>
              <w:fldChar w:fldCharType="separate"/>
            </w:r>
            <w:r>
              <w:rPr>
                <w:noProof/>
                <w:webHidden/>
              </w:rPr>
              <w:t>16</w:t>
            </w:r>
            <w:r>
              <w:rPr>
                <w:noProof/>
                <w:webHidden/>
              </w:rPr>
              <w:fldChar w:fldCharType="end"/>
            </w:r>
          </w:hyperlink>
        </w:p>
        <w:p w14:paraId="2EA763DD" w14:textId="281717A1"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8" w:history="1">
            <w:r w:rsidRPr="009F7AF5">
              <w:rPr>
                <w:rStyle w:val="Hyperkobling"/>
                <w:noProof/>
              </w:rPr>
              <w:t>Utfylling av økonomirapport-fanene og korreksjonene</w:t>
            </w:r>
            <w:r>
              <w:rPr>
                <w:noProof/>
                <w:webHidden/>
              </w:rPr>
              <w:tab/>
            </w:r>
            <w:r>
              <w:rPr>
                <w:noProof/>
                <w:webHidden/>
              </w:rPr>
              <w:fldChar w:fldCharType="begin"/>
            </w:r>
            <w:r>
              <w:rPr>
                <w:noProof/>
                <w:webHidden/>
              </w:rPr>
              <w:instrText xml:space="preserve"> PAGEREF _Toc237866778 \h </w:instrText>
            </w:r>
            <w:r>
              <w:rPr>
                <w:noProof/>
                <w:webHidden/>
              </w:rPr>
            </w:r>
            <w:r>
              <w:rPr>
                <w:noProof/>
                <w:webHidden/>
              </w:rPr>
              <w:fldChar w:fldCharType="separate"/>
            </w:r>
            <w:r>
              <w:rPr>
                <w:noProof/>
                <w:webHidden/>
              </w:rPr>
              <w:t>17</w:t>
            </w:r>
            <w:r>
              <w:rPr>
                <w:noProof/>
                <w:webHidden/>
              </w:rPr>
              <w:fldChar w:fldCharType="end"/>
            </w:r>
          </w:hyperlink>
        </w:p>
        <w:p w14:paraId="66AEE8FA" w14:textId="1F119F1E"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79" w:history="1">
            <w:r w:rsidRPr="009F7AF5">
              <w:rPr>
                <w:rStyle w:val="Hyperkobling"/>
                <w:rFonts w:ascii="Calibri" w:eastAsia="Calibri" w:hAnsi="Calibri" w:cs="Calibri"/>
                <w:noProof/>
              </w:rPr>
              <w:t>Overordnet logikk – to separate beregningsløp</w:t>
            </w:r>
            <w:r>
              <w:rPr>
                <w:noProof/>
                <w:webHidden/>
              </w:rPr>
              <w:tab/>
            </w:r>
            <w:r>
              <w:rPr>
                <w:noProof/>
                <w:webHidden/>
              </w:rPr>
              <w:fldChar w:fldCharType="begin"/>
            </w:r>
            <w:r>
              <w:rPr>
                <w:noProof/>
                <w:webHidden/>
              </w:rPr>
              <w:instrText xml:space="preserve"> PAGEREF _Toc237866779 \h </w:instrText>
            </w:r>
            <w:r>
              <w:rPr>
                <w:noProof/>
                <w:webHidden/>
              </w:rPr>
            </w:r>
            <w:r>
              <w:rPr>
                <w:noProof/>
                <w:webHidden/>
              </w:rPr>
              <w:fldChar w:fldCharType="separate"/>
            </w:r>
            <w:r>
              <w:rPr>
                <w:noProof/>
                <w:webHidden/>
              </w:rPr>
              <w:t>18</w:t>
            </w:r>
            <w:r>
              <w:rPr>
                <w:noProof/>
                <w:webHidden/>
              </w:rPr>
              <w:fldChar w:fldCharType="end"/>
            </w:r>
          </w:hyperlink>
        </w:p>
        <w:p w14:paraId="5F2CBAE6" w14:textId="0A7FE1B1"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80" w:history="1">
            <w:r w:rsidRPr="009F7AF5">
              <w:rPr>
                <w:rStyle w:val="Hyperkobling"/>
                <w:rFonts w:ascii="Calibri" w:eastAsia="Calibri" w:hAnsi="Calibri" w:cs="Calibri"/>
                <w:noProof/>
              </w:rPr>
              <w:t>De fire korreksjonsfeltene – hva gjør hvert av dem?</w:t>
            </w:r>
            <w:r>
              <w:rPr>
                <w:noProof/>
                <w:webHidden/>
              </w:rPr>
              <w:tab/>
            </w:r>
            <w:r>
              <w:rPr>
                <w:noProof/>
                <w:webHidden/>
              </w:rPr>
              <w:fldChar w:fldCharType="begin"/>
            </w:r>
            <w:r>
              <w:rPr>
                <w:noProof/>
                <w:webHidden/>
              </w:rPr>
              <w:instrText xml:space="preserve"> PAGEREF _Toc237866780 \h </w:instrText>
            </w:r>
            <w:r>
              <w:rPr>
                <w:noProof/>
                <w:webHidden/>
              </w:rPr>
            </w:r>
            <w:r>
              <w:rPr>
                <w:noProof/>
                <w:webHidden/>
              </w:rPr>
              <w:fldChar w:fldCharType="separate"/>
            </w:r>
            <w:r>
              <w:rPr>
                <w:noProof/>
                <w:webHidden/>
              </w:rPr>
              <w:t>18</w:t>
            </w:r>
            <w:r>
              <w:rPr>
                <w:noProof/>
                <w:webHidden/>
              </w:rPr>
              <w:fldChar w:fldCharType="end"/>
            </w:r>
          </w:hyperlink>
        </w:p>
        <w:p w14:paraId="520B01F7" w14:textId="50E3BEC7"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1" w:history="1">
            <w:r w:rsidRPr="009F7AF5">
              <w:rPr>
                <w:rStyle w:val="Hyperkobling"/>
                <w:rFonts w:ascii="Calibri" w:eastAsia="Calibri" w:hAnsi="Calibri" w:cs="Calibri"/>
                <w:noProof/>
              </w:rPr>
              <w:t>Kolonne J – Korreksjon til regnskapet (grunntilskuddet)</w:t>
            </w:r>
            <w:r>
              <w:rPr>
                <w:noProof/>
                <w:webHidden/>
              </w:rPr>
              <w:tab/>
            </w:r>
            <w:r>
              <w:rPr>
                <w:noProof/>
                <w:webHidden/>
              </w:rPr>
              <w:fldChar w:fldCharType="begin"/>
            </w:r>
            <w:r>
              <w:rPr>
                <w:noProof/>
                <w:webHidden/>
              </w:rPr>
              <w:instrText xml:space="preserve"> PAGEREF _Toc237866781 \h </w:instrText>
            </w:r>
            <w:r>
              <w:rPr>
                <w:noProof/>
                <w:webHidden/>
              </w:rPr>
            </w:r>
            <w:r>
              <w:rPr>
                <w:noProof/>
                <w:webHidden/>
              </w:rPr>
              <w:fldChar w:fldCharType="separate"/>
            </w:r>
            <w:r>
              <w:rPr>
                <w:noProof/>
                <w:webHidden/>
              </w:rPr>
              <w:t>18</w:t>
            </w:r>
            <w:r>
              <w:rPr>
                <w:noProof/>
                <w:webHidden/>
              </w:rPr>
              <w:fldChar w:fldCharType="end"/>
            </w:r>
          </w:hyperlink>
        </w:p>
        <w:p w14:paraId="0B57369A" w14:textId="3844879C"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2" w:history="1">
            <w:r w:rsidRPr="009F7AF5">
              <w:rPr>
                <w:rStyle w:val="Hyperkobling"/>
                <w:rFonts w:ascii="Calibri" w:eastAsia="Calibri" w:hAnsi="Calibri" w:cs="Calibri"/>
                <w:noProof/>
              </w:rPr>
              <w:t>Kolonne L – Synliggjøring: særskilte driftsforutsetninger</w:t>
            </w:r>
            <w:r>
              <w:rPr>
                <w:noProof/>
                <w:webHidden/>
              </w:rPr>
              <w:tab/>
            </w:r>
            <w:r>
              <w:rPr>
                <w:noProof/>
                <w:webHidden/>
              </w:rPr>
              <w:fldChar w:fldCharType="begin"/>
            </w:r>
            <w:r>
              <w:rPr>
                <w:noProof/>
                <w:webHidden/>
              </w:rPr>
              <w:instrText xml:space="preserve"> PAGEREF _Toc237866782 \h </w:instrText>
            </w:r>
            <w:r>
              <w:rPr>
                <w:noProof/>
                <w:webHidden/>
              </w:rPr>
            </w:r>
            <w:r>
              <w:rPr>
                <w:noProof/>
                <w:webHidden/>
              </w:rPr>
              <w:fldChar w:fldCharType="separate"/>
            </w:r>
            <w:r>
              <w:rPr>
                <w:noProof/>
                <w:webHidden/>
              </w:rPr>
              <w:t>19</w:t>
            </w:r>
            <w:r>
              <w:rPr>
                <w:noProof/>
                <w:webHidden/>
              </w:rPr>
              <w:fldChar w:fldCharType="end"/>
            </w:r>
          </w:hyperlink>
        </w:p>
        <w:p w14:paraId="2BD66B91" w14:textId="548159BB"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3" w:history="1">
            <w:r w:rsidRPr="009F7AF5">
              <w:rPr>
                <w:rStyle w:val="Hyperkobling"/>
                <w:rFonts w:ascii="Calibri" w:eastAsia="Calibri" w:hAnsi="Calibri" w:cs="Calibri"/>
                <w:noProof/>
              </w:rPr>
              <w:t>Kolonne N – Synliggjøring: kommunale satsinger (§ 8)</w:t>
            </w:r>
            <w:r>
              <w:rPr>
                <w:noProof/>
                <w:webHidden/>
              </w:rPr>
              <w:tab/>
            </w:r>
            <w:r>
              <w:rPr>
                <w:noProof/>
                <w:webHidden/>
              </w:rPr>
              <w:fldChar w:fldCharType="begin"/>
            </w:r>
            <w:r>
              <w:rPr>
                <w:noProof/>
                <w:webHidden/>
              </w:rPr>
              <w:instrText xml:space="preserve"> PAGEREF _Toc237866783 \h </w:instrText>
            </w:r>
            <w:r>
              <w:rPr>
                <w:noProof/>
                <w:webHidden/>
              </w:rPr>
            </w:r>
            <w:r>
              <w:rPr>
                <w:noProof/>
                <w:webHidden/>
              </w:rPr>
              <w:fldChar w:fldCharType="separate"/>
            </w:r>
            <w:r>
              <w:rPr>
                <w:noProof/>
                <w:webHidden/>
              </w:rPr>
              <w:t>20</w:t>
            </w:r>
            <w:r>
              <w:rPr>
                <w:noProof/>
                <w:webHidden/>
              </w:rPr>
              <w:fldChar w:fldCharType="end"/>
            </w:r>
          </w:hyperlink>
        </w:p>
        <w:p w14:paraId="5BE9674D" w14:textId="4858ED80"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84" w:history="1">
            <w:r w:rsidRPr="009F7AF5">
              <w:rPr>
                <w:rStyle w:val="Hyperkobling"/>
                <w:rFonts w:ascii="Calibri" w:eastAsia="Calibri" w:hAnsi="Calibri" w:cs="Calibri"/>
                <w:noProof/>
              </w:rPr>
              <w:t>Samspillet mellom de fire korreksjonene</w:t>
            </w:r>
            <w:r>
              <w:rPr>
                <w:noProof/>
                <w:webHidden/>
              </w:rPr>
              <w:tab/>
            </w:r>
            <w:r>
              <w:rPr>
                <w:noProof/>
                <w:webHidden/>
              </w:rPr>
              <w:fldChar w:fldCharType="begin"/>
            </w:r>
            <w:r>
              <w:rPr>
                <w:noProof/>
                <w:webHidden/>
              </w:rPr>
              <w:instrText xml:space="preserve"> PAGEREF _Toc237866784 \h </w:instrText>
            </w:r>
            <w:r>
              <w:rPr>
                <w:noProof/>
                <w:webHidden/>
              </w:rPr>
            </w:r>
            <w:r>
              <w:rPr>
                <w:noProof/>
                <w:webHidden/>
              </w:rPr>
              <w:fldChar w:fldCharType="separate"/>
            </w:r>
            <w:r>
              <w:rPr>
                <w:noProof/>
                <w:webHidden/>
              </w:rPr>
              <w:t>20</w:t>
            </w:r>
            <w:r>
              <w:rPr>
                <w:noProof/>
                <w:webHidden/>
              </w:rPr>
              <w:fldChar w:fldCharType="end"/>
            </w:r>
          </w:hyperlink>
        </w:p>
        <w:p w14:paraId="242CD5B5" w14:textId="7DFA2C46"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5" w:history="1">
            <w:r w:rsidRPr="009F7AF5">
              <w:rPr>
                <w:rStyle w:val="Hyperkobling"/>
                <w:rFonts w:ascii="Calibri" w:eastAsia="Calibri" w:hAnsi="Calibri" w:cs="Calibri"/>
                <w:noProof/>
              </w:rPr>
              <w:t>Den viktigste regelen: kolonne J og L/M må fylles inn uavhengig av hverandre</w:t>
            </w:r>
            <w:r>
              <w:rPr>
                <w:noProof/>
                <w:webHidden/>
              </w:rPr>
              <w:tab/>
            </w:r>
            <w:r>
              <w:rPr>
                <w:noProof/>
                <w:webHidden/>
              </w:rPr>
              <w:fldChar w:fldCharType="begin"/>
            </w:r>
            <w:r>
              <w:rPr>
                <w:noProof/>
                <w:webHidden/>
              </w:rPr>
              <w:instrText xml:space="preserve"> PAGEREF _Toc237866785 \h </w:instrText>
            </w:r>
            <w:r>
              <w:rPr>
                <w:noProof/>
                <w:webHidden/>
              </w:rPr>
            </w:r>
            <w:r>
              <w:rPr>
                <w:noProof/>
                <w:webHidden/>
              </w:rPr>
              <w:fldChar w:fldCharType="separate"/>
            </w:r>
            <w:r>
              <w:rPr>
                <w:noProof/>
                <w:webHidden/>
              </w:rPr>
              <w:t>20</w:t>
            </w:r>
            <w:r>
              <w:rPr>
                <w:noProof/>
                <w:webHidden/>
              </w:rPr>
              <w:fldChar w:fldCharType="end"/>
            </w:r>
          </w:hyperlink>
        </w:p>
        <w:p w14:paraId="670F4756" w14:textId="5E637630"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6" w:history="1">
            <w:r w:rsidRPr="009F7AF5">
              <w:rPr>
                <w:rStyle w:val="Hyperkobling"/>
                <w:rFonts w:ascii="Calibri" w:eastAsia="Calibri" w:hAnsi="Calibri" w:cs="Calibri"/>
                <w:noProof/>
                <w:lang w:val="en-US"/>
              </w:rPr>
              <w:t>Tre eksempler situasjoner</w:t>
            </w:r>
            <w:r>
              <w:rPr>
                <w:noProof/>
                <w:webHidden/>
              </w:rPr>
              <w:tab/>
            </w:r>
            <w:r>
              <w:rPr>
                <w:noProof/>
                <w:webHidden/>
              </w:rPr>
              <w:fldChar w:fldCharType="begin"/>
            </w:r>
            <w:r>
              <w:rPr>
                <w:noProof/>
                <w:webHidden/>
              </w:rPr>
              <w:instrText xml:space="preserve"> PAGEREF _Toc237866786 \h </w:instrText>
            </w:r>
            <w:r>
              <w:rPr>
                <w:noProof/>
                <w:webHidden/>
              </w:rPr>
            </w:r>
            <w:r>
              <w:rPr>
                <w:noProof/>
                <w:webHidden/>
              </w:rPr>
              <w:fldChar w:fldCharType="separate"/>
            </w:r>
            <w:r>
              <w:rPr>
                <w:noProof/>
                <w:webHidden/>
              </w:rPr>
              <w:t>21</w:t>
            </w:r>
            <w:r>
              <w:rPr>
                <w:noProof/>
                <w:webHidden/>
              </w:rPr>
              <w:fldChar w:fldCharType="end"/>
            </w:r>
          </w:hyperlink>
        </w:p>
        <w:p w14:paraId="50308C20" w14:textId="004839A6"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7" w:history="1">
            <w:r w:rsidRPr="009F7AF5">
              <w:rPr>
                <w:rStyle w:val="Hyperkobling"/>
                <w:rFonts w:ascii="Calibri" w:eastAsia="Calibri" w:hAnsi="Calibri" w:cs="Calibri"/>
                <w:noProof/>
              </w:rPr>
              <w:t>L og M er separate juridiske spor</w:t>
            </w:r>
            <w:r>
              <w:rPr>
                <w:noProof/>
                <w:webHidden/>
              </w:rPr>
              <w:tab/>
            </w:r>
            <w:r>
              <w:rPr>
                <w:noProof/>
                <w:webHidden/>
              </w:rPr>
              <w:fldChar w:fldCharType="begin"/>
            </w:r>
            <w:r>
              <w:rPr>
                <w:noProof/>
                <w:webHidden/>
              </w:rPr>
              <w:instrText xml:space="preserve"> PAGEREF _Toc237866787 \h </w:instrText>
            </w:r>
            <w:r>
              <w:rPr>
                <w:noProof/>
                <w:webHidden/>
              </w:rPr>
            </w:r>
            <w:r>
              <w:rPr>
                <w:noProof/>
                <w:webHidden/>
              </w:rPr>
              <w:fldChar w:fldCharType="separate"/>
            </w:r>
            <w:r>
              <w:rPr>
                <w:noProof/>
                <w:webHidden/>
              </w:rPr>
              <w:t>21</w:t>
            </w:r>
            <w:r>
              <w:rPr>
                <w:noProof/>
                <w:webHidden/>
              </w:rPr>
              <w:fldChar w:fldCharType="end"/>
            </w:r>
          </w:hyperlink>
        </w:p>
        <w:p w14:paraId="717C9851" w14:textId="1AFA4E86" w:rsidR="005E73C7" w:rsidRDefault="005E73C7">
          <w:pPr>
            <w:pStyle w:val="INNH3"/>
            <w:tabs>
              <w:tab w:val="right" w:leader="dot" w:pos="9628"/>
            </w:tabs>
            <w:rPr>
              <w:rFonts w:asciiTheme="minorHAnsi" w:eastAsiaTheme="minorEastAsia" w:hAnsiTheme="minorHAnsi" w:cstheme="minorBidi"/>
              <w:noProof/>
              <w:kern w:val="2"/>
              <w:sz w:val="24"/>
              <w:szCs w:val="24"/>
              <w14:ligatures w14:val="standardContextual"/>
            </w:rPr>
          </w:pPr>
          <w:hyperlink w:anchor="_Toc237866788" w:history="1">
            <w:r w:rsidRPr="009F7AF5">
              <w:rPr>
                <w:rStyle w:val="Hyperkobling"/>
                <w:rFonts w:ascii="Calibri" w:eastAsia="Calibri" w:hAnsi="Calibri" w:cs="Calibri"/>
                <w:noProof/>
              </w:rPr>
              <w:t>Begrunnelse og bruk av prosjektnr– kolonne G, H og O</w:t>
            </w:r>
            <w:r>
              <w:rPr>
                <w:noProof/>
                <w:webHidden/>
              </w:rPr>
              <w:tab/>
            </w:r>
            <w:r>
              <w:rPr>
                <w:noProof/>
                <w:webHidden/>
              </w:rPr>
              <w:fldChar w:fldCharType="begin"/>
            </w:r>
            <w:r>
              <w:rPr>
                <w:noProof/>
                <w:webHidden/>
              </w:rPr>
              <w:instrText xml:space="preserve"> PAGEREF _Toc237866788 \h </w:instrText>
            </w:r>
            <w:r>
              <w:rPr>
                <w:noProof/>
                <w:webHidden/>
              </w:rPr>
            </w:r>
            <w:r>
              <w:rPr>
                <w:noProof/>
                <w:webHidden/>
              </w:rPr>
              <w:fldChar w:fldCharType="separate"/>
            </w:r>
            <w:r>
              <w:rPr>
                <w:noProof/>
                <w:webHidden/>
              </w:rPr>
              <w:t>21</w:t>
            </w:r>
            <w:r>
              <w:rPr>
                <w:noProof/>
                <w:webHidden/>
              </w:rPr>
              <w:fldChar w:fldCharType="end"/>
            </w:r>
          </w:hyperlink>
        </w:p>
        <w:p w14:paraId="53EC3C75" w14:textId="0446827A"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89" w:history="1">
            <w:r w:rsidRPr="009F7AF5">
              <w:rPr>
                <w:rStyle w:val="Hyperkobling"/>
                <w:noProof/>
              </w:rPr>
              <w:t>8. Rapporteringsplikt for private barnehager (§ 5)</w:t>
            </w:r>
            <w:r>
              <w:rPr>
                <w:noProof/>
                <w:webHidden/>
              </w:rPr>
              <w:tab/>
            </w:r>
            <w:r>
              <w:rPr>
                <w:noProof/>
                <w:webHidden/>
              </w:rPr>
              <w:fldChar w:fldCharType="begin"/>
            </w:r>
            <w:r>
              <w:rPr>
                <w:noProof/>
                <w:webHidden/>
              </w:rPr>
              <w:instrText xml:space="preserve"> PAGEREF _Toc237866789 \h </w:instrText>
            </w:r>
            <w:r>
              <w:rPr>
                <w:noProof/>
                <w:webHidden/>
              </w:rPr>
            </w:r>
            <w:r>
              <w:rPr>
                <w:noProof/>
                <w:webHidden/>
              </w:rPr>
              <w:fldChar w:fldCharType="separate"/>
            </w:r>
            <w:r>
              <w:rPr>
                <w:noProof/>
                <w:webHidden/>
              </w:rPr>
              <w:t>23</w:t>
            </w:r>
            <w:r>
              <w:rPr>
                <w:noProof/>
                <w:webHidden/>
              </w:rPr>
              <w:fldChar w:fldCharType="end"/>
            </w:r>
          </w:hyperlink>
        </w:p>
        <w:p w14:paraId="28D83709" w14:textId="7621637C"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0" w:history="1">
            <w:r w:rsidRPr="009F7AF5">
              <w:rPr>
                <w:rStyle w:val="Hyperkobling"/>
                <w:noProof/>
              </w:rPr>
              <w:t>8.1 Pliktig rapportering per 15. desember</w:t>
            </w:r>
            <w:r>
              <w:rPr>
                <w:noProof/>
                <w:webHidden/>
              </w:rPr>
              <w:tab/>
            </w:r>
            <w:r>
              <w:rPr>
                <w:noProof/>
                <w:webHidden/>
              </w:rPr>
              <w:fldChar w:fldCharType="begin"/>
            </w:r>
            <w:r>
              <w:rPr>
                <w:noProof/>
                <w:webHidden/>
              </w:rPr>
              <w:instrText xml:space="preserve"> PAGEREF _Toc237866790 \h </w:instrText>
            </w:r>
            <w:r>
              <w:rPr>
                <w:noProof/>
                <w:webHidden/>
              </w:rPr>
            </w:r>
            <w:r>
              <w:rPr>
                <w:noProof/>
                <w:webHidden/>
              </w:rPr>
              <w:fldChar w:fldCharType="separate"/>
            </w:r>
            <w:r>
              <w:rPr>
                <w:noProof/>
                <w:webHidden/>
              </w:rPr>
              <w:t>23</w:t>
            </w:r>
            <w:r>
              <w:rPr>
                <w:noProof/>
                <w:webHidden/>
              </w:rPr>
              <w:fldChar w:fldCharType="end"/>
            </w:r>
          </w:hyperlink>
        </w:p>
        <w:p w14:paraId="09C428A4" w14:textId="687CCAAF"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1" w:history="1">
            <w:r w:rsidRPr="009F7AF5">
              <w:rPr>
                <w:rStyle w:val="Hyperkobling"/>
                <w:noProof/>
              </w:rPr>
              <w:t>8.2 Rapportering ved store aktivitetsendringer</w:t>
            </w:r>
            <w:r>
              <w:rPr>
                <w:noProof/>
                <w:webHidden/>
              </w:rPr>
              <w:tab/>
            </w:r>
            <w:r>
              <w:rPr>
                <w:noProof/>
                <w:webHidden/>
              </w:rPr>
              <w:fldChar w:fldCharType="begin"/>
            </w:r>
            <w:r>
              <w:rPr>
                <w:noProof/>
                <w:webHidden/>
              </w:rPr>
              <w:instrText xml:space="preserve"> PAGEREF _Toc237866791 \h </w:instrText>
            </w:r>
            <w:r>
              <w:rPr>
                <w:noProof/>
                <w:webHidden/>
              </w:rPr>
            </w:r>
            <w:r>
              <w:rPr>
                <w:noProof/>
                <w:webHidden/>
              </w:rPr>
              <w:fldChar w:fldCharType="separate"/>
            </w:r>
            <w:r>
              <w:rPr>
                <w:noProof/>
                <w:webHidden/>
              </w:rPr>
              <w:t>23</w:t>
            </w:r>
            <w:r>
              <w:rPr>
                <w:noProof/>
                <w:webHidden/>
              </w:rPr>
              <w:fldChar w:fldCharType="end"/>
            </w:r>
          </w:hyperlink>
        </w:p>
        <w:p w14:paraId="4557E349" w14:textId="2B6779B1"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2" w:history="1">
            <w:r w:rsidRPr="009F7AF5">
              <w:rPr>
                <w:rStyle w:val="Hyperkobling"/>
                <w:noProof/>
              </w:rPr>
              <w:t>8.3 Lokal forskrift om rapportering</w:t>
            </w:r>
            <w:r>
              <w:rPr>
                <w:noProof/>
                <w:webHidden/>
              </w:rPr>
              <w:tab/>
            </w:r>
            <w:r>
              <w:rPr>
                <w:noProof/>
                <w:webHidden/>
              </w:rPr>
              <w:fldChar w:fldCharType="begin"/>
            </w:r>
            <w:r>
              <w:rPr>
                <w:noProof/>
                <w:webHidden/>
              </w:rPr>
              <w:instrText xml:space="preserve"> PAGEREF _Toc237866792 \h </w:instrText>
            </w:r>
            <w:r>
              <w:rPr>
                <w:noProof/>
                <w:webHidden/>
              </w:rPr>
            </w:r>
            <w:r>
              <w:rPr>
                <w:noProof/>
                <w:webHidden/>
              </w:rPr>
              <w:fldChar w:fldCharType="separate"/>
            </w:r>
            <w:r>
              <w:rPr>
                <w:noProof/>
                <w:webHidden/>
              </w:rPr>
              <w:t>23</w:t>
            </w:r>
            <w:r>
              <w:rPr>
                <w:noProof/>
                <w:webHidden/>
              </w:rPr>
              <w:fldChar w:fldCharType="end"/>
            </w:r>
          </w:hyperlink>
        </w:p>
        <w:p w14:paraId="57B73AD7" w14:textId="0DC073F2"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3" w:history="1">
            <w:r w:rsidRPr="009F7AF5">
              <w:rPr>
                <w:rStyle w:val="Hyperkobling"/>
                <w:noProof/>
              </w:rPr>
              <w:t>8.3 Forskrift om regnskapsplikt mv. for private barnehager</w:t>
            </w:r>
            <w:r>
              <w:rPr>
                <w:noProof/>
                <w:webHidden/>
              </w:rPr>
              <w:tab/>
            </w:r>
            <w:r>
              <w:rPr>
                <w:noProof/>
                <w:webHidden/>
              </w:rPr>
              <w:fldChar w:fldCharType="begin"/>
            </w:r>
            <w:r>
              <w:rPr>
                <w:noProof/>
                <w:webHidden/>
              </w:rPr>
              <w:instrText xml:space="preserve"> PAGEREF _Toc237866793 \h </w:instrText>
            </w:r>
            <w:r>
              <w:rPr>
                <w:noProof/>
                <w:webHidden/>
              </w:rPr>
            </w:r>
            <w:r>
              <w:rPr>
                <w:noProof/>
                <w:webHidden/>
              </w:rPr>
              <w:fldChar w:fldCharType="separate"/>
            </w:r>
            <w:r>
              <w:rPr>
                <w:noProof/>
                <w:webHidden/>
              </w:rPr>
              <w:t>23</w:t>
            </w:r>
            <w:r>
              <w:rPr>
                <w:noProof/>
                <w:webHidden/>
              </w:rPr>
              <w:fldChar w:fldCharType="end"/>
            </w:r>
          </w:hyperlink>
        </w:p>
        <w:p w14:paraId="2B592359" w14:textId="70E6B919"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94" w:history="1">
            <w:r w:rsidRPr="009F7AF5">
              <w:rPr>
                <w:rStyle w:val="Hyperkobling"/>
                <w:noProof/>
              </w:rPr>
              <w:t>9. Overgangsregel 2027–2029 (§ 26)</w:t>
            </w:r>
            <w:r>
              <w:rPr>
                <w:noProof/>
                <w:webHidden/>
              </w:rPr>
              <w:tab/>
            </w:r>
            <w:r>
              <w:rPr>
                <w:noProof/>
                <w:webHidden/>
              </w:rPr>
              <w:fldChar w:fldCharType="begin"/>
            </w:r>
            <w:r>
              <w:rPr>
                <w:noProof/>
                <w:webHidden/>
              </w:rPr>
              <w:instrText xml:space="preserve"> PAGEREF _Toc237866794 \h </w:instrText>
            </w:r>
            <w:r>
              <w:rPr>
                <w:noProof/>
                <w:webHidden/>
              </w:rPr>
            </w:r>
            <w:r>
              <w:rPr>
                <w:noProof/>
                <w:webHidden/>
              </w:rPr>
              <w:fldChar w:fldCharType="separate"/>
            </w:r>
            <w:r>
              <w:rPr>
                <w:noProof/>
                <w:webHidden/>
              </w:rPr>
              <w:t>24</w:t>
            </w:r>
            <w:r>
              <w:rPr>
                <w:noProof/>
                <w:webHidden/>
              </w:rPr>
              <w:fldChar w:fldCharType="end"/>
            </w:r>
          </w:hyperlink>
        </w:p>
        <w:p w14:paraId="15ADCDA0" w14:textId="6D383DCD"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795" w:history="1">
            <w:r w:rsidRPr="009F7AF5">
              <w:rPr>
                <w:rStyle w:val="Hyperkobling"/>
                <w:noProof/>
              </w:rPr>
              <w:t>10. Særregler og øvrige bestemmelser</w:t>
            </w:r>
            <w:r>
              <w:rPr>
                <w:noProof/>
                <w:webHidden/>
              </w:rPr>
              <w:tab/>
            </w:r>
            <w:r>
              <w:rPr>
                <w:noProof/>
                <w:webHidden/>
              </w:rPr>
              <w:fldChar w:fldCharType="begin"/>
            </w:r>
            <w:r>
              <w:rPr>
                <w:noProof/>
                <w:webHidden/>
              </w:rPr>
              <w:instrText xml:space="preserve"> PAGEREF _Toc237866795 \h </w:instrText>
            </w:r>
            <w:r>
              <w:rPr>
                <w:noProof/>
                <w:webHidden/>
              </w:rPr>
            </w:r>
            <w:r>
              <w:rPr>
                <w:noProof/>
                <w:webHidden/>
              </w:rPr>
              <w:fldChar w:fldCharType="separate"/>
            </w:r>
            <w:r>
              <w:rPr>
                <w:noProof/>
                <w:webHidden/>
              </w:rPr>
              <w:t>25</w:t>
            </w:r>
            <w:r>
              <w:rPr>
                <w:noProof/>
                <w:webHidden/>
              </w:rPr>
              <w:fldChar w:fldCharType="end"/>
            </w:r>
          </w:hyperlink>
        </w:p>
        <w:p w14:paraId="47B620C2" w14:textId="3EEE6E03"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6" w:history="1">
            <w:r w:rsidRPr="009F7AF5">
              <w:rPr>
                <w:rStyle w:val="Hyperkobling"/>
                <w:noProof/>
              </w:rPr>
              <w:t>10.1 Refusjon for barn fra andre kommuner (§ 23)</w:t>
            </w:r>
            <w:r>
              <w:rPr>
                <w:noProof/>
                <w:webHidden/>
              </w:rPr>
              <w:tab/>
            </w:r>
            <w:r>
              <w:rPr>
                <w:noProof/>
                <w:webHidden/>
              </w:rPr>
              <w:fldChar w:fldCharType="begin"/>
            </w:r>
            <w:r>
              <w:rPr>
                <w:noProof/>
                <w:webHidden/>
              </w:rPr>
              <w:instrText xml:space="preserve"> PAGEREF _Toc237866796 \h </w:instrText>
            </w:r>
            <w:r>
              <w:rPr>
                <w:noProof/>
                <w:webHidden/>
              </w:rPr>
            </w:r>
            <w:r>
              <w:rPr>
                <w:noProof/>
                <w:webHidden/>
              </w:rPr>
              <w:fldChar w:fldCharType="separate"/>
            </w:r>
            <w:r>
              <w:rPr>
                <w:noProof/>
                <w:webHidden/>
              </w:rPr>
              <w:t>25</w:t>
            </w:r>
            <w:r>
              <w:rPr>
                <w:noProof/>
                <w:webHidden/>
              </w:rPr>
              <w:fldChar w:fldCharType="end"/>
            </w:r>
          </w:hyperlink>
        </w:p>
        <w:p w14:paraId="31137DB5" w14:textId="6CB9FEFB"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7" w:history="1">
            <w:r w:rsidRPr="009F7AF5">
              <w:rPr>
                <w:rStyle w:val="Hyperkobling"/>
                <w:noProof/>
              </w:rPr>
              <w:t>10.3 Begrensninger i tilskuddet (§ 20)</w:t>
            </w:r>
            <w:r>
              <w:rPr>
                <w:noProof/>
                <w:webHidden/>
              </w:rPr>
              <w:tab/>
            </w:r>
            <w:r>
              <w:rPr>
                <w:noProof/>
                <w:webHidden/>
              </w:rPr>
              <w:fldChar w:fldCharType="begin"/>
            </w:r>
            <w:r>
              <w:rPr>
                <w:noProof/>
                <w:webHidden/>
              </w:rPr>
              <w:instrText xml:space="preserve"> PAGEREF _Toc237866797 \h </w:instrText>
            </w:r>
            <w:r>
              <w:rPr>
                <w:noProof/>
                <w:webHidden/>
              </w:rPr>
            </w:r>
            <w:r>
              <w:rPr>
                <w:noProof/>
                <w:webHidden/>
              </w:rPr>
              <w:fldChar w:fldCharType="separate"/>
            </w:r>
            <w:r>
              <w:rPr>
                <w:noProof/>
                <w:webHidden/>
              </w:rPr>
              <w:t>25</w:t>
            </w:r>
            <w:r>
              <w:rPr>
                <w:noProof/>
                <w:webHidden/>
              </w:rPr>
              <w:fldChar w:fldCharType="end"/>
            </w:r>
          </w:hyperlink>
        </w:p>
        <w:p w14:paraId="53CA4A51" w14:textId="2EF98E8C"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8" w:history="1">
            <w:r w:rsidRPr="009F7AF5">
              <w:rPr>
                <w:rStyle w:val="Hyperkobling"/>
                <w:noProof/>
              </w:rPr>
              <w:t>10.4 Tilbakebetaling (§ 21)</w:t>
            </w:r>
            <w:r>
              <w:rPr>
                <w:noProof/>
                <w:webHidden/>
              </w:rPr>
              <w:tab/>
            </w:r>
            <w:r>
              <w:rPr>
                <w:noProof/>
                <w:webHidden/>
              </w:rPr>
              <w:fldChar w:fldCharType="begin"/>
            </w:r>
            <w:r>
              <w:rPr>
                <w:noProof/>
                <w:webHidden/>
              </w:rPr>
              <w:instrText xml:space="preserve"> PAGEREF _Toc237866798 \h </w:instrText>
            </w:r>
            <w:r>
              <w:rPr>
                <w:noProof/>
                <w:webHidden/>
              </w:rPr>
            </w:r>
            <w:r>
              <w:rPr>
                <w:noProof/>
                <w:webHidden/>
              </w:rPr>
              <w:fldChar w:fldCharType="separate"/>
            </w:r>
            <w:r>
              <w:rPr>
                <w:noProof/>
                <w:webHidden/>
              </w:rPr>
              <w:t>25</w:t>
            </w:r>
            <w:r>
              <w:rPr>
                <w:noProof/>
                <w:webHidden/>
              </w:rPr>
              <w:fldChar w:fldCharType="end"/>
            </w:r>
          </w:hyperlink>
        </w:p>
        <w:p w14:paraId="1291DCCC" w14:textId="09187B99"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799" w:history="1">
            <w:r w:rsidRPr="009F7AF5">
              <w:rPr>
                <w:rStyle w:val="Hyperkobling"/>
                <w:noProof/>
              </w:rPr>
              <w:t>10.5 Kommuner uten kommunale barnehager (§ 7)</w:t>
            </w:r>
            <w:r>
              <w:rPr>
                <w:noProof/>
                <w:webHidden/>
              </w:rPr>
              <w:tab/>
            </w:r>
            <w:r>
              <w:rPr>
                <w:noProof/>
                <w:webHidden/>
              </w:rPr>
              <w:fldChar w:fldCharType="begin"/>
            </w:r>
            <w:r>
              <w:rPr>
                <w:noProof/>
                <w:webHidden/>
              </w:rPr>
              <w:instrText xml:space="preserve"> PAGEREF _Toc237866799 \h </w:instrText>
            </w:r>
            <w:r>
              <w:rPr>
                <w:noProof/>
                <w:webHidden/>
              </w:rPr>
            </w:r>
            <w:r>
              <w:rPr>
                <w:noProof/>
                <w:webHidden/>
              </w:rPr>
              <w:fldChar w:fldCharType="separate"/>
            </w:r>
            <w:r>
              <w:rPr>
                <w:noProof/>
                <w:webHidden/>
              </w:rPr>
              <w:t>25</w:t>
            </w:r>
            <w:r>
              <w:rPr>
                <w:noProof/>
                <w:webHidden/>
              </w:rPr>
              <w:fldChar w:fldCharType="end"/>
            </w:r>
          </w:hyperlink>
        </w:p>
        <w:p w14:paraId="00D029A6" w14:textId="3C7E062A"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800" w:history="1">
            <w:r w:rsidRPr="009F7AF5">
              <w:rPr>
                <w:rStyle w:val="Hyperkobling"/>
                <w:noProof/>
              </w:rPr>
              <w:t>11. Sjekkliste for kommunens arbeid</w:t>
            </w:r>
            <w:r>
              <w:rPr>
                <w:noProof/>
                <w:webHidden/>
              </w:rPr>
              <w:tab/>
            </w:r>
            <w:r>
              <w:rPr>
                <w:noProof/>
                <w:webHidden/>
              </w:rPr>
              <w:fldChar w:fldCharType="begin"/>
            </w:r>
            <w:r>
              <w:rPr>
                <w:noProof/>
                <w:webHidden/>
              </w:rPr>
              <w:instrText xml:space="preserve"> PAGEREF _Toc237866800 \h </w:instrText>
            </w:r>
            <w:r>
              <w:rPr>
                <w:noProof/>
                <w:webHidden/>
              </w:rPr>
            </w:r>
            <w:r>
              <w:rPr>
                <w:noProof/>
                <w:webHidden/>
              </w:rPr>
              <w:fldChar w:fldCharType="separate"/>
            </w:r>
            <w:r>
              <w:rPr>
                <w:noProof/>
                <w:webHidden/>
              </w:rPr>
              <w:t>26</w:t>
            </w:r>
            <w:r>
              <w:rPr>
                <w:noProof/>
                <w:webHidden/>
              </w:rPr>
              <w:fldChar w:fldCharType="end"/>
            </w:r>
          </w:hyperlink>
        </w:p>
        <w:p w14:paraId="4CDA66DF" w14:textId="4CE94BFC"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801" w:history="1">
            <w:r w:rsidRPr="009F7AF5">
              <w:rPr>
                <w:rStyle w:val="Hyperkobling"/>
                <w:noProof/>
              </w:rPr>
              <w:t>12. Ordliste og begrepsforklaringer</w:t>
            </w:r>
            <w:r>
              <w:rPr>
                <w:noProof/>
                <w:webHidden/>
              </w:rPr>
              <w:tab/>
            </w:r>
            <w:r>
              <w:rPr>
                <w:noProof/>
                <w:webHidden/>
              </w:rPr>
              <w:fldChar w:fldCharType="begin"/>
            </w:r>
            <w:r>
              <w:rPr>
                <w:noProof/>
                <w:webHidden/>
              </w:rPr>
              <w:instrText xml:space="preserve"> PAGEREF _Toc237866801 \h </w:instrText>
            </w:r>
            <w:r>
              <w:rPr>
                <w:noProof/>
                <w:webHidden/>
              </w:rPr>
            </w:r>
            <w:r>
              <w:rPr>
                <w:noProof/>
                <w:webHidden/>
              </w:rPr>
              <w:fldChar w:fldCharType="separate"/>
            </w:r>
            <w:r>
              <w:rPr>
                <w:noProof/>
                <w:webHidden/>
              </w:rPr>
              <w:t>27</w:t>
            </w:r>
            <w:r>
              <w:rPr>
                <w:noProof/>
                <w:webHidden/>
              </w:rPr>
              <w:fldChar w:fldCharType="end"/>
            </w:r>
          </w:hyperlink>
        </w:p>
        <w:p w14:paraId="71A9613C" w14:textId="1590E58B"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802" w:history="1">
            <w:r w:rsidRPr="009F7AF5">
              <w:rPr>
                <w:rStyle w:val="Hyperkobling"/>
                <w:noProof/>
              </w:rPr>
              <w:t>13. Kildehenvisninger</w:t>
            </w:r>
            <w:r>
              <w:rPr>
                <w:noProof/>
                <w:webHidden/>
              </w:rPr>
              <w:tab/>
            </w:r>
            <w:r>
              <w:rPr>
                <w:noProof/>
                <w:webHidden/>
              </w:rPr>
              <w:fldChar w:fldCharType="begin"/>
            </w:r>
            <w:r>
              <w:rPr>
                <w:noProof/>
                <w:webHidden/>
              </w:rPr>
              <w:instrText xml:space="preserve"> PAGEREF _Toc237866802 \h </w:instrText>
            </w:r>
            <w:r>
              <w:rPr>
                <w:noProof/>
                <w:webHidden/>
              </w:rPr>
            </w:r>
            <w:r>
              <w:rPr>
                <w:noProof/>
                <w:webHidden/>
              </w:rPr>
              <w:fldChar w:fldCharType="separate"/>
            </w:r>
            <w:r>
              <w:rPr>
                <w:noProof/>
                <w:webHidden/>
              </w:rPr>
              <w:t>28</w:t>
            </w:r>
            <w:r>
              <w:rPr>
                <w:noProof/>
                <w:webHidden/>
              </w:rPr>
              <w:fldChar w:fldCharType="end"/>
            </w:r>
          </w:hyperlink>
        </w:p>
        <w:p w14:paraId="0A043981" w14:textId="34DA07A3" w:rsidR="005E73C7" w:rsidRDefault="005E73C7">
          <w:pPr>
            <w:pStyle w:val="INNH1"/>
            <w:tabs>
              <w:tab w:val="right" w:leader="dot" w:pos="9628"/>
            </w:tabs>
            <w:rPr>
              <w:rFonts w:asciiTheme="minorHAnsi" w:eastAsiaTheme="minorEastAsia" w:hAnsiTheme="minorHAnsi" w:cstheme="minorBidi"/>
              <w:noProof/>
              <w:kern w:val="2"/>
              <w:sz w:val="24"/>
              <w:szCs w:val="24"/>
              <w14:ligatures w14:val="standardContextual"/>
            </w:rPr>
          </w:pPr>
          <w:hyperlink w:anchor="_Toc237866803" w:history="1">
            <w:r w:rsidRPr="009F7AF5">
              <w:rPr>
                <w:rStyle w:val="Hyperkobling"/>
                <w:noProof/>
              </w:rPr>
              <w:t>14. Utdypende tema</w:t>
            </w:r>
            <w:r>
              <w:rPr>
                <w:noProof/>
                <w:webHidden/>
              </w:rPr>
              <w:tab/>
            </w:r>
            <w:r>
              <w:rPr>
                <w:noProof/>
                <w:webHidden/>
              </w:rPr>
              <w:fldChar w:fldCharType="begin"/>
            </w:r>
            <w:r>
              <w:rPr>
                <w:noProof/>
                <w:webHidden/>
              </w:rPr>
              <w:instrText xml:space="preserve"> PAGEREF _Toc237866803 \h </w:instrText>
            </w:r>
            <w:r>
              <w:rPr>
                <w:noProof/>
                <w:webHidden/>
              </w:rPr>
            </w:r>
            <w:r>
              <w:rPr>
                <w:noProof/>
                <w:webHidden/>
              </w:rPr>
              <w:fldChar w:fldCharType="separate"/>
            </w:r>
            <w:r>
              <w:rPr>
                <w:noProof/>
                <w:webHidden/>
              </w:rPr>
              <w:t>29</w:t>
            </w:r>
            <w:r>
              <w:rPr>
                <w:noProof/>
                <w:webHidden/>
              </w:rPr>
              <w:fldChar w:fldCharType="end"/>
            </w:r>
          </w:hyperlink>
        </w:p>
        <w:p w14:paraId="5F1EC355" w14:textId="2D5C0D55"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804" w:history="1">
            <w:r w:rsidRPr="009F7AF5">
              <w:rPr>
                <w:rStyle w:val="Hyperkobling"/>
                <w:noProof/>
              </w:rPr>
              <w:t>IKT og lisenser — rettslig klassifisering</w:t>
            </w:r>
            <w:r>
              <w:rPr>
                <w:noProof/>
                <w:webHidden/>
              </w:rPr>
              <w:tab/>
            </w:r>
            <w:r>
              <w:rPr>
                <w:noProof/>
                <w:webHidden/>
              </w:rPr>
              <w:fldChar w:fldCharType="begin"/>
            </w:r>
            <w:r>
              <w:rPr>
                <w:noProof/>
                <w:webHidden/>
              </w:rPr>
              <w:instrText xml:space="preserve"> PAGEREF _Toc237866804 \h </w:instrText>
            </w:r>
            <w:r>
              <w:rPr>
                <w:noProof/>
                <w:webHidden/>
              </w:rPr>
            </w:r>
            <w:r>
              <w:rPr>
                <w:noProof/>
                <w:webHidden/>
              </w:rPr>
              <w:fldChar w:fldCharType="separate"/>
            </w:r>
            <w:r>
              <w:rPr>
                <w:noProof/>
                <w:webHidden/>
              </w:rPr>
              <w:t>32</w:t>
            </w:r>
            <w:r>
              <w:rPr>
                <w:noProof/>
                <w:webHidden/>
              </w:rPr>
              <w:fldChar w:fldCharType="end"/>
            </w:r>
          </w:hyperlink>
        </w:p>
        <w:p w14:paraId="3A3879EF" w14:textId="0221BF5A"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805" w:history="1">
            <w:r w:rsidRPr="009F7AF5">
              <w:rPr>
                <w:rStyle w:val="Hyperkobling"/>
                <w:noProof/>
              </w:rPr>
              <w:t>Klassifisert som driftsutgift (inngår i beregningsgrunnlaget for grunntilskudd)</w:t>
            </w:r>
            <w:r>
              <w:rPr>
                <w:noProof/>
                <w:webHidden/>
              </w:rPr>
              <w:tab/>
            </w:r>
            <w:r>
              <w:rPr>
                <w:noProof/>
                <w:webHidden/>
              </w:rPr>
              <w:fldChar w:fldCharType="begin"/>
            </w:r>
            <w:r>
              <w:rPr>
                <w:noProof/>
                <w:webHidden/>
              </w:rPr>
              <w:instrText xml:space="preserve"> PAGEREF _Toc237866805 \h </w:instrText>
            </w:r>
            <w:r>
              <w:rPr>
                <w:noProof/>
                <w:webHidden/>
              </w:rPr>
            </w:r>
            <w:r>
              <w:rPr>
                <w:noProof/>
                <w:webHidden/>
              </w:rPr>
              <w:fldChar w:fldCharType="separate"/>
            </w:r>
            <w:r>
              <w:rPr>
                <w:noProof/>
                <w:webHidden/>
              </w:rPr>
              <w:t>33</w:t>
            </w:r>
            <w:r>
              <w:rPr>
                <w:noProof/>
                <w:webHidden/>
              </w:rPr>
              <w:fldChar w:fldCharType="end"/>
            </w:r>
          </w:hyperlink>
        </w:p>
        <w:p w14:paraId="23AA8870" w14:textId="6EA60BBE" w:rsidR="005E73C7" w:rsidRDefault="005E73C7">
          <w:pPr>
            <w:pStyle w:val="INNH2"/>
            <w:tabs>
              <w:tab w:val="right" w:leader="dot" w:pos="9628"/>
            </w:tabs>
            <w:rPr>
              <w:rFonts w:asciiTheme="minorHAnsi" w:eastAsiaTheme="minorEastAsia" w:hAnsiTheme="minorHAnsi" w:cstheme="minorBidi"/>
              <w:noProof/>
              <w:kern w:val="2"/>
              <w:sz w:val="24"/>
              <w:szCs w:val="24"/>
              <w14:ligatures w14:val="standardContextual"/>
            </w:rPr>
          </w:pPr>
          <w:hyperlink w:anchor="_Toc237866806" w:history="1">
            <w:r w:rsidRPr="009F7AF5">
              <w:rPr>
                <w:rStyle w:val="Hyperkobling"/>
                <w:noProof/>
              </w:rPr>
              <w:t>Oppsummering: Praktisk tommelfingerregel</w:t>
            </w:r>
            <w:r>
              <w:rPr>
                <w:noProof/>
                <w:webHidden/>
              </w:rPr>
              <w:tab/>
            </w:r>
            <w:r>
              <w:rPr>
                <w:noProof/>
                <w:webHidden/>
              </w:rPr>
              <w:fldChar w:fldCharType="begin"/>
            </w:r>
            <w:r>
              <w:rPr>
                <w:noProof/>
                <w:webHidden/>
              </w:rPr>
              <w:instrText xml:space="preserve"> PAGEREF _Toc237866806 \h </w:instrText>
            </w:r>
            <w:r>
              <w:rPr>
                <w:noProof/>
                <w:webHidden/>
              </w:rPr>
            </w:r>
            <w:r>
              <w:rPr>
                <w:noProof/>
                <w:webHidden/>
              </w:rPr>
              <w:fldChar w:fldCharType="separate"/>
            </w:r>
            <w:r>
              <w:rPr>
                <w:noProof/>
                <w:webHidden/>
              </w:rPr>
              <w:t>33</w:t>
            </w:r>
            <w:r>
              <w:rPr>
                <w:noProof/>
                <w:webHidden/>
              </w:rPr>
              <w:fldChar w:fldCharType="end"/>
            </w:r>
          </w:hyperlink>
        </w:p>
        <w:p w14:paraId="28ECD15C" w14:textId="6040F685" w:rsidR="22B42221" w:rsidRDefault="22B42221" w:rsidP="22B42221">
          <w:pPr>
            <w:pStyle w:val="INNH1"/>
            <w:tabs>
              <w:tab w:val="right" w:leader="dot" w:pos="9615"/>
            </w:tabs>
            <w:rPr>
              <w:rStyle w:val="Hyperkobling"/>
            </w:rPr>
          </w:pPr>
          <w:r>
            <w:fldChar w:fldCharType="end"/>
          </w:r>
        </w:p>
      </w:sdtContent>
    </w:sdt>
    <w:p w14:paraId="6B087602" w14:textId="56A73FB4" w:rsidR="005E62EC" w:rsidRDefault="005E62EC"/>
    <w:p w14:paraId="5A26783B" w14:textId="77777777" w:rsidR="00C969DA" w:rsidRDefault="00C969DA">
      <w:pPr>
        <w:spacing w:before="400"/>
      </w:pPr>
    </w:p>
    <w:p w14:paraId="63AE55B5" w14:textId="2E7FFE90" w:rsidR="00C969DA" w:rsidRDefault="00C969DA">
      <w:pPr>
        <w:spacing w:before="400"/>
      </w:pPr>
      <w:r>
        <w:br/>
      </w:r>
    </w:p>
    <w:p w14:paraId="12947462" w14:textId="77777777" w:rsidR="00C969DA" w:rsidRDefault="00C969DA">
      <w:pPr>
        <w:spacing w:before="400"/>
      </w:pPr>
    </w:p>
    <w:p w14:paraId="40E7DBF0" w14:textId="19ED5F94" w:rsidR="00C969DA" w:rsidRDefault="00C969DA">
      <w:r>
        <w:br w:type="page"/>
      </w:r>
    </w:p>
    <w:p w14:paraId="18F55948" w14:textId="77777777" w:rsidR="001E46CF" w:rsidRPr="00C969DA" w:rsidRDefault="02C3AA35" w:rsidP="00C969DA">
      <w:pPr>
        <w:pStyle w:val="Overskrift1"/>
        <w:rPr>
          <w:color w:val="auto"/>
        </w:rPr>
      </w:pPr>
      <w:bookmarkStart w:id="0" w:name="_Toc237866749"/>
      <w:r w:rsidRPr="22B42221">
        <w:rPr>
          <w:color w:val="auto"/>
        </w:rPr>
        <w:lastRenderedPageBreak/>
        <w:t>1. Innledning og formål</w:t>
      </w:r>
      <w:bookmarkEnd w:id="0"/>
    </w:p>
    <w:p w14:paraId="176ECFF0" w14:textId="5DE3EC2C" w:rsidR="001E46CF" w:rsidRDefault="00D74B13">
      <w:pPr>
        <w:spacing w:after="120"/>
      </w:pPr>
      <w:r>
        <w:t xml:space="preserve">Fra </w:t>
      </w:r>
      <w:proofErr w:type="spellStart"/>
      <w:r>
        <w:t>tilskuddsåret</w:t>
      </w:r>
      <w:proofErr w:type="spellEnd"/>
      <w:r>
        <w:t xml:space="preserve"> 2027 gjelder et nytt finansieringssystem for private barnehager. Det rettslige grunnlaget er </w:t>
      </w:r>
      <w:r w:rsidRPr="00C44E90">
        <w:rPr>
          <w:i/>
        </w:rPr>
        <w:t>barnehageloven</w:t>
      </w:r>
      <w:r>
        <w:t xml:space="preserve"> §§ 19a–19c, slik de ble endret av Stortinget 6. juni 2025, og den nye </w:t>
      </w:r>
      <w:r w:rsidRPr="00C44E90">
        <w:rPr>
          <w:i/>
        </w:rPr>
        <w:t>finansieringsforskriften</w:t>
      </w:r>
      <w:r>
        <w:t xml:space="preserve"> (FOR-2026-03-23-454) </w:t>
      </w:r>
      <w:r w:rsidR="002A3842">
        <w:t>kunngjort 24</w:t>
      </w:r>
      <w:r w:rsidR="00D52B8B">
        <w:t>.03.26</w:t>
      </w:r>
      <w:r>
        <w:t>.</w:t>
      </w:r>
    </w:p>
    <w:p w14:paraId="112BE72F" w14:textId="77777777" w:rsidR="001E46CF" w:rsidRDefault="00D74B13">
      <w:pPr>
        <w:spacing w:after="120"/>
      </w:pPr>
      <w:r>
        <w:t>Denne veilederen forklarer regelverket, de konkrete beregningstrinnene og bruken av Excel-malen som kommunen benytter. Veilederen er strukturert slik at den er anvendelig for alle faggrupper:</w:t>
      </w:r>
    </w:p>
    <w:p w14:paraId="5C50A401" w14:textId="77777777" w:rsidR="001E46CF" w:rsidRDefault="00D74B13">
      <w:pPr>
        <w:pStyle w:val="Listeavsnitt"/>
        <w:numPr>
          <w:ilvl w:val="0"/>
          <w:numId w:val="5"/>
        </w:numPr>
        <w:spacing w:after="60"/>
      </w:pPr>
      <w:r>
        <w:t>Jurister finner rettslig begrunnelse og vedtaksstruktur i avsnittene om hjemmel og forvaltningsrettslige krav.</w:t>
      </w:r>
    </w:p>
    <w:p w14:paraId="1CB0A178" w14:textId="77777777" w:rsidR="001E46CF" w:rsidRDefault="00D74B13">
      <w:pPr>
        <w:pStyle w:val="Listeavsnitt"/>
        <w:numPr>
          <w:ilvl w:val="0"/>
          <w:numId w:val="5"/>
        </w:numPr>
        <w:spacing w:after="60"/>
      </w:pPr>
      <w:r>
        <w:t xml:space="preserve">Barnehagerådgivere finner faglig forklaring på hva de ulike </w:t>
      </w:r>
      <w:proofErr w:type="spellStart"/>
      <w:r>
        <w:t>tilskuddskomponentene</w:t>
      </w:r>
      <w:proofErr w:type="spellEnd"/>
      <w:r>
        <w:t xml:space="preserve"> innebærer og vilkårene for dem.</w:t>
      </w:r>
    </w:p>
    <w:p w14:paraId="3F2F29AC" w14:textId="77777777" w:rsidR="001E46CF" w:rsidRDefault="00D74B13">
      <w:pPr>
        <w:pStyle w:val="Listeavsnitt"/>
        <w:numPr>
          <w:ilvl w:val="0"/>
          <w:numId w:val="5"/>
        </w:numPr>
        <w:spacing w:after="60"/>
      </w:pPr>
      <w:r>
        <w:t>Økonomimedarbeidere og Excel-brukere finner steg-for-steg beskrivelse av beregningene og hvilke felter i malen som fylles ut.</w:t>
      </w:r>
    </w:p>
    <w:p w14:paraId="0F5E845A" w14:textId="0791C4E7" w:rsidR="001E46CF" w:rsidRDefault="000703A7">
      <w:pPr>
        <w:spacing w:before="120"/>
      </w:pPr>
      <w:r>
        <w:t xml:space="preserve">Mal og veileder er </w:t>
      </w:r>
      <w:r w:rsidR="00FA3F45">
        <w:t xml:space="preserve">utarbeidet </w:t>
      </w:r>
      <w:r w:rsidR="00FE18B8">
        <w:t>med utgangspunkt i regelverket for ordinære barnehager. Malen og veilederen kan også benyttes i arbeidet med sats for familiebarnehager, men da må kommunen selv gjøre tilpassinge</w:t>
      </w:r>
      <w:r w:rsidR="000E1FD2">
        <w:t xml:space="preserve">r- for eksempel i vekting av </w:t>
      </w:r>
      <w:r w:rsidR="005C00B1">
        <w:t xml:space="preserve">sats etc. </w:t>
      </w:r>
    </w:p>
    <w:p w14:paraId="719E2034" w14:textId="77777777" w:rsidR="00B044C1" w:rsidRDefault="00B044C1">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E468D" w14:paraId="71646424" w14:textId="77777777" w:rsidTr="22B42221">
        <w:tc>
          <w:tcPr>
            <w:tcW w:w="9360" w:type="dxa"/>
            <w:tcBorders>
              <w:top w:val="single" w:sz="4" w:space="0" w:color="856404"/>
              <w:left w:val="single" w:sz="4" w:space="0" w:color="856404"/>
              <w:bottom w:val="single" w:sz="4" w:space="0" w:color="856404"/>
              <w:right w:val="single" w:sz="4" w:space="0" w:color="856404"/>
            </w:tcBorders>
            <w:shd w:val="clear" w:color="auto" w:fill="FFF3CD"/>
            <w:tcMar>
              <w:top w:w="80" w:type="dxa"/>
              <w:left w:w="120" w:type="dxa"/>
              <w:bottom w:w="80" w:type="dxa"/>
              <w:right w:w="120" w:type="dxa"/>
            </w:tcMar>
          </w:tcPr>
          <w:p w14:paraId="38083482" w14:textId="685128DE" w:rsidR="001E46CF" w:rsidRDefault="02C3AA35">
            <w:pPr>
              <w:spacing w:after="60"/>
            </w:pPr>
            <w:r w:rsidRPr="22B42221">
              <w:rPr>
                <w:b/>
                <w:bCs/>
                <w:color w:val="856404"/>
              </w:rPr>
              <w:t>Viktig: Hva er nytt fra 2027?</w:t>
            </w:r>
          </w:p>
          <w:p w14:paraId="2DD32177" w14:textId="33352934" w:rsidR="001E46CF" w:rsidRDefault="051CC3C3" w:rsidP="22B42221">
            <w:pPr>
              <w:spacing w:after="60"/>
              <w:rPr>
                <w:b/>
                <w:bCs/>
              </w:rPr>
            </w:pPr>
            <w:r w:rsidRPr="22B42221">
              <w:rPr>
                <w:b/>
                <w:bCs/>
                <w:color w:val="000000" w:themeColor="text1"/>
              </w:rPr>
              <w:t>To separate tilskudd erstatter det gamle driftstilskuddet, eiendomstilskudd erstatter kapitaltilskuddet</w:t>
            </w:r>
            <w:r w:rsidR="02C3AA35" w:rsidRPr="22B42221">
              <w:rPr>
                <w:b/>
                <w:bCs/>
              </w:rPr>
              <w:t>:</w:t>
            </w:r>
          </w:p>
          <w:p w14:paraId="17B79B97" w14:textId="096CB8D8" w:rsidR="001E46CF" w:rsidRDefault="00D74B13">
            <w:pPr>
              <w:pStyle w:val="Listeavsnitt"/>
              <w:numPr>
                <w:ilvl w:val="0"/>
                <w:numId w:val="6"/>
              </w:numPr>
              <w:spacing w:after="40"/>
            </w:pPr>
            <w:r>
              <w:t xml:space="preserve">§19a Grunntilskudd – erstatter driftstilskuddet (beregnes per </w:t>
            </w:r>
            <w:r w:rsidR="00B534FC">
              <w:t xml:space="preserve">heltidsplass </w:t>
            </w:r>
            <w:r>
              <w:t>ut fra kommunale kostnader)</w:t>
            </w:r>
          </w:p>
          <w:p w14:paraId="79D89CA9" w14:textId="77777777" w:rsidR="001E46CF" w:rsidRDefault="00D74B13">
            <w:pPr>
              <w:pStyle w:val="Listeavsnitt"/>
              <w:numPr>
                <w:ilvl w:val="0"/>
                <w:numId w:val="6"/>
              </w:numPr>
              <w:spacing w:after="40"/>
            </w:pPr>
            <w:r>
              <w:t>§19b Pensjonstilskudd – eget tilskudd basert på barnehagens egne lønnskostnader og en av tre sjablongsatser (5/8/11 %)</w:t>
            </w:r>
          </w:p>
          <w:p w14:paraId="05FEF111" w14:textId="77777777" w:rsidR="001E46CF" w:rsidRDefault="00D74B13">
            <w:pPr>
              <w:pStyle w:val="Listeavsnitt"/>
              <w:numPr>
                <w:ilvl w:val="0"/>
                <w:numId w:val="6"/>
              </w:numPr>
              <w:spacing w:after="40"/>
            </w:pPr>
            <w:r>
              <w:t>§19c Eiendomstilskudd – erstatter kapitaltilskuddet, nå én felles nasjonal sats (ikke lenger differensiert etter godkjenningsår)</w:t>
            </w:r>
          </w:p>
          <w:p w14:paraId="6C8CD215" w14:textId="5374F0ED" w:rsidR="001E46CF" w:rsidRDefault="02C3AA35" w:rsidP="22B42221">
            <w:pPr>
              <w:spacing w:after="40" w:line="259" w:lineRule="auto"/>
            </w:pPr>
            <w:r w:rsidRPr="22B42221">
              <w:rPr>
                <w:b/>
                <w:bCs/>
              </w:rPr>
              <w:t>Satsene for grunntilskudd fastsettes som lokal forskrift.</w:t>
            </w:r>
            <w:r w:rsidR="787B6465" w:rsidRPr="22B42221">
              <w:rPr>
                <w:b/>
                <w:bCs/>
              </w:rPr>
              <w:t xml:space="preserve"> </w:t>
            </w:r>
            <w:r w:rsidRPr="22B42221">
              <w:rPr>
                <w:b/>
                <w:bCs/>
              </w:rPr>
              <w:t>Pensjonstilskuddet fastsettes i enkeltvedtak per barnehage.</w:t>
            </w:r>
            <w:r w:rsidR="6DFE286E" w:rsidRPr="22B42221">
              <w:rPr>
                <w:b/>
                <w:bCs/>
              </w:rPr>
              <w:t xml:space="preserve"> </w:t>
            </w:r>
            <w:r w:rsidR="022B486B" w:rsidRPr="22B42221">
              <w:rPr>
                <w:b/>
                <w:bCs/>
              </w:rPr>
              <w:t>Nasjonal sats for e</w:t>
            </w:r>
            <w:r w:rsidR="6DFE286E" w:rsidRPr="22B42221">
              <w:rPr>
                <w:b/>
                <w:bCs/>
              </w:rPr>
              <w:t>iendomstilskudd fastsettes av Kunnskapsdepartementet i finansieringsforskriften.</w:t>
            </w:r>
          </w:p>
        </w:tc>
      </w:tr>
    </w:tbl>
    <w:p w14:paraId="3362A44D" w14:textId="77777777" w:rsidR="001E46CF" w:rsidRDefault="001E46CF">
      <w:pPr>
        <w:spacing w:before="120"/>
      </w:pPr>
    </w:p>
    <w:p w14:paraId="49E547C1" w14:textId="77777777" w:rsidR="00B044C1" w:rsidRDefault="00B044C1">
      <w:pPr>
        <w:rPr>
          <w:b/>
          <w:bCs/>
          <w:sz w:val="32"/>
          <w:szCs w:val="32"/>
        </w:rPr>
      </w:pPr>
      <w:r>
        <w:br w:type="page"/>
      </w:r>
    </w:p>
    <w:p w14:paraId="6A45F51D" w14:textId="58798B63" w:rsidR="001E46CF" w:rsidRPr="001E3593" w:rsidRDefault="02C3AA35" w:rsidP="001E3593">
      <w:pPr>
        <w:pStyle w:val="Overskrift1"/>
        <w:rPr>
          <w:color w:val="auto"/>
        </w:rPr>
      </w:pPr>
      <w:bookmarkStart w:id="1" w:name="_Toc237866750"/>
      <w:r w:rsidRPr="22B42221">
        <w:rPr>
          <w:color w:val="auto"/>
        </w:rPr>
        <w:lastRenderedPageBreak/>
        <w:t>2. Rettslig rammeverk</w:t>
      </w:r>
      <w:bookmarkEnd w:id="1"/>
    </w:p>
    <w:p w14:paraId="18D93CE5" w14:textId="77777777" w:rsidR="001E46CF" w:rsidRDefault="02C3AA35" w:rsidP="22B42221">
      <w:pPr>
        <w:pStyle w:val="Overskrift2"/>
        <w:pBdr>
          <w:bottom w:val="single" w:sz="4" w:space="0" w:color="2E75B6"/>
        </w:pBdr>
      </w:pPr>
      <w:bookmarkStart w:id="2" w:name="_Toc237866751"/>
      <w:r>
        <w:t>2.1 Oversikt over rettskildene</w:t>
      </w:r>
      <w:bookmarkEnd w:id="2"/>
    </w:p>
    <w:p w14:paraId="6101CB1F" w14:textId="7E893CDF" w:rsidR="001E46CF" w:rsidRDefault="00D74B13">
      <w:pPr>
        <w:spacing w:after="120"/>
      </w:pPr>
      <w:r>
        <w:t xml:space="preserve">Tilskuddsberegningen er regulert </w:t>
      </w:r>
      <w:r w:rsidR="00677458">
        <w:t>av</w:t>
      </w:r>
      <w:r>
        <w:t xml:space="preserve"> en hierarkisk kjede av rettskilder: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200"/>
        <w:gridCol w:w="4238"/>
      </w:tblGrid>
      <w:tr w:rsidR="00B208F2" w14:paraId="16263626" w14:textId="77777777">
        <w:tc>
          <w:tcPr>
            <w:tcW w:w="22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1CDA4B5E" w14:textId="77777777" w:rsidR="001E46CF" w:rsidRDefault="00D74B13">
            <w:pPr>
              <w:jc w:val="center"/>
            </w:pPr>
            <w:r>
              <w:rPr>
                <w:b/>
                <w:bCs/>
                <w:color w:val="FFFFFF"/>
                <w:sz w:val="20"/>
                <w:szCs w:val="20"/>
              </w:rPr>
              <w:t>Rettskilde</w:t>
            </w:r>
          </w:p>
        </w:tc>
        <w:tc>
          <w:tcPr>
            <w:tcW w:w="32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7D8A0639" w14:textId="77777777" w:rsidR="001E46CF" w:rsidRDefault="00D74B13">
            <w:pPr>
              <w:jc w:val="center"/>
            </w:pPr>
            <w:r>
              <w:rPr>
                <w:b/>
                <w:bCs/>
                <w:color w:val="FFFFFF"/>
                <w:sz w:val="20"/>
                <w:szCs w:val="20"/>
              </w:rPr>
              <w:t>Referanse</w:t>
            </w:r>
          </w:p>
        </w:tc>
        <w:tc>
          <w:tcPr>
            <w:tcW w:w="4238"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331DB7F0" w14:textId="77777777" w:rsidR="001E46CF" w:rsidRDefault="00D74B13">
            <w:pPr>
              <w:jc w:val="center"/>
            </w:pPr>
            <w:r>
              <w:rPr>
                <w:b/>
                <w:bCs/>
                <w:color w:val="FFFFFF"/>
                <w:sz w:val="20"/>
                <w:szCs w:val="20"/>
              </w:rPr>
              <w:t>Hva den regulerer</w:t>
            </w:r>
          </w:p>
        </w:tc>
      </w:tr>
      <w:tr w:rsidR="00E3360D" w14:paraId="3B1989AB" w14:textId="77777777" w:rsidTr="46C352C7">
        <w:tc>
          <w:tcPr>
            <w:tcW w:w="220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52F81FFA" w14:textId="77777777" w:rsidR="001E46CF" w:rsidRDefault="00D74B13">
            <w:r>
              <w:rPr>
                <w:b/>
                <w:bCs/>
                <w:sz w:val="20"/>
                <w:szCs w:val="20"/>
              </w:rPr>
              <w:t>Lov</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13EFA14D" w14:textId="77777777" w:rsidR="001E46CF" w:rsidRPr="008502B2" w:rsidRDefault="00D74B13">
            <w:pPr>
              <w:rPr>
                <w:lang w:val="nn-NO"/>
              </w:rPr>
            </w:pPr>
            <w:proofErr w:type="spellStart"/>
            <w:r w:rsidRPr="008502B2">
              <w:rPr>
                <w:sz w:val="20"/>
                <w:szCs w:val="20"/>
                <w:lang w:val="nn-NO"/>
              </w:rPr>
              <w:t>Barnehageloven</w:t>
            </w:r>
            <w:proofErr w:type="spellEnd"/>
            <w:r w:rsidRPr="008502B2">
              <w:rPr>
                <w:sz w:val="20"/>
                <w:szCs w:val="20"/>
                <w:lang w:val="nn-NO"/>
              </w:rPr>
              <w:t xml:space="preserve"> (</w:t>
            </w:r>
            <w:proofErr w:type="spellStart"/>
            <w:r w:rsidRPr="008502B2">
              <w:rPr>
                <w:sz w:val="20"/>
                <w:szCs w:val="20"/>
                <w:lang w:val="nn-NO"/>
              </w:rPr>
              <w:t>bhgl</w:t>
            </w:r>
            <w:proofErr w:type="spellEnd"/>
            <w:r w:rsidRPr="008502B2">
              <w:rPr>
                <w:sz w:val="20"/>
                <w:szCs w:val="20"/>
                <w:lang w:val="nn-NO"/>
              </w:rPr>
              <w:t>.) §§ 19, 19a–19c, jf. endringslov av 20.06.2025 nr. 100</w:t>
            </w:r>
          </w:p>
        </w:tc>
        <w:tc>
          <w:tcPr>
            <w:tcW w:w="42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B0BB487" w14:textId="77777777" w:rsidR="001E46CF" w:rsidRDefault="00D74B13">
            <w:r>
              <w:rPr>
                <w:sz w:val="20"/>
                <w:szCs w:val="20"/>
              </w:rPr>
              <w:t>Rettigheten til tilskudd, hva som inngår i beregningsgrunnlaget, hjemmel for forskrift</w:t>
            </w:r>
          </w:p>
        </w:tc>
      </w:tr>
      <w:tr w:rsidR="00E3360D" w14:paraId="2D0BB011" w14:textId="77777777" w:rsidTr="46C352C7">
        <w:tc>
          <w:tcPr>
            <w:tcW w:w="220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5DC32AE1" w14:textId="77777777" w:rsidR="001E46CF" w:rsidRDefault="00D74B13">
            <w:r>
              <w:rPr>
                <w:b/>
                <w:bCs/>
                <w:sz w:val="20"/>
                <w:szCs w:val="20"/>
              </w:rPr>
              <w:t>Forskrift</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350D7B3" w14:textId="77777777" w:rsidR="001E46CF" w:rsidRDefault="00D74B13">
            <w:r>
              <w:rPr>
                <w:sz w:val="20"/>
                <w:szCs w:val="20"/>
              </w:rPr>
              <w:t>Finansieringsforskriften FOR-2026-03-23-454 §§ 1–26</w:t>
            </w:r>
          </w:p>
        </w:tc>
        <w:tc>
          <w:tcPr>
            <w:tcW w:w="42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F6FBF52" w14:textId="676C5315" w:rsidR="001E46CF" w:rsidRDefault="00D74B13">
            <w:r>
              <w:rPr>
                <w:sz w:val="20"/>
                <w:szCs w:val="20"/>
              </w:rPr>
              <w:t xml:space="preserve">Beregningsmetode, satser, </w:t>
            </w:r>
            <w:proofErr w:type="spellStart"/>
            <w:proofErr w:type="gramStart"/>
            <w:r>
              <w:rPr>
                <w:sz w:val="20"/>
                <w:szCs w:val="20"/>
              </w:rPr>
              <w:t>rapporteringsplikt,vedtaksfrister</w:t>
            </w:r>
            <w:proofErr w:type="spellEnd"/>
            <w:proofErr w:type="gramEnd"/>
            <w:r>
              <w:rPr>
                <w:sz w:val="20"/>
                <w:szCs w:val="20"/>
              </w:rPr>
              <w:t>, overgangsregler</w:t>
            </w:r>
          </w:p>
        </w:tc>
      </w:tr>
      <w:tr w:rsidR="00E3360D" w14:paraId="17F93A32" w14:textId="77777777" w:rsidTr="46C352C7">
        <w:tc>
          <w:tcPr>
            <w:tcW w:w="220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346E38A5" w14:textId="77777777" w:rsidR="001E46CF" w:rsidRDefault="00D74B13">
            <w:r>
              <w:rPr>
                <w:b/>
                <w:bCs/>
                <w:sz w:val="20"/>
                <w:szCs w:val="20"/>
              </w:rPr>
              <w:t>Lokal forskrift</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37FDBD3" w14:textId="77777777" w:rsidR="001E46CF" w:rsidRDefault="00D74B13">
            <w:r>
              <w:rPr>
                <w:sz w:val="20"/>
                <w:szCs w:val="20"/>
              </w:rPr>
              <w:t>Kommunens vedtak om grunntilskuddssatser (§ 1)</w:t>
            </w:r>
          </w:p>
        </w:tc>
        <w:tc>
          <w:tcPr>
            <w:tcW w:w="42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B20E4E0" w14:textId="1FBB3CEC" w:rsidR="001E46CF" w:rsidRDefault="00D74B13">
            <w:r>
              <w:rPr>
                <w:sz w:val="20"/>
                <w:szCs w:val="20"/>
              </w:rPr>
              <w:t xml:space="preserve">Satsene per </w:t>
            </w:r>
            <w:r w:rsidR="00A201EA">
              <w:rPr>
                <w:sz w:val="20"/>
                <w:szCs w:val="20"/>
              </w:rPr>
              <w:t xml:space="preserve">heltidsplass </w:t>
            </w:r>
            <w:r>
              <w:rPr>
                <w:sz w:val="20"/>
                <w:szCs w:val="20"/>
              </w:rPr>
              <w:t>for store/små barn – fastsettes av kommunen som lokal forskrift</w:t>
            </w:r>
          </w:p>
        </w:tc>
      </w:tr>
      <w:tr w:rsidR="00E3360D" w14:paraId="6987ADE0" w14:textId="77777777" w:rsidTr="46C352C7">
        <w:tc>
          <w:tcPr>
            <w:tcW w:w="220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4F3A5B51" w14:textId="77777777" w:rsidR="001E46CF" w:rsidRDefault="00D74B13">
            <w:r>
              <w:rPr>
                <w:b/>
                <w:bCs/>
                <w:sz w:val="20"/>
                <w:szCs w:val="20"/>
              </w:rPr>
              <w:t>Enkeltvedtak</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CCE1363" w14:textId="77777777" w:rsidR="001E46CF" w:rsidRDefault="00D74B13">
            <w:r>
              <w:rPr>
                <w:sz w:val="20"/>
                <w:szCs w:val="20"/>
              </w:rPr>
              <w:t>Vedtak per barnehage om pensjonssats og pensjon per årsverk (§ 1 andre ledd)</w:t>
            </w:r>
          </w:p>
        </w:tc>
        <w:tc>
          <w:tcPr>
            <w:tcW w:w="42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8CA7216" w14:textId="77777777" w:rsidR="001E46CF" w:rsidRDefault="00D74B13">
            <w:r>
              <w:rPr>
                <w:sz w:val="20"/>
                <w:szCs w:val="20"/>
              </w:rPr>
              <w:t xml:space="preserve">Kommunens valg av prosentsats (5/8/11 %) for den enkelte barnehage – enkeltvedtak etter </w:t>
            </w:r>
            <w:proofErr w:type="spellStart"/>
            <w:r>
              <w:rPr>
                <w:sz w:val="20"/>
                <w:szCs w:val="20"/>
              </w:rPr>
              <w:t>fvl</w:t>
            </w:r>
            <w:proofErr w:type="spellEnd"/>
            <w:r>
              <w:rPr>
                <w:sz w:val="20"/>
                <w:szCs w:val="20"/>
              </w:rPr>
              <w:t>. § 2 b</w:t>
            </w:r>
          </w:p>
        </w:tc>
      </w:tr>
      <w:tr w:rsidR="00E3360D" w14:paraId="11F0C9A3" w14:textId="77777777" w:rsidTr="46C352C7">
        <w:tc>
          <w:tcPr>
            <w:tcW w:w="220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15265C32" w14:textId="77777777" w:rsidR="001E46CF" w:rsidRDefault="00D74B13">
            <w:r>
              <w:rPr>
                <w:b/>
                <w:bCs/>
                <w:sz w:val="20"/>
                <w:szCs w:val="20"/>
              </w:rPr>
              <w:t>Forarbeider</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BAB9A44" w14:textId="77777777" w:rsidR="001E46CF" w:rsidRDefault="00D74B13">
            <w:proofErr w:type="spellStart"/>
            <w:r>
              <w:rPr>
                <w:sz w:val="20"/>
                <w:szCs w:val="20"/>
              </w:rPr>
              <w:t>Prop</w:t>
            </w:r>
            <w:proofErr w:type="spellEnd"/>
            <w:r>
              <w:rPr>
                <w:sz w:val="20"/>
                <w:szCs w:val="20"/>
              </w:rPr>
              <w:t xml:space="preserve">. 138 L (2024–2025), </w:t>
            </w:r>
            <w:proofErr w:type="spellStart"/>
            <w:r>
              <w:rPr>
                <w:sz w:val="20"/>
                <w:szCs w:val="20"/>
              </w:rPr>
              <w:t>Innst</w:t>
            </w:r>
            <w:proofErr w:type="spellEnd"/>
            <w:r>
              <w:rPr>
                <w:sz w:val="20"/>
                <w:szCs w:val="20"/>
              </w:rPr>
              <w:t>. 510 L (2024–2025)</w:t>
            </w:r>
          </w:p>
        </w:tc>
        <w:tc>
          <w:tcPr>
            <w:tcW w:w="42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14A1413" w14:textId="77777777" w:rsidR="001E46CF" w:rsidRDefault="00D74B13">
            <w:r>
              <w:rPr>
                <w:sz w:val="20"/>
                <w:szCs w:val="20"/>
              </w:rPr>
              <w:t>Tolkning av lovbestemmelsene – særlig pensjonsvilkår og overgangsregler</w:t>
            </w:r>
          </w:p>
        </w:tc>
      </w:tr>
    </w:tbl>
    <w:p w14:paraId="5D74368D" w14:textId="77777777" w:rsidR="001E46CF" w:rsidRDefault="001E46CF">
      <w:pPr>
        <w:spacing w:before="120"/>
      </w:pPr>
    </w:p>
    <w:p w14:paraId="4E5D9760" w14:textId="48BDFB35" w:rsidR="001E46CF" w:rsidRDefault="02C3AA35" w:rsidP="22B42221">
      <w:pPr>
        <w:pStyle w:val="Overskrift2"/>
        <w:pBdr>
          <w:bottom w:val="single" w:sz="4" w:space="0" w:color="2E75B6"/>
        </w:pBdr>
      </w:pPr>
      <w:bookmarkStart w:id="3" w:name="_Toc237866752"/>
      <w:r>
        <w:t>2.2 Forvaltningsrettslige krav til vedtaksprosessen</w:t>
      </w:r>
      <w:bookmarkEnd w:id="3"/>
    </w:p>
    <w:p w14:paraId="77851F6E" w14:textId="77777777" w:rsidR="001E46CF" w:rsidRDefault="00D74B13">
      <w:pPr>
        <w:spacing w:after="120"/>
      </w:pPr>
      <w:r>
        <w:t>Tilskuddsordningen krever to typer rettslige avgjørelser som kommunen må holde fra hverandre:</w:t>
      </w:r>
    </w:p>
    <w:p w14:paraId="4913ABD5" w14:textId="1BE30FFC" w:rsidR="001E46CF" w:rsidRDefault="02C3AA35">
      <w:pPr>
        <w:pStyle w:val="Overskrift3"/>
      </w:pPr>
      <w:bookmarkStart w:id="4" w:name="_Toc237866753"/>
      <w:r>
        <w:t xml:space="preserve">Lokal forskrift om satser </w:t>
      </w:r>
      <w:r w:rsidRPr="00414CC5">
        <w:rPr>
          <w:b w:val="0"/>
          <w:bCs w:val="0"/>
          <w:color w:val="auto"/>
          <w:sz w:val="22"/>
          <w:szCs w:val="22"/>
        </w:rPr>
        <w:t>(</w:t>
      </w:r>
      <w:r w:rsidR="34F613C0" w:rsidRPr="00CA0D79">
        <w:t>Finansieringsforskriften</w:t>
      </w:r>
      <w:r w:rsidR="34F613C0">
        <w:t xml:space="preserve"> </w:t>
      </w:r>
      <w:r>
        <w:t>§ 1 første ledd)</w:t>
      </w:r>
      <w:bookmarkEnd w:id="4"/>
    </w:p>
    <w:p w14:paraId="12B3E160" w14:textId="77777777" w:rsidR="001E46CF" w:rsidRDefault="00D74B13">
      <w:pPr>
        <w:spacing w:after="120"/>
      </w:pPr>
      <w:r>
        <w:t>Satsene for grunntilskuddet – én for barn 0–2 år og én for barn 3–6 år – skal fastsettes som lokal forskrift etter forvaltningsloven (</w:t>
      </w:r>
      <w:proofErr w:type="spellStart"/>
      <w:r>
        <w:t>fvl</w:t>
      </w:r>
      <w:proofErr w:type="spellEnd"/>
      <w:r>
        <w:t>.) § 2 første ledd bokstav c. Kravene er:</w:t>
      </w:r>
    </w:p>
    <w:p w14:paraId="19D9CEEF" w14:textId="77777777" w:rsidR="001E46CF" w:rsidRDefault="00D74B13">
      <w:pPr>
        <w:pStyle w:val="Listeavsnitt"/>
        <w:numPr>
          <w:ilvl w:val="0"/>
          <w:numId w:val="5"/>
        </w:numPr>
        <w:spacing w:after="60"/>
      </w:pPr>
      <w:r>
        <w:t xml:space="preserve">Forskriften skal sendes på høring med tilstrekkelig frist, jf. </w:t>
      </w:r>
      <w:proofErr w:type="spellStart"/>
      <w:r>
        <w:t>fvl</w:t>
      </w:r>
      <w:proofErr w:type="spellEnd"/>
      <w:r>
        <w:t>. §§ 37 og 38. God forvaltningsskikk tilsier minimum seks ukers høringsfrist.</w:t>
      </w:r>
    </w:p>
    <w:p w14:paraId="53E45CFF" w14:textId="77777777" w:rsidR="001E46CF" w:rsidRDefault="00D74B13">
      <w:pPr>
        <w:pStyle w:val="Listeavsnitt"/>
        <w:numPr>
          <w:ilvl w:val="0"/>
          <w:numId w:val="5"/>
        </w:numPr>
        <w:spacing w:after="60"/>
      </w:pPr>
      <w:r>
        <w:t xml:space="preserve">Forskriften skal kunngjøres i Norsk Lovtidend (Lovdata, LTII-registeret) og publiseres på kommunens nettsider, jf. </w:t>
      </w:r>
      <w:proofErr w:type="spellStart"/>
      <w:r>
        <w:t>fvl</w:t>
      </w:r>
      <w:proofErr w:type="spellEnd"/>
      <w:r>
        <w:t>. § 38.</w:t>
      </w:r>
    </w:p>
    <w:p w14:paraId="7AD088FC" w14:textId="77777777" w:rsidR="001E46CF" w:rsidRDefault="00D74B13">
      <w:pPr>
        <w:pStyle w:val="Listeavsnitt"/>
        <w:numPr>
          <w:ilvl w:val="0"/>
          <w:numId w:val="5"/>
        </w:numPr>
        <w:spacing w:after="60"/>
      </w:pPr>
      <w:r>
        <w:t xml:space="preserve">Fristen for fastsettelse er 31. oktober i året før </w:t>
      </w:r>
      <w:proofErr w:type="spellStart"/>
      <w:r>
        <w:t>tilskuddsåret</w:t>
      </w:r>
      <w:proofErr w:type="spellEnd"/>
      <w:r>
        <w:t xml:space="preserve"> (§ 1 tredje ledd).</w:t>
      </w:r>
    </w:p>
    <w:p w14:paraId="2D243065" w14:textId="0C167BFA" w:rsidR="001E46CF" w:rsidRDefault="02C3AA35">
      <w:pPr>
        <w:pStyle w:val="Listeavsnitt"/>
        <w:numPr>
          <w:ilvl w:val="0"/>
          <w:numId w:val="5"/>
        </w:numPr>
        <w:spacing w:after="60"/>
      </w:pPr>
      <w:r>
        <w:t>Vedtaket skal inneholde hjem</w:t>
      </w:r>
      <w:r w:rsidR="41C00453">
        <w:t>melshen</w:t>
      </w:r>
      <w:r>
        <w:t xml:space="preserve">visning (finansieringsforskriften § 1 jf. </w:t>
      </w:r>
      <w:proofErr w:type="spellStart"/>
      <w:r>
        <w:t>bhgl</w:t>
      </w:r>
      <w:proofErr w:type="spellEnd"/>
      <w:r>
        <w:t xml:space="preserve">. § 19a) </w:t>
      </w:r>
    </w:p>
    <w:p w14:paraId="60616E7A" w14:textId="559ED480" w:rsidR="001E46CF" w:rsidRDefault="02C3AA35">
      <w:pPr>
        <w:pStyle w:val="Overskrift3"/>
      </w:pPr>
      <w:bookmarkStart w:id="5" w:name="_Toc237866754"/>
      <w:r>
        <w:t>Enkeltvedtak om</w:t>
      </w:r>
      <w:r w:rsidR="004C46D6">
        <w:t xml:space="preserve"> </w:t>
      </w:r>
      <w:r w:rsidR="00F8514F">
        <w:t xml:space="preserve">satser for </w:t>
      </w:r>
      <w:r w:rsidR="006B4E7A">
        <w:t>pensjons</w:t>
      </w:r>
      <w:r>
        <w:t xml:space="preserve">tilskudd </w:t>
      </w:r>
      <w:r w:rsidR="006C209B">
        <w:t xml:space="preserve">og samlet tilskudd </w:t>
      </w:r>
      <w:r>
        <w:t>(</w:t>
      </w:r>
      <w:r w:rsidR="40750CDC">
        <w:t xml:space="preserve">Finansieringsforskriften </w:t>
      </w:r>
      <w:r>
        <w:t xml:space="preserve">§§ 1 andre ledd og </w:t>
      </w:r>
      <w:r w:rsidR="006C209B">
        <w:t xml:space="preserve">§ </w:t>
      </w:r>
      <w:r>
        <w:t>3)</w:t>
      </w:r>
      <w:bookmarkEnd w:id="5"/>
    </w:p>
    <w:p w14:paraId="14D82BB8" w14:textId="77777777" w:rsidR="001E46CF" w:rsidRDefault="00D74B13">
      <w:pPr>
        <w:spacing w:after="120"/>
      </w:pPr>
      <w:r>
        <w:t xml:space="preserve">Kommunen skal i tillegg fatte enkeltvedtak etter </w:t>
      </w:r>
      <w:proofErr w:type="spellStart"/>
      <w:r>
        <w:t>fvl</w:t>
      </w:r>
      <w:proofErr w:type="spellEnd"/>
      <w:r>
        <w:t>. § 2 første ledd bokstav b om:</w:t>
      </w:r>
    </w:p>
    <w:p w14:paraId="4411ECD0" w14:textId="77777777" w:rsidR="001E46CF" w:rsidRDefault="00D74B13">
      <w:pPr>
        <w:pStyle w:val="Listeavsnitt"/>
        <w:numPr>
          <w:ilvl w:val="0"/>
          <w:numId w:val="5"/>
        </w:numPr>
        <w:spacing w:after="60"/>
      </w:pPr>
      <w:r>
        <w:t>Valg av prosentsats for pensjonstilskudd (5, 8 eller 11 %) per barnehage – innen 31. oktober.</w:t>
      </w:r>
    </w:p>
    <w:p w14:paraId="7EB6BF86" w14:textId="77777777" w:rsidR="001E46CF" w:rsidRDefault="00D74B13">
      <w:pPr>
        <w:pStyle w:val="Listeavsnitt"/>
        <w:numPr>
          <w:ilvl w:val="0"/>
          <w:numId w:val="5"/>
        </w:numPr>
        <w:spacing w:after="60"/>
      </w:pPr>
      <w:r>
        <w:t>Sats per årsverk for pensjonstilskudd per barnehage – innen 31. oktober.</w:t>
      </w:r>
    </w:p>
    <w:p w14:paraId="43DE8153" w14:textId="04306EB7" w:rsidR="001E46CF" w:rsidDel="00B42436" w:rsidRDefault="00D74B13">
      <w:pPr>
        <w:pStyle w:val="Listeavsnitt"/>
        <w:numPr>
          <w:ilvl w:val="0"/>
          <w:numId w:val="5"/>
        </w:numPr>
        <w:spacing w:after="60"/>
      </w:pPr>
      <w:r w:rsidDel="00B42436">
        <w:t>Det samlede tilskuddet til den enkelte private barnehage (grunntilskudd + pensjonstilskudd + eiendomstilskudd) – minst én gang i året.</w:t>
      </w:r>
    </w:p>
    <w:p w14:paraId="4A141A8E" w14:textId="77777777" w:rsidR="001E46CF" w:rsidRDefault="00D74B13">
      <w:pPr>
        <w:spacing w:after="120"/>
      </w:pPr>
      <w:r>
        <w:t>Enkeltvedtakene kan påklages til statsforvalteren, jf. § 22. Kommunen plikter å begrunne vedtakene og vise beregningsgrunnlaget.</w:t>
      </w:r>
    </w:p>
    <w:p w14:paraId="004B856B"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B1FBC" w14:paraId="18ECBD33" w14:textId="77777777">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6C4A0673" w14:textId="77777777" w:rsidR="001E46CF" w:rsidRDefault="00D74B13">
            <w:pPr>
              <w:spacing w:after="60"/>
            </w:pPr>
            <w:r>
              <w:rPr>
                <w:b/>
                <w:bCs/>
                <w:color w:val="1F4E79"/>
              </w:rPr>
              <w:lastRenderedPageBreak/>
              <w:t>Klageinstans og klagerett</w:t>
            </w:r>
          </w:p>
          <w:p w14:paraId="6EE66CE7" w14:textId="4F0A6B18" w:rsidR="001E46CF" w:rsidRDefault="00D74B13">
            <w:r>
              <w:t>Statsforvalteren er klageinstans</w:t>
            </w:r>
            <w:r w:rsidR="00CF37C0">
              <w:t xml:space="preserve"> for enkeltvedtak</w:t>
            </w:r>
            <w:r>
              <w:t xml:space="preserve">, jf. § 22. Klagefristen er tre uker fra vedtaket er mottatt, jf. </w:t>
            </w:r>
            <w:proofErr w:type="spellStart"/>
            <w:r>
              <w:t>fvl</w:t>
            </w:r>
            <w:proofErr w:type="spellEnd"/>
            <w:r>
              <w:t>. § 29.</w:t>
            </w:r>
          </w:p>
        </w:tc>
      </w:tr>
    </w:tbl>
    <w:p w14:paraId="4D231AEE" w14:textId="77777777" w:rsidR="001E46CF" w:rsidRDefault="001E46CF">
      <w:pPr>
        <w:spacing w:before="120"/>
      </w:pPr>
    </w:p>
    <w:p w14:paraId="5A424C91" w14:textId="77777777" w:rsidR="00B044C1" w:rsidRDefault="00B044C1">
      <w:pPr>
        <w:rPr>
          <w:b/>
          <w:bCs/>
          <w:sz w:val="32"/>
          <w:szCs w:val="32"/>
        </w:rPr>
      </w:pPr>
      <w:r>
        <w:br w:type="page"/>
      </w:r>
    </w:p>
    <w:p w14:paraId="56CCE84A" w14:textId="5A46694B" w:rsidR="001E46CF" w:rsidRPr="001E3593" w:rsidRDefault="02C3AA35" w:rsidP="001E3593">
      <w:pPr>
        <w:pStyle w:val="Overskrift1"/>
        <w:rPr>
          <w:color w:val="auto"/>
        </w:rPr>
      </w:pPr>
      <w:bookmarkStart w:id="6" w:name="_Toc237866755"/>
      <w:r w:rsidRPr="22B42221">
        <w:rPr>
          <w:color w:val="auto"/>
        </w:rPr>
        <w:lastRenderedPageBreak/>
        <w:t xml:space="preserve">3. </w:t>
      </w:r>
      <w:r w:rsidR="34F7FBD5" w:rsidRPr="22B42221">
        <w:rPr>
          <w:color w:val="auto"/>
        </w:rPr>
        <w:t>Forslag til å</w:t>
      </w:r>
      <w:r w:rsidRPr="22B42221">
        <w:rPr>
          <w:color w:val="auto"/>
        </w:rPr>
        <w:t>rshjul – tidslinje for kommunens arbeid</w:t>
      </w:r>
      <w:bookmarkEnd w:id="6"/>
    </w:p>
    <w:p w14:paraId="0DF831D5" w14:textId="77777777" w:rsidR="001E46CF" w:rsidRDefault="00D74B13">
      <w:pPr>
        <w:spacing w:after="120"/>
      </w:pPr>
      <w:r>
        <w:t xml:space="preserve">Nedenfor vises den lovpålagte tidslinjen for </w:t>
      </w:r>
      <w:proofErr w:type="spellStart"/>
      <w:r>
        <w:t>tilskuddsåret</w:t>
      </w:r>
      <w:proofErr w:type="spellEnd"/>
      <w:r>
        <w:t xml:space="preserve"> 2027 og den anbefalte arbeidsflyten. Røde frister er rettslige krav i finansieringsforskriften. Gule frister er praktiske anbefalinger.</w:t>
      </w:r>
    </w:p>
    <w:p w14:paraId="059C6EC8" w14:textId="77777777" w:rsidR="001E46CF" w:rsidRDefault="001E46CF">
      <w:pPr>
        <w:spacing w:before="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1"/>
        <w:gridCol w:w="1350"/>
        <w:gridCol w:w="3483"/>
        <w:gridCol w:w="2864"/>
      </w:tblGrid>
      <w:tr w:rsidR="00E3360D" w14:paraId="5FCED41A" w14:textId="77777777" w:rsidTr="79DBEB6F">
        <w:tc>
          <w:tcPr>
            <w:tcW w:w="1941"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5D529D2F" w14:textId="77777777" w:rsidR="001E46CF" w:rsidRDefault="00D74B13">
            <w:pPr>
              <w:jc w:val="center"/>
            </w:pPr>
            <w:r>
              <w:rPr>
                <w:b/>
                <w:bCs/>
                <w:color w:val="FFFFFF"/>
                <w:sz w:val="20"/>
                <w:szCs w:val="20"/>
              </w:rPr>
              <w:t>Periode</w:t>
            </w:r>
          </w:p>
        </w:tc>
        <w:tc>
          <w:tcPr>
            <w:tcW w:w="135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45650C8F" w14:textId="77777777" w:rsidR="001E46CF" w:rsidRDefault="00D74B13">
            <w:pPr>
              <w:jc w:val="center"/>
            </w:pPr>
            <w:r>
              <w:rPr>
                <w:b/>
                <w:bCs/>
                <w:color w:val="FFFFFF"/>
                <w:sz w:val="20"/>
                <w:szCs w:val="20"/>
              </w:rPr>
              <w:t>Type</w:t>
            </w:r>
          </w:p>
        </w:tc>
        <w:tc>
          <w:tcPr>
            <w:tcW w:w="3483"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509FA6C9" w14:textId="77777777" w:rsidR="001E46CF" w:rsidRDefault="00D74B13">
            <w:pPr>
              <w:jc w:val="center"/>
            </w:pPr>
            <w:r>
              <w:rPr>
                <w:b/>
                <w:bCs/>
                <w:color w:val="FFFFFF"/>
                <w:sz w:val="20"/>
                <w:szCs w:val="20"/>
              </w:rPr>
              <w:t>Oppgave</w:t>
            </w:r>
          </w:p>
        </w:tc>
        <w:tc>
          <w:tcPr>
            <w:tcW w:w="2864"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17CE48E2" w14:textId="77777777" w:rsidR="001E46CF" w:rsidRDefault="00D74B13">
            <w:pPr>
              <w:jc w:val="center"/>
            </w:pPr>
            <w:r>
              <w:rPr>
                <w:b/>
                <w:bCs/>
                <w:color w:val="FFFFFF"/>
                <w:sz w:val="20"/>
                <w:szCs w:val="20"/>
              </w:rPr>
              <w:t>Hjemmel / kommentar</w:t>
            </w:r>
          </w:p>
        </w:tc>
      </w:tr>
      <w:tr w:rsidR="00E3360D" w14:paraId="3406F7E7"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1CABC6A9" w14:textId="77777777" w:rsidR="001E46CF" w:rsidRDefault="00D74B13">
            <w:r>
              <w:rPr>
                <w:sz w:val="20"/>
                <w:szCs w:val="20"/>
              </w:rPr>
              <w:t>Mars–april 2026</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4F0F360" w14:textId="77777777" w:rsidR="001E46CF" w:rsidRDefault="00D74B13">
            <w:pPr>
              <w:jc w:val="center"/>
            </w:pPr>
            <w:r>
              <w:rPr>
                <w:color w:val="1E6B3C"/>
                <w:sz w:val="18"/>
                <w:szCs w:val="18"/>
              </w:rPr>
              <w:t>Anbefalt</w:t>
            </w:r>
          </w:p>
        </w:tc>
        <w:tc>
          <w:tcPr>
            <w:tcW w:w="3483"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03B4C2C" w14:textId="7FE736CA" w:rsidR="001E46CF" w:rsidRDefault="02C3AA35" w:rsidP="22B42221">
            <w:pPr>
              <w:rPr>
                <w:sz w:val="20"/>
                <w:szCs w:val="20"/>
              </w:rPr>
            </w:pPr>
            <w:r w:rsidRPr="22B42221">
              <w:rPr>
                <w:sz w:val="20"/>
                <w:szCs w:val="20"/>
              </w:rPr>
              <w:t xml:space="preserve">Etabler prosjektgruppe (barnehage, økonomi, juridisk). Kartlegg </w:t>
            </w:r>
            <w:r w:rsidR="523D2AD9" w:rsidRPr="22B42221">
              <w:rPr>
                <w:sz w:val="20"/>
                <w:szCs w:val="20"/>
              </w:rPr>
              <w:t>regelverket og sett i gang forberedelser, etabler årshjul</w:t>
            </w:r>
            <w:r w:rsidR="74809D5B" w:rsidRPr="22B42221">
              <w:rPr>
                <w:sz w:val="20"/>
                <w:szCs w:val="20"/>
              </w:rPr>
              <w:t>.</w:t>
            </w:r>
            <w:r w:rsidRPr="22B42221">
              <w:rPr>
                <w:sz w:val="20"/>
                <w:szCs w:val="20"/>
              </w:rPr>
              <w:t xml:space="preserve"> </w:t>
            </w:r>
            <w:r w:rsidR="0002415B">
              <w:rPr>
                <w:sz w:val="20"/>
                <w:szCs w:val="20"/>
              </w:rPr>
              <w:t xml:space="preserve">Avklar </w:t>
            </w:r>
            <w:r w:rsidR="00CE5DB8">
              <w:rPr>
                <w:sz w:val="20"/>
                <w:szCs w:val="20"/>
              </w:rPr>
              <w:t>eventuell politisk behandling av høring og vedtak av forskrift.</w:t>
            </w:r>
          </w:p>
          <w:p w14:paraId="2AB56346" w14:textId="059905D7" w:rsidR="001E46CF" w:rsidRDefault="001E46CF" w:rsidP="22B42221">
            <w:pPr>
              <w:rPr>
                <w:sz w:val="20"/>
                <w:szCs w:val="20"/>
              </w:rPr>
            </w:pPr>
          </w:p>
        </w:tc>
        <w:tc>
          <w:tcPr>
            <w:tcW w:w="2864"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BAE2D27" w14:textId="77777777" w:rsidR="001E46CF" w:rsidRDefault="00D74B13">
            <w:r>
              <w:rPr>
                <w:sz w:val="20"/>
                <w:szCs w:val="20"/>
              </w:rPr>
              <w:t>Forberedelse</w:t>
            </w:r>
          </w:p>
        </w:tc>
      </w:tr>
      <w:tr w:rsidR="00E3360D" w14:paraId="1375F8B8"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A611E61" w14:textId="77777777" w:rsidR="001E46CF" w:rsidRDefault="00D74B13">
            <w:r>
              <w:rPr>
                <w:sz w:val="20"/>
                <w:szCs w:val="20"/>
              </w:rPr>
              <w:t>April–mai 2026</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AD73153" w14:textId="77777777" w:rsidR="001E46CF" w:rsidRDefault="00D74B13">
            <w:pPr>
              <w:jc w:val="center"/>
            </w:pPr>
            <w:r>
              <w:rPr>
                <w:color w:val="1E6B3C"/>
                <w:sz w:val="18"/>
                <w:szCs w:val="18"/>
              </w:rPr>
              <w:t>Anbefalt</w:t>
            </w:r>
          </w:p>
        </w:tc>
        <w:tc>
          <w:tcPr>
            <w:tcW w:w="3483"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C8C1EEF" w14:textId="72CDCA6C" w:rsidR="001E46CF" w:rsidRDefault="02C3AA35" w:rsidP="22B42221">
            <w:pPr>
              <w:rPr>
                <w:sz w:val="20"/>
                <w:szCs w:val="20"/>
              </w:rPr>
            </w:pPr>
            <w:r w:rsidRPr="22B42221">
              <w:rPr>
                <w:sz w:val="20"/>
                <w:szCs w:val="20"/>
              </w:rPr>
              <w:t>Hent ut regnskapsdata fra kommunens regnskap (funksjon 201 og 221). Kvalitetssikre data og klassifiser kostnadsposter i Excel-malen (fane 3a/3b).</w:t>
            </w:r>
            <w:r w:rsidR="55DEB2CD" w:rsidRPr="22B42221">
              <w:rPr>
                <w:sz w:val="20"/>
                <w:szCs w:val="20"/>
              </w:rPr>
              <w:t xml:space="preserve"> </w:t>
            </w:r>
            <w:r w:rsidR="00A63815">
              <w:rPr>
                <w:sz w:val="20"/>
                <w:szCs w:val="20"/>
              </w:rPr>
              <w:t>Begrunne eventuelle korreksjoner i regnskapet.</w:t>
            </w:r>
          </w:p>
        </w:tc>
        <w:tc>
          <w:tcPr>
            <w:tcW w:w="2864"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68B923C" w14:textId="49C0D1C1" w:rsidR="001E46CF" w:rsidRDefault="00D74B13">
            <w:r>
              <w:rPr>
                <w:sz w:val="20"/>
                <w:szCs w:val="20"/>
              </w:rPr>
              <w:t xml:space="preserve">Finansieringsforskriften § </w:t>
            </w:r>
            <w:r w:rsidR="0045590E">
              <w:rPr>
                <w:sz w:val="20"/>
                <w:szCs w:val="20"/>
              </w:rPr>
              <w:t>1</w:t>
            </w:r>
            <w:r>
              <w:rPr>
                <w:sz w:val="20"/>
                <w:szCs w:val="20"/>
              </w:rPr>
              <w:t xml:space="preserve"> – </w:t>
            </w:r>
          </w:p>
        </w:tc>
      </w:tr>
      <w:tr w:rsidR="00E3360D" w14:paraId="4E040C17"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FD3540E" w14:textId="77777777" w:rsidR="001E46CF" w:rsidRDefault="00D74B13">
            <w:r>
              <w:rPr>
                <w:sz w:val="20"/>
                <w:szCs w:val="20"/>
              </w:rPr>
              <w:t>Mai–juni 2026</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94C732D" w14:textId="77777777" w:rsidR="001E46CF" w:rsidRDefault="00D74B13">
            <w:pPr>
              <w:jc w:val="center"/>
            </w:pPr>
            <w:r>
              <w:rPr>
                <w:color w:val="1E6B3C"/>
                <w:sz w:val="18"/>
                <w:szCs w:val="18"/>
              </w:rPr>
              <w:t>Anbefalt</w:t>
            </w:r>
          </w:p>
        </w:tc>
        <w:tc>
          <w:tcPr>
            <w:tcW w:w="3483"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C406079" w14:textId="32DF4D33" w:rsidR="001E46CF" w:rsidRDefault="00D74B13">
            <w:pPr>
              <w:rPr>
                <w:sz w:val="20"/>
                <w:szCs w:val="20"/>
              </w:rPr>
            </w:pPr>
            <w:r>
              <w:rPr>
                <w:sz w:val="20"/>
                <w:szCs w:val="20"/>
              </w:rPr>
              <w:t>Lag utkast til lokal forskrift om grunntilskuddssatser. Beregn</w:t>
            </w:r>
            <w:r w:rsidR="00C47576">
              <w:rPr>
                <w:sz w:val="20"/>
                <w:szCs w:val="20"/>
              </w:rPr>
              <w:t>e</w:t>
            </w:r>
            <w:r>
              <w:rPr>
                <w:sz w:val="20"/>
                <w:szCs w:val="20"/>
              </w:rPr>
              <w:t xml:space="preserve"> foreløpige satser i Excel (fane 4). Ta stilling til om kommunen vil gjøre uttrekk etter §§ 8 eller 9.</w:t>
            </w:r>
          </w:p>
          <w:p w14:paraId="1D34AD14" w14:textId="77777777" w:rsidR="000860CA" w:rsidRDefault="000860CA">
            <w:pPr>
              <w:rPr>
                <w:sz w:val="20"/>
                <w:szCs w:val="20"/>
              </w:rPr>
            </w:pPr>
          </w:p>
          <w:p w14:paraId="54B22C87" w14:textId="457F18DC" w:rsidR="000860CA" w:rsidRDefault="000860CA">
            <w:pPr>
              <w:rPr>
                <w:sz w:val="20"/>
                <w:szCs w:val="20"/>
              </w:rPr>
            </w:pPr>
            <w:r>
              <w:rPr>
                <w:sz w:val="20"/>
                <w:szCs w:val="20"/>
              </w:rPr>
              <w:t xml:space="preserve">Lagre </w:t>
            </w:r>
            <w:proofErr w:type="spellStart"/>
            <w:r w:rsidR="00E66522">
              <w:rPr>
                <w:sz w:val="20"/>
                <w:szCs w:val="20"/>
              </w:rPr>
              <w:t>excel</w:t>
            </w:r>
            <w:proofErr w:type="spellEnd"/>
            <w:r w:rsidR="00E66522">
              <w:rPr>
                <w:sz w:val="20"/>
                <w:szCs w:val="20"/>
              </w:rPr>
              <w:t>-</w:t>
            </w:r>
            <w:r>
              <w:rPr>
                <w:sz w:val="20"/>
                <w:szCs w:val="20"/>
              </w:rPr>
              <w:t xml:space="preserve">versjon av </w:t>
            </w:r>
            <w:proofErr w:type="spellStart"/>
            <w:r w:rsidR="00E66522">
              <w:rPr>
                <w:sz w:val="20"/>
                <w:szCs w:val="20"/>
              </w:rPr>
              <w:t>sats</w:t>
            </w:r>
            <w:r>
              <w:rPr>
                <w:sz w:val="20"/>
                <w:szCs w:val="20"/>
              </w:rPr>
              <w:t>grunnlaget</w:t>
            </w:r>
            <w:proofErr w:type="spellEnd"/>
            <w:r>
              <w:rPr>
                <w:sz w:val="20"/>
                <w:szCs w:val="20"/>
              </w:rPr>
              <w:t xml:space="preserve"> som sendes på høring. </w:t>
            </w:r>
          </w:p>
          <w:p w14:paraId="738D191E" w14:textId="77777777" w:rsidR="00B27F75" w:rsidRDefault="00B27F75"/>
          <w:p w14:paraId="64EB7A3C" w14:textId="14A8EAAD" w:rsidR="00B27F75" w:rsidRDefault="00B27F75">
            <w:r w:rsidRPr="00CE5A6E">
              <w:rPr>
                <w:sz w:val="20"/>
                <w:szCs w:val="20"/>
              </w:rPr>
              <w:t xml:space="preserve">Vurder behov for </w:t>
            </w:r>
            <w:r w:rsidR="00EC6808" w:rsidRPr="00CE5A6E">
              <w:rPr>
                <w:sz w:val="20"/>
                <w:szCs w:val="20"/>
              </w:rPr>
              <w:t xml:space="preserve">kommunal forskrift om flere </w:t>
            </w:r>
            <w:r w:rsidR="00C802F6" w:rsidRPr="00CE5A6E">
              <w:rPr>
                <w:sz w:val="20"/>
                <w:szCs w:val="20"/>
              </w:rPr>
              <w:t>telle</w:t>
            </w:r>
            <w:r w:rsidR="00EC6808" w:rsidRPr="00CE5A6E">
              <w:rPr>
                <w:sz w:val="20"/>
                <w:szCs w:val="20"/>
              </w:rPr>
              <w:t xml:space="preserve">tidspunkter i </w:t>
            </w:r>
            <w:proofErr w:type="spellStart"/>
            <w:r w:rsidR="00EC6808" w:rsidRPr="00CE5A6E">
              <w:rPr>
                <w:sz w:val="20"/>
                <w:szCs w:val="20"/>
              </w:rPr>
              <w:t>tilskuddsåret</w:t>
            </w:r>
            <w:proofErr w:type="spellEnd"/>
            <w:r w:rsidR="00EC6808" w:rsidRPr="00CE5A6E">
              <w:rPr>
                <w:sz w:val="20"/>
                <w:szCs w:val="20"/>
              </w:rPr>
              <w:t>, og hva som skal til for at tilskuddet skal endres i løpet av året</w:t>
            </w:r>
            <w:r w:rsidR="00C802F6" w:rsidRPr="00CE5A6E">
              <w:rPr>
                <w:sz w:val="20"/>
                <w:szCs w:val="20"/>
              </w:rPr>
              <w:t>.</w:t>
            </w:r>
          </w:p>
        </w:tc>
        <w:tc>
          <w:tcPr>
            <w:tcW w:w="2864"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FBB0B75" w14:textId="77777777" w:rsidR="001E46CF" w:rsidRDefault="00D74B13">
            <w:pPr>
              <w:rPr>
                <w:sz w:val="20"/>
                <w:szCs w:val="20"/>
              </w:rPr>
            </w:pPr>
            <w:proofErr w:type="spellStart"/>
            <w:r>
              <w:rPr>
                <w:sz w:val="20"/>
                <w:szCs w:val="20"/>
              </w:rPr>
              <w:t>Bhgl</w:t>
            </w:r>
            <w:proofErr w:type="spellEnd"/>
            <w:r>
              <w:rPr>
                <w:sz w:val="20"/>
                <w:szCs w:val="20"/>
              </w:rPr>
              <w:t>. § 19a, finansieringsforskriften § 1</w:t>
            </w:r>
          </w:p>
          <w:p w14:paraId="141674BE" w14:textId="77777777" w:rsidR="00C802F6" w:rsidRDefault="00C802F6"/>
          <w:p w14:paraId="7F0C8030" w14:textId="77777777" w:rsidR="00C802F6" w:rsidRDefault="00C802F6"/>
          <w:p w14:paraId="6CD80953" w14:textId="77777777" w:rsidR="00C802F6" w:rsidRDefault="00C802F6"/>
          <w:p w14:paraId="62CC71F1" w14:textId="77777777" w:rsidR="00C802F6" w:rsidRDefault="00C802F6"/>
          <w:p w14:paraId="154FB629" w14:textId="77777777" w:rsidR="00C802F6" w:rsidRDefault="00C802F6"/>
          <w:p w14:paraId="38BD376C" w14:textId="66099276" w:rsidR="00C802F6" w:rsidRDefault="00C802F6">
            <w:r>
              <w:rPr>
                <w:sz w:val="20"/>
                <w:szCs w:val="20"/>
              </w:rPr>
              <w:t>Finansieringsforskriften § 5</w:t>
            </w:r>
          </w:p>
        </w:tc>
      </w:tr>
      <w:tr w:rsidR="00E3360D" w14:paraId="64B9A595"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0C50B0BD" w14:textId="05AFA87D" w:rsidR="001E46CF" w:rsidRDefault="0089677D">
            <w:r w:rsidRPr="0089677D">
              <w:rPr>
                <w:sz w:val="20"/>
                <w:szCs w:val="20"/>
              </w:rPr>
              <w:t>August/september</w:t>
            </w:r>
          </w:p>
        </w:tc>
        <w:tc>
          <w:tcPr>
            <w:tcW w:w="1350"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0E990919" w14:textId="77777777" w:rsidR="001E46CF" w:rsidRDefault="00D74B13">
            <w:pPr>
              <w:jc w:val="center"/>
            </w:pPr>
            <w:r>
              <w:rPr>
                <w:b/>
                <w:bCs/>
                <w:color w:val="856404"/>
                <w:sz w:val="18"/>
                <w:szCs w:val="18"/>
              </w:rPr>
              <w:t>MÅ (for gyldig h.)</w:t>
            </w:r>
          </w:p>
        </w:tc>
        <w:tc>
          <w:tcPr>
            <w:tcW w:w="3483"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271300AF" w14:textId="77777777" w:rsidR="001E46CF" w:rsidRDefault="00D74B13">
            <w:pPr>
              <w:rPr>
                <w:sz w:val="20"/>
                <w:szCs w:val="20"/>
              </w:rPr>
            </w:pPr>
            <w:r>
              <w:rPr>
                <w:sz w:val="20"/>
                <w:szCs w:val="20"/>
              </w:rPr>
              <w:t xml:space="preserve">Send utkast til lokal forskrift på høring. Høringen må </w:t>
            </w:r>
            <w:proofErr w:type="spellStart"/>
            <w:r>
              <w:rPr>
                <w:sz w:val="20"/>
                <w:szCs w:val="20"/>
              </w:rPr>
              <w:t>målrettes</w:t>
            </w:r>
            <w:proofErr w:type="spellEnd"/>
            <w:r>
              <w:rPr>
                <w:sz w:val="20"/>
                <w:szCs w:val="20"/>
              </w:rPr>
              <w:t xml:space="preserve"> mot de private barnehagene og relevante råd/utvalg. Tilstrekkelig høringsfrist kreves.</w:t>
            </w:r>
            <w:r w:rsidR="008C0BC6">
              <w:rPr>
                <w:sz w:val="20"/>
                <w:szCs w:val="20"/>
              </w:rPr>
              <w:t xml:space="preserve"> </w:t>
            </w:r>
            <w:r w:rsidR="00711B48">
              <w:rPr>
                <w:sz w:val="20"/>
                <w:szCs w:val="20"/>
              </w:rPr>
              <w:t>Påse å få tid</w:t>
            </w:r>
            <w:r w:rsidR="00B73275">
              <w:rPr>
                <w:sz w:val="20"/>
                <w:szCs w:val="20"/>
              </w:rPr>
              <w:t xml:space="preserve"> til bearbeiding av høringssvar. </w:t>
            </w:r>
          </w:p>
          <w:p w14:paraId="1FFEADAB" w14:textId="2E866483" w:rsidR="00F95138" w:rsidRDefault="00F95138"/>
        </w:tc>
        <w:tc>
          <w:tcPr>
            <w:tcW w:w="2864"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08594BB2" w14:textId="77777777" w:rsidR="001E46CF" w:rsidRDefault="00D74B13">
            <w:pPr>
              <w:rPr>
                <w:sz w:val="20"/>
                <w:szCs w:val="20"/>
              </w:rPr>
            </w:pPr>
            <w:proofErr w:type="spellStart"/>
            <w:r>
              <w:rPr>
                <w:sz w:val="20"/>
                <w:szCs w:val="20"/>
              </w:rPr>
              <w:t>Fvl</w:t>
            </w:r>
            <w:proofErr w:type="spellEnd"/>
            <w:r>
              <w:rPr>
                <w:sz w:val="20"/>
                <w:szCs w:val="20"/>
              </w:rPr>
              <w:t>. §§ 37–38, forvaltningens veiledningsplikt</w:t>
            </w:r>
          </w:p>
        </w:tc>
      </w:tr>
      <w:tr w:rsidR="00F91390" w14:paraId="4913B2EB"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6B84272" w14:textId="18BAD6F9" w:rsidR="00F91390" w:rsidRDefault="00F91390">
            <w:pPr>
              <w:rPr>
                <w:sz w:val="20"/>
                <w:szCs w:val="20"/>
              </w:rPr>
            </w:pPr>
            <w:r>
              <w:rPr>
                <w:sz w:val="20"/>
                <w:szCs w:val="20"/>
              </w:rPr>
              <w:t>August</w:t>
            </w:r>
            <w:r w:rsidR="00441FCE">
              <w:rPr>
                <w:sz w:val="20"/>
                <w:szCs w:val="20"/>
              </w:rPr>
              <w:t>/</w:t>
            </w:r>
            <w:r>
              <w:rPr>
                <w:sz w:val="20"/>
                <w:szCs w:val="20"/>
              </w:rPr>
              <w:t>september</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5D9B46D" w14:textId="2E260832" w:rsidR="00F91390" w:rsidRDefault="007F58FD">
            <w:pPr>
              <w:jc w:val="center"/>
              <w:rPr>
                <w:color w:val="1E6B3C"/>
                <w:sz w:val="18"/>
                <w:szCs w:val="18"/>
              </w:rPr>
            </w:pPr>
            <w:r>
              <w:rPr>
                <w:color w:val="1E6B3C"/>
                <w:sz w:val="18"/>
                <w:szCs w:val="18"/>
              </w:rPr>
              <w:t>Anbefalt</w:t>
            </w:r>
          </w:p>
        </w:tc>
        <w:tc>
          <w:tcPr>
            <w:tcW w:w="3483"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BEBAF75" w14:textId="31996647" w:rsidR="00F91390" w:rsidRPr="22B42221" w:rsidRDefault="00F91390">
            <w:pPr>
              <w:rPr>
                <w:sz w:val="20"/>
                <w:szCs w:val="20"/>
              </w:rPr>
            </w:pPr>
            <w:r w:rsidRPr="22B42221">
              <w:rPr>
                <w:sz w:val="20"/>
                <w:szCs w:val="20"/>
              </w:rPr>
              <w:t xml:space="preserve">Innhent pensjonsvilkår fra alle private barnehager (skriftlig). </w:t>
            </w:r>
            <w:r w:rsidR="007F58FD">
              <w:rPr>
                <w:sz w:val="20"/>
                <w:szCs w:val="20"/>
              </w:rPr>
              <w:t>Forbered i</w:t>
            </w:r>
            <w:r w:rsidRPr="22B42221">
              <w:rPr>
                <w:sz w:val="20"/>
                <w:szCs w:val="20"/>
              </w:rPr>
              <w:t>nnplasser</w:t>
            </w:r>
            <w:r w:rsidR="007F58FD">
              <w:rPr>
                <w:sz w:val="20"/>
                <w:szCs w:val="20"/>
              </w:rPr>
              <w:t xml:space="preserve"> av</w:t>
            </w:r>
            <w:r w:rsidRPr="22B42221">
              <w:rPr>
                <w:sz w:val="20"/>
                <w:szCs w:val="20"/>
              </w:rPr>
              <w:t xml:space="preserve"> barnehager på pensjonssats (5%, 8%, 11%).</w:t>
            </w:r>
            <w:r w:rsidR="00084695">
              <w:rPr>
                <w:sz w:val="20"/>
                <w:szCs w:val="20"/>
              </w:rPr>
              <w:t xml:space="preserve"> </w:t>
            </w:r>
            <w:r w:rsidR="004D3F55">
              <w:rPr>
                <w:sz w:val="20"/>
                <w:szCs w:val="20"/>
              </w:rPr>
              <w:t xml:space="preserve">Innhent </w:t>
            </w:r>
            <w:r w:rsidR="004D3F55" w:rsidRPr="004D3F55">
              <w:rPr>
                <w:sz w:val="20"/>
                <w:szCs w:val="20"/>
              </w:rPr>
              <w:t>samlet lønn per årsverk</w:t>
            </w:r>
            <w:r w:rsidR="004D3F55">
              <w:rPr>
                <w:sz w:val="20"/>
                <w:szCs w:val="20"/>
              </w:rPr>
              <w:t xml:space="preserve"> i private barnehager som forberedelse til </w:t>
            </w:r>
            <w:r w:rsidR="00191B9D">
              <w:rPr>
                <w:sz w:val="20"/>
                <w:szCs w:val="20"/>
              </w:rPr>
              <w:t>sats per årsverk</w:t>
            </w:r>
            <w:r w:rsidR="00330ACE">
              <w:rPr>
                <w:sz w:val="20"/>
                <w:szCs w:val="20"/>
              </w:rPr>
              <w:t>.</w:t>
            </w:r>
          </w:p>
        </w:tc>
        <w:tc>
          <w:tcPr>
            <w:tcW w:w="2864"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BB710FE" w14:textId="2EE9FC3E" w:rsidR="00F91390" w:rsidRDefault="00DF0C06">
            <w:pPr>
              <w:rPr>
                <w:sz w:val="20"/>
                <w:szCs w:val="20"/>
              </w:rPr>
            </w:pPr>
            <w:r>
              <w:rPr>
                <w:sz w:val="20"/>
                <w:szCs w:val="20"/>
              </w:rPr>
              <w:t>Finansieringsforskriften § 14</w:t>
            </w:r>
          </w:p>
        </w:tc>
      </w:tr>
      <w:tr w:rsidR="00E3360D" w14:paraId="0EEAF308"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1122EA1" w14:textId="2B51D1DA" w:rsidR="001E46CF" w:rsidRDefault="00D74B13">
            <w:r>
              <w:rPr>
                <w:sz w:val="20"/>
                <w:szCs w:val="20"/>
              </w:rPr>
              <w:t>September</w:t>
            </w:r>
            <w:r w:rsidR="00BB17F3">
              <w:rPr>
                <w:sz w:val="20"/>
                <w:szCs w:val="20"/>
              </w:rPr>
              <w:t>/oktober</w:t>
            </w:r>
            <w:r>
              <w:rPr>
                <w:sz w:val="20"/>
                <w:szCs w:val="20"/>
              </w:rPr>
              <w:t xml:space="preserve"> 2026</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193A6BC" w14:textId="77777777" w:rsidR="001E46CF" w:rsidRDefault="00D74B13">
            <w:pPr>
              <w:jc w:val="center"/>
            </w:pPr>
            <w:r>
              <w:rPr>
                <w:color w:val="1E6B3C"/>
                <w:sz w:val="18"/>
                <w:szCs w:val="18"/>
              </w:rPr>
              <w:t>Anbefalt</w:t>
            </w:r>
          </w:p>
        </w:tc>
        <w:tc>
          <w:tcPr>
            <w:tcW w:w="3483"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87068BE" w14:textId="6013CC8B" w:rsidR="001E46CF" w:rsidRDefault="02C3AA35">
            <w:proofErr w:type="spellStart"/>
            <w:r w:rsidRPr="22B42221">
              <w:rPr>
                <w:sz w:val="20"/>
                <w:szCs w:val="20"/>
              </w:rPr>
              <w:t>Bearbeid</w:t>
            </w:r>
            <w:proofErr w:type="spellEnd"/>
            <w:r w:rsidRPr="22B42221">
              <w:rPr>
                <w:sz w:val="20"/>
                <w:szCs w:val="20"/>
              </w:rPr>
              <w:t xml:space="preserve"> høringssvar. Juster satser om nødvendig og dokumenter vurderingene. </w:t>
            </w:r>
          </w:p>
        </w:tc>
        <w:tc>
          <w:tcPr>
            <w:tcW w:w="2864"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1B6F10F9" w14:textId="729ACD1B" w:rsidR="001E46CF" w:rsidRDefault="00D74B13">
            <w:r>
              <w:rPr>
                <w:sz w:val="20"/>
                <w:szCs w:val="20"/>
              </w:rPr>
              <w:t>Finansieringsforskriften §§ 1</w:t>
            </w:r>
          </w:p>
        </w:tc>
      </w:tr>
      <w:tr w:rsidR="00E3360D" w14:paraId="39A10350"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667A33D3" w14:textId="77777777" w:rsidR="001E46CF" w:rsidRDefault="00D74B13">
            <w:pPr>
              <w:rPr>
                <w:b/>
                <w:sz w:val="20"/>
                <w:szCs w:val="20"/>
              </w:rPr>
            </w:pPr>
            <w:r>
              <w:rPr>
                <w:b/>
                <w:bCs/>
                <w:sz w:val="20"/>
                <w:szCs w:val="20"/>
              </w:rPr>
              <w:lastRenderedPageBreak/>
              <w:t>Innen 31. okt. 2026</w:t>
            </w:r>
          </w:p>
        </w:tc>
        <w:tc>
          <w:tcPr>
            <w:tcW w:w="1350"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79230F26" w14:textId="77777777" w:rsidR="001E46CF" w:rsidRDefault="00D74B13">
            <w:pPr>
              <w:jc w:val="center"/>
            </w:pPr>
            <w:r>
              <w:rPr>
                <w:b/>
                <w:bCs/>
                <w:color w:val="842029"/>
                <w:sz w:val="18"/>
                <w:szCs w:val="18"/>
              </w:rPr>
              <w:t>LOVPÅLAGT FRIST</w:t>
            </w:r>
          </w:p>
        </w:tc>
        <w:tc>
          <w:tcPr>
            <w:tcW w:w="3483"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77BEA2D5" w14:textId="62CECCAD" w:rsidR="00F73B97" w:rsidRPr="0003484F" w:rsidRDefault="726C9E3E" w:rsidP="00F73B97">
            <w:pPr>
              <w:pStyle w:val="Listeavsnitt"/>
              <w:numPr>
                <w:ilvl w:val="0"/>
                <w:numId w:val="7"/>
              </w:numPr>
              <w:rPr>
                <w:sz w:val="20"/>
                <w:szCs w:val="20"/>
                <w:highlight w:val="yellow"/>
              </w:rPr>
            </w:pPr>
            <w:r w:rsidRPr="79DBEB6F">
              <w:rPr>
                <w:sz w:val="20"/>
                <w:szCs w:val="20"/>
              </w:rPr>
              <w:t xml:space="preserve">Fastsett lokal forskrift om grunntilskuddssatser. Kunngjør i Lovdata. </w:t>
            </w:r>
            <w:r w:rsidR="00A86B13" w:rsidRPr="0003484F">
              <w:rPr>
                <w:sz w:val="20"/>
                <w:szCs w:val="20"/>
                <w:highlight w:val="yellow"/>
              </w:rPr>
              <w:t>(NB: Utsatt frist i 2026 til 30. november)</w:t>
            </w:r>
          </w:p>
          <w:p w14:paraId="51091B6A" w14:textId="37BB7221" w:rsidR="001E46CF" w:rsidRDefault="00D74B13" w:rsidP="00F73B97">
            <w:pPr>
              <w:pStyle w:val="Listeavsnitt"/>
              <w:numPr>
                <w:ilvl w:val="0"/>
                <w:numId w:val="7"/>
              </w:numPr>
            </w:pPr>
            <w:r w:rsidRPr="59CF4154">
              <w:rPr>
                <w:sz w:val="20"/>
                <w:szCs w:val="20"/>
              </w:rPr>
              <w:t>Fatt</w:t>
            </w:r>
            <w:r w:rsidR="2C90B085" w:rsidRPr="59CF4154">
              <w:rPr>
                <w:sz w:val="20"/>
                <w:szCs w:val="20"/>
              </w:rPr>
              <w:t xml:space="preserve">e </w:t>
            </w:r>
            <w:r w:rsidRPr="59CF4154">
              <w:rPr>
                <w:sz w:val="20"/>
                <w:szCs w:val="20"/>
              </w:rPr>
              <w:t>enkeltvedtak</w:t>
            </w:r>
            <w:r w:rsidRPr="00F73B97">
              <w:rPr>
                <w:sz w:val="20"/>
                <w:szCs w:val="20"/>
              </w:rPr>
              <w:t xml:space="preserve"> om prosentsats for pensjonstilskudd (5/8/11 %) og sats per årsverk for HVER privat barnehage.</w:t>
            </w:r>
          </w:p>
        </w:tc>
        <w:tc>
          <w:tcPr>
            <w:tcW w:w="2864"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656DA006" w14:textId="77777777" w:rsidR="001E46CF" w:rsidRDefault="00D74B13">
            <w:r>
              <w:rPr>
                <w:sz w:val="20"/>
                <w:szCs w:val="20"/>
              </w:rPr>
              <w:t>Finansieringsforskriften § 1 tredje ledd</w:t>
            </w:r>
          </w:p>
        </w:tc>
      </w:tr>
      <w:tr w:rsidR="00E3360D" w14:paraId="185CFE71"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7108D493" w14:textId="77777777" w:rsidR="001E46CF" w:rsidRDefault="00D74B13">
            <w:r>
              <w:rPr>
                <w:b/>
                <w:bCs/>
                <w:sz w:val="20"/>
                <w:szCs w:val="20"/>
              </w:rPr>
              <w:t>Innen 15. des. 2026</w:t>
            </w:r>
          </w:p>
        </w:tc>
        <w:tc>
          <w:tcPr>
            <w:tcW w:w="1350"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7ACFF44C" w14:textId="77777777" w:rsidR="001E46CF" w:rsidRDefault="00D74B13">
            <w:pPr>
              <w:jc w:val="center"/>
            </w:pPr>
            <w:r>
              <w:rPr>
                <w:b/>
                <w:bCs/>
                <w:color w:val="856404"/>
                <w:sz w:val="18"/>
                <w:szCs w:val="18"/>
              </w:rPr>
              <w:t xml:space="preserve">LOVPÅLAGT FRIST (for </w:t>
            </w:r>
            <w:proofErr w:type="spellStart"/>
            <w:r>
              <w:rPr>
                <w:b/>
                <w:bCs/>
                <w:color w:val="856404"/>
                <w:sz w:val="18"/>
                <w:szCs w:val="18"/>
              </w:rPr>
              <w:t>bhg</w:t>
            </w:r>
            <w:proofErr w:type="spellEnd"/>
            <w:r>
              <w:rPr>
                <w:b/>
                <w:bCs/>
                <w:color w:val="856404"/>
                <w:sz w:val="18"/>
                <w:szCs w:val="18"/>
              </w:rPr>
              <w:t>.)</w:t>
            </w:r>
          </w:p>
        </w:tc>
        <w:tc>
          <w:tcPr>
            <w:tcW w:w="3483"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16DC1334" w14:textId="4832D6A7" w:rsidR="001E46CF" w:rsidRDefault="02C3AA35">
            <w:r w:rsidRPr="22B42221">
              <w:rPr>
                <w:sz w:val="20"/>
                <w:szCs w:val="20"/>
              </w:rPr>
              <w:t>Private barnehager rapporterer: barnetall, alder, oppholdstid, antall årsverk med pensjonsforpliktelser</w:t>
            </w:r>
            <w:proofErr w:type="gramStart"/>
            <w:r w:rsidRPr="22B42221">
              <w:rPr>
                <w:sz w:val="20"/>
                <w:szCs w:val="20"/>
              </w:rPr>
              <w:t>, ,</w:t>
            </w:r>
            <w:proofErr w:type="gramEnd"/>
            <w:r w:rsidRPr="22B42221">
              <w:rPr>
                <w:sz w:val="20"/>
                <w:szCs w:val="20"/>
              </w:rPr>
              <w:t xml:space="preserve"> og forhold som kan gi rett til ekstra grunntilskudd.</w:t>
            </w:r>
          </w:p>
        </w:tc>
        <w:tc>
          <w:tcPr>
            <w:tcW w:w="2864" w:type="dxa"/>
            <w:tcBorders>
              <w:top w:val="single" w:sz="4" w:space="0" w:color="CCCCCC"/>
              <w:left w:val="single" w:sz="4" w:space="0" w:color="CCCCCC"/>
              <w:bottom w:val="single" w:sz="4" w:space="0" w:color="CCCCCC"/>
              <w:right w:val="single" w:sz="4" w:space="0" w:color="CCCCCC"/>
            </w:tcBorders>
            <w:shd w:val="clear" w:color="auto" w:fill="FFF3CD"/>
            <w:tcMar>
              <w:top w:w="80" w:type="dxa"/>
              <w:left w:w="120" w:type="dxa"/>
              <w:bottom w:w="80" w:type="dxa"/>
              <w:right w:w="120" w:type="dxa"/>
            </w:tcMar>
          </w:tcPr>
          <w:p w14:paraId="13D974A8" w14:textId="77777777" w:rsidR="001E46CF" w:rsidRDefault="00D74B13">
            <w:r>
              <w:rPr>
                <w:sz w:val="20"/>
                <w:szCs w:val="20"/>
              </w:rPr>
              <w:t>Finansieringsforskriften § 5</w:t>
            </w:r>
          </w:p>
        </w:tc>
      </w:tr>
      <w:tr w:rsidR="00E3360D" w14:paraId="5A0260A8" w14:textId="77777777" w:rsidTr="79DBEB6F">
        <w:tc>
          <w:tcPr>
            <w:tcW w:w="1941"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1E8B4C6F" w14:textId="77777777" w:rsidR="0002666D" w:rsidRDefault="0002666D" w:rsidP="0002666D">
            <w:proofErr w:type="spellStart"/>
            <w:r>
              <w:rPr>
                <w:b/>
                <w:bCs/>
                <w:sz w:val="20"/>
                <w:szCs w:val="20"/>
              </w:rPr>
              <w:t>Tilskuddsåret</w:t>
            </w:r>
            <w:proofErr w:type="spellEnd"/>
            <w:r>
              <w:rPr>
                <w:b/>
                <w:bCs/>
                <w:sz w:val="20"/>
                <w:szCs w:val="20"/>
              </w:rPr>
              <w:t xml:space="preserve"> 2027</w:t>
            </w:r>
          </w:p>
        </w:tc>
        <w:tc>
          <w:tcPr>
            <w:tcW w:w="1350"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60FFF34C" w14:textId="77777777" w:rsidR="0002666D" w:rsidRDefault="0002666D" w:rsidP="0002666D">
            <w:pPr>
              <w:jc w:val="center"/>
            </w:pPr>
            <w:r>
              <w:rPr>
                <w:b/>
                <w:bCs/>
                <w:color w:val="842029"/>
                <w:sz w:val="18"/>
                <w:szCs w:val="18"/>
              </w:rPr>
              <w:t>LOVPÅLAGT</w:t>
            </w:r>
          </w:p>
        </w:tc>
        <w:tc>
          <w:tcPr>
            <w:tcW w:w="3483"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20997BD7" w14:textId="4561C8CC" w:rsidR="009B48B1" w:rsidRDefault="009B48B1" w:rsidP="0002666D">
            <w:pPr>
              <w:rPr>
                <w:sz w:val="20"/>
                <w:szCs w:val="20"/>
              </w:rPr>
            </w:pPr>
            <w:r>
              <w:rPr>
                <w:sz w:val="20"/>
                <w:szCs w:val="20"/>
              </w:rPr>
              <w:t>Utbetal tilskudd forskuddsvis per kvartal inntil endelig vedtak er fattet</w:t>
            </w:r>
            <w:r w:rsidR="00852DB2">
              <w:rPr>
                <w:sz w:val="20"/>
                <w:szCs w:val="20"/>
              </w:rPr>
              <w:t>.</w:t>
            </w:r>
          </w:p>
          <w:p w14:paraId="32805AB7" w14:textId="77777777" w:rsidR="009B48B1" w:rsidRDefault="009B48B1" w:rsidP="0002666D">
            <w:pPr>
              <w:rPr>
                <w:sz w:val="20"/>
                <w:szCs w:val="20"/>
              </w:rPr>
            </w:pPr>
          </w:p>
          <w:p w14:paraId="5625948F" w14:textId="358DEBBD" w:rsidR="0002666D" w:rsidRDefault="36D4F888" w:rsidP="0002666D">
            <w:r w:rsidRPr="22B42221">
              <w:rPr>
                <w:sz w:val="20"/>
                <w:szCs w:val="20"/>
              </w:rPr>
              <w:t xml:space="preserve">Fatt enkeltvedtak om samlet tilskudd (grunntilskudd + pensjon + eiendom) til den enkelte barnehage, minst én gang i året. </w:t>
            </w:r>
            <w:proofErr w:type="spellStart"/>
            <w:r w:rsidRPr="22B42221">
              <w:rPr>
                <w:sz w:val="20"/>
                <w:szCs w:val="20"/>
              </w:rPr>
              <w:t>Beregn</w:t>
            </w:r>
            <w:proofErr w:type="spellEnd"/>
            <w:r w:rsidRPr="22B42221">
              <w:rPr>
                <w:sz w:val="20"/>
                <w:szCs w:val="20"/>
              </w:rPr>
              <w:t xml:space="preserve"> på nytt ved </w:t>
            </w:r>
            <w:r w:rsidR="0E4C9B06" w:rsidRPr="22B42221">
              <w:rPr>
                <w:sz w:val="20"/>
                <w:szCs w:val="20"/>
              </w:rPr>
              <w:t>store aktivitetsendringer jf. §5, femte ledd</w:t>
            </w:r>
          </w:p>
        </w:tc>
        <w:tc>
          <w:tcPr>
            <w:tcW w:w="2864" w:type="dxa"/>
            <w:tcBorders>
              <w:top w:val="single" w:sz="4" w:space="0" w:color="CCCCCC"/>
              <w:left w:val="single" w:sz="4" w:space="0" w:color="CCCCCC"/>
              <w:bottom w:val="single" w:sz="4" w:space="0" w:color="CCCCCC"/>
              <w:right w:val="single" w:sz="4" w:space="0" w:color="CCCCCC"/>
            </w:tcBorders>
            <w:shd w:val="clear" w:color="auto" w:fill="F8D7DA"/>
            <w:tcMar>
              <w:top w:w="80" w:type="dxa"/>
              <w:left w:w="120" w:type="dxa"/>
              <w:bottom w:w="80" w:type="dxa"/>
              <w:right w:w="120" w:type="dxa"/>
            </w:tcMar>
          </w:tcPr>
          <w:p w14:paraId="7AC105A4" w14:textId="15C133F3" w:rsidR="0002666D" w:rsidRDefault="0002666D" w:rsidP="0002666D">
            <w:r w:rsidRPr="0BCB4090">
              <w:rPr>
                <w:sz w:val="20"/>
                <w:szCs w:val="20"/>
              </w:rPr>
              <w:t xml:space="preserve">Finansieringsforskriften § 3 </w:t>
            </w:r>
            <w:r>
              <w:rPr>
                <w:sz w:val="20"/>
                <w:szCs w:val="20"/>
              </w:rPr>
              <w:t>fjerde</w:t>
            </w:r>
            <w:r w:rsidRPr="0BCB4090">
              <w:rPr>
                <w:sz w:val="20"/>
                <w:szCs w:val="20"/>
              </w:rPr>
              <w:t xml:space="preserve"> ledd</w:t>
            </w:r>
          </w:p>
        </w:tc>
      </w:tr>
    </w:tbl>
    <w:p w14:paraId="28430571" w14:textId="77777777" w:rsidR="001E46CF" w:rsidRDefault="001E46CF">
      <w:pPr>
        <w:spacing w:before="120"/>
      </w:pPr>
    </w:p>
    <w:p w14:paraId="211EF818" w14:textId="77777777" w:rsidR="00B044C1" w:rsidRDefault="00B044C1">
      <w:pPr>
        <w:rPr>
          <w:b/>
          <w:bCs/>
          <w:sz w:val="32"/>
          <w:szCs w:val="32"/>
        </w:rPr>
      </w:pPr>
      <w:r>
        <w:br w:type="page"/>
      </w:r>
    </w:p>
    <w:p w14:paraId="2E3495EC" w14:textId="3C804D36" w:rsidR="001E46CF" w:rsidRPr="001E3593" w:rsidRDefault="02C3AA35" w:rsidP="001E3593">
      <w:pPr>
        <w:pStyle w:val="Overskrift1"/>
        <w:rPr>
          <w:color w:val="auto"/>
        </w:rPr>
      </w:pPr>
      <w:bookmarkStart w:id="7" w:name="_Toc237866756"/>
      <w:r w:rsidRPr="22B42221">
        <w:rPr>
          <w:color w:val="auto"/>
        </w:rPr>
        <w:lastRenderedPageBreak/>
        <w:t>4. Grunntilskudd (§ 19a barnehageloven og §§ 6–12 finansieringsforskriften)</w:t>
      </w:r>
      <w:bookmarkEnd w:id="7"/>
    </w:p>
    <w:p w14:paraId="3268385B" w14:textId="77777777" w:rsidR="001E46CF" w:rsidRDefault="02C3AA35" w:rsidP="22B42221">
      <w:pPr>
        <w:pStyle w:val="Overskrift2"/>
        <w:pBdr>
          <w:bottom w:val="single" w:sz="4" w:space="0" w:color="2E75B6"/>
        </w:pBdr>
      </w:pPr>
      <w:bookmarkStart w:id="8" w:name="_Toc237866757"/>
      <w:r>
        <w:t>4.1 Hva er grunntilskuddet?</w:t>
      </w:r>
      <w:bookmarkEnd w:id="8"/>
    </w:p>
    <w:p w14:paraId="747AA4B1" w14:textId="6CAC3583" w:rsidR="00EA78E7" w:rsidRDefault="00D74B13">
      <w:pPr>
        <w:spacing w:after="120"/>
      </w:pPr>
      <w:r>
        <w:t xml:space="preserve">Grunntilskuddet er det bærende elementet i tilskuddet og skal kompensere private barnehager for de ordinære driftsutgiftene kommunen har i egne barnehager. </w:t>
      </w:r>
      <w:r w:rsidR="007B0688" w:rsidRPr="007B0688">
        <w:t>Regler om tilskudd til private barnehager skal særlig legge til rette for likebehandling av private</w:t>
      </w:r>
      <w:r w:rsidR="1FAF5AA0">
        <w:t>-</w:t>
      </w:r>
      <w:r w:rsidR="007B0688" w:rsidRPr="007B0688">
        <w:t xml:space="preserve"> og kommunale barnehagetilbud, forutsigbarhet for private barnehager, en mangfoldig barnehagestruktur og effektiv ressursbruk.</w:t>
      </w:r>
    </w:p>
    <w:p w14:paraId="2D8DC24F" w14:textId="5FCFC40B" w:rsidR="001E46CF" w:rsidRDefault="02C3AA35">
      <w:pPr>
        <w:spacing w:after="120"/>
      </w:pPr>
      <w:r>
        <w:t xml:space="preserve">Grunntilskuddet </w:t>
      </w:r>
      <w:r w:rsidR="691B1627">
        <w:t xml:space="preserve">til den enkelte barnehage beregnes ut fra </w:t>
      </w:r>
      <w:proofErr w:type="gramStart"/>
      <w:r w:rsidR="691B1627">
        <w:t xml:space="preserve">satser </w:t>
      </w:r>
      <w:r>
        <w:t xml:space="preserve"> per</w:t>
      </w:r>
      <w:proofErr w:type="gramEnd"/>
      <w:r>
        <w:t xml:space="preserve"> heltidsplass</w:t>
      </w:r>
      <w:r w:rsidR="47343FA6">
        <w:t xml:space="preserve"> for henholdsvis barn 0-2 år og</w:t>
      </w:r>
      <w:r w:rsidR="11ABFEAC">
        <w:t xml:space="preserve"> 3-6 år fastsatt i lokal </w:t>
      </w:r>
      <w:proofErr w:type="gramStart"/>
      <w:r w:rsidR="11ABFEAC">
        <w:t>forskrift</w:t>
      </w:r>
      <w:r w:rsidR="47343FA6">
        <w:t xml:space="preserve"> </w:t>
      </w:r>
      <w:r>
        <w:t>.</w:t>
      </w:r>
      <w:proofErr w:type="gramEnd"/>
      <w:r>
        <w:t xml:space="preserve"> Et barn </w:t>
      </w:r>
      <w:r w:rsidR="35083CA4">
        <w:t>med</w:t>
      </w:r>
      <w:r>
        <w:t xml:space="preserve"> deltid</w:t>
      </w:r>
      <w:r w:rsidR="4309E27A">
        <w:t>splass</w:t>
      </w:r>
      <w:r>
        <w:t xml:space="preserve"> omregnes proporsjonalt etter oppholdstid.</w:t>
      </w:r>
    </w:p>
    <w:p w14:paraId="32641748" w14:textId="77777777" w:rsidR="001E46CF" w:rsidRDefault="02C3AA35" w:rsidP="22B42221">
      <w:pPr>
        <w:pStyle w:val="Overskrift2"/>
        <w:pBdr>
          <w:bottom w:val="single" w:sz="4" w:space="0" w:color="2E75B6"/>
        </w:pBdr>
      </w:pPr>
      <w:bookmarkStart w:id="9" w:name="_Toc237866758"/>
      <w:r>
        <w:t>4.2 Beregningsgrunnlaget – hvilke kostnader inngår?</w:t>
      </w:r>
      <w:bookmarkEnd w:id="9"/>
    </w:p>
    <w:p w14:paraId="44DE030B" w14:textId="77777777" w:rsidR="001E46CF" w:rsidRDefault="00D74B13">
      <w:pPr>
        <w:spacing w:after="120"/>
      </w:pPr>
      <w:r>
        <w:t>Beregningsgrunnlaget er kommunens ordinære driftsutgifter (funksjon 201 og 221 i kommuneregnskapet), fratrukket:</w:t>
      </w:r>
    </w:p>
    <w:p w14:paraId="14278754" w14:textId="77777777" w:rsidR="001E46CF" w:rsidRDefault="00D74B13">
      <w:pPr>
        <w:pStyle w:val="Listeavsnitt"/>
        <w:numPr>
          <w:ilvl w:val="0"/>
          <w:numId w:val="5"/>
        </w:numPr>
        <w:spacing w:after="60"/>
      </w:pPr>
      <w:r>
        <w:t>Administrasjonsutgifter (kompenseres i stedet av administrasjonspåslaget på 4,7 %)</w:t>
      </w:r>
    </w:p>
    <w:p w14:paraId="4B7F5C2F" w14:textId="77777777" w:rsidR="001E46CF" w:rsidRDefault="00D74B13">
      <w:pPr>
        <w:pStyle w:val="Listeavsnitt"/>
        <w:numPr>
          <w:ilvl w:val="0"/>
          <w:numId w:val="5"/>
        </w:numPr>
        <w:spacing w:after="60"/>
      </w:pPr>
      <w:r>
        <w:t>Pensjonsutgifter og arbeidsgiveravgift på pensjon (kompenseres av eget pensjonstilskudd)</w:t>
      </w:r>
    </w:p>
    <w:p w14:paraId="70005987" w14:textId="78166798" w:rsidR="001E46CF" w:rsidRDefault="00D74B13">
      <w:pPr>
        <w:pStyle w:val="Listeavsnitt"/>
        <w:numPr>
          <w:ilvl w:val="0"/>
          <w:numId w:val="5"/>
        </w:numPr>
        <w:spacing w:after="60"/>
      </w:pPr>
      <w:r>
        <w:t>Utgifter som dekkes av andre tilskudd enn rammetilskuddet (f.eks. statlige øremerkede tilskudd</w:t>
      </w:r>
      <w:r w:rsidR="486037BD">
        <w:t>)</w:t>
      </w:r>
      <w:r w:rsidR="08EB2B47">
        <w:t>, og egenandeler knyttet til disse.</w:t>
      </w:r>
    </w:p>
    <w:p w14:paraId="587783CE" w14:textId="7D281279" w:rsidR="001E46CF" w:rsidRDefault="02C3AA35">
      <w:pPr>
        <w:pStyle w:val="Listeavsnitt"/>
        <w:numPr>
          <w:ilvl w:val="0"/>
          <w:numId w:val="5"/>
        </w:numPr>
        <w:spacing w:after="60"/>
      </w:pPr>
      <w:r>
        <w:t>Foreldrebetalingen (maksimalpris fastsatt av Stortinget, eller lavere kommunal pris</w:t>
      </w:r>
      <w:r w:rsidR="31B5391A">
        <w:t xml:space="preserve"> fastsatt i lokal forskrift</w:t>
      </w:r>
      <w:r>
        <w:t>)</w:t>
      </w:r>
      <w:r w:rsidR="0F4DCED8">
        <w:t xml:space="preserve">. </w:t>
      </w:r>
      <w:r w:rsidR="4996DC04">
        <w:t>Siden forskrift</w:t>
      </w:r>
      <w:r w:rsidR="663309C0">
        <w:t xml:space="preserve"> om tilskuddssatser</w:t>
      </w:r>
      <w:r w:rsidR="4996DC04">
        <w:t xml:space="preserve"> </w:t>
      </w:r>
      <w:r w:rsidR="371B1253">
        <w:t xml:space="preserve">skal vedtas før statsbudsjettet er vedtatt må </w:t>
      </w:r>
      <w:r w:rsidR="24A99201">
        <w:t xml:space="preserve">det tas forbehold om dette i forskriften. </w:t>
      </w:r>
    </w:p>
    <w:p w14:paraId="7C086819" w14:textId="77777777" w:rsidR="001E46CF" w:rsidRDefault="00D74B13">
      <w:pPr>
        <w:spacing w:after="120"/>
      </w:pPr>
      <w:r>
        <w:t xml:space="preserve">Grunnlaget er kommuneregnskapet fra to år før </w:t>
      </w:r>
      <w:proofErr w:type="spellStart"/>
      <w:r>
        <w:t>tilskuddsåret</w:t>
      </w:r>
      <w:proofErr w:type="spellEnd"/>
      <w:r>
        <w:t xml:space="preserve">. For </w:t>
      </w:r>
      <w:proofErr w:type="spellStart"/>
      <w:r>
        <w:t>tilskuddsåret</w:t>
      </w:r>
      <w:proofErr w:type="spellEnd"/>
      <w:r>
        <w:t xml:space="preserve"> 2027 brukes regnskapsåret 2025.</w:t>
      </w:r>
    </w:p>
    <w:p w14:paraId="698E875B"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8E704" w14:paraId="477F92B8" w14:textId="77777777" w:rsidTr="0504949B">
        <w:trPr>
          <w:trHeight w:val="300"/>
        </w:trPr>
        <w:tc>
          <w:tcPr>
            <w:tcW w:w="9360" w:type="dxa"/>
            <w:tcBorders>
              <w:top w:val="single" w:sz="8" w:space="0" w:color="1F4E79"/>
              <w:left w:val="single" w:sz="8" w:space="0" w:color="1F4E79"/>
              <w:bottom w:val="single" w:sz="8" w:space="0" w:color="1F4E79"/>
              <w:right w:val="single" w:sz="8" w:space="0" w:color="1F4E79"/>
            </w:tcBorders>
            <w:shd w:val="clear" w:color="auto" w:fill="D6E4F0"/>
            <w:tcMar>
              <w:top w:w="80" w:type="dxa"/>
              <w:left w:w="120" w:type="dxa"/>
              <w:bottom w:w="80" w:type="dxa"/>
              <w:right w:w="120" w:type="dxa"/>
            </w:tcMar>
          </w:tcPr>
          <w:p w14:paraId="4EAF577D" w14:textId="7B6FA40B" w:rsidR="00E8E704" w:rsidRDefault="00E8E704" w:rsidP="00AE118B">
            <w:pPr>
              <w:spacing w:after="60"/>
              <w:rPr>
                <w:b/>
                <w:bCs/>
                <w:color w:val="1F4E79"/>
              </w:rPr>
            </w:pPr>
            <w:proofErr w:type="spellStart"/>
            <w:r w:rsidRPr="00E8E704">
              <w:rPr>
                <w:b/>
                <w:bCs/>
                <w:color w:val="1F4E79"/>
              </w:rPr>
              <w:t>Deflatorjustering</w:t>
            </w:r>
            <w:proofErr w:type="spellEnd"/>
            <w:r w:rsidRPr="00E8E704">
              <w:rPr>
                <w:b/>
                <w:bCs/>
                <w:color w:val="1F4E79"/>
              </w:rPr>
              <w:t xml:space="preserve"> (§ 4) - </w:t>
            </w:r>
          </w:p>
          <w:p w14:paraId="38F2D79F" w14:textId="56E4542A" w:rsidR="00E8E704" w:rsidRDefault="00E8E704" w:rsidP="00AE118B">
            <w:pPr>
              <w:spacing w:after="60"/>
              <w:rPr>
                <w:color w:val="000000" w:themeColor="text1"/>
              </w:rPr>
            </w:pPr>
            <w:r w:rsidRPr="00E8E704">
              <w:rPr>
                <w:color w:val="000000" w:themeColor="text1"/>
              </w:rPr>
              <w:t xml:space="preserve">Siden regnskapsgrunnlaget er to år gammelt, </w:t>
            </w:r>
            <w:r w:rsidR="005E0819">
              <w:rPr>
                <w:color w:val="000000" w:themeColor="text1"/>
              </w:rPr>
              <w:t xml:space="preserve">skal kommuner som </w:t>
            </w:r>
            <w:r w:rsidR="003A2794">
              <w:rPr>
                <w:color w:val="000000" w:themeColor="text1"/>
              </w:rPr>
              <w:t xml:space="preserve">fastsetter egne satser </w:t>
            </w:r>
            <w:r w:rsidR="003A2794" w:rsidRPr="003A2794">
              <w:rPr>
                <w:color w:val="000000" w:themeColor="text1"/>
              </w:rPr>
              <w:t xml:space="preserve">indeksregulere </w:t>
            </w:r>
            <w:proofErr w:type="spellStart"/>
            <w:r w:rsidR="003A2794" w:rsidRPr="003A2794">
              <w:rPr>
                <w:color w:val="000000" w:themeColor="text1"/>
              </w:rPr>
              <w:t>satsgrunnlaget</w:t>
            </w:r>
            <w:proofErr w:type="spellEnd"/>
            <w:r w:rsidR="003A2794" w:rsidRPr="003A2794">
              <w:rPr>
                <w:color w:val="000000" w:themeColor="text1"/>
              </w:rPr>
              <w:t xml:space="preserve"> med kommunal deflator før kommunen fatter enkeltvedtak om tilskudd etter </w:t>
            </w:r>
            <w:hyperlink r:id="rId11" w:history="1">
              <w:r w:rsidR="003A2794" w:rsidRPr="003A2794">
                <w:rPr>
                  <w:rStyle w:val="Hyperkobling"/>
                </w:rPr>
                <w:t>§ 3</w:t>
              </w:r>
            </w:hyperlink>
            <w:r w:rsidR="003A2794" w:rsidRPr="003A2794">
              <w:rPr>
                <w:color w:val="000000" w:themeColor="text1"/>
              </w:rPr>
              <w:t>.</w:t>
            </w:r>
            <w:r w:rsidR="004C36F5">
              <w:rPr>
                <w:color w:val="000000" w:themeColor="text1"/>
              </w:rPr>
              <w:t xml:space="preserve"> </w:t>
            </w:r>
          </w:p>
          <w:p w14:paraId="109F137B" w14:textId="77777777" w:rsidR="00810349" w:rsidRDefault="00810349">
            <w:pPr>
              <w:spacing w:after="60"/>
              <w:rPr>
                <w:color w:val="000000" w:themeColor="text1"/>
              </w:rPr>
            </w:pPr>
          </w:p>
          <w:p w14:paraId="50B58BAF" w14:textId="33E31B37" w:rsidR="00AD41FB" w:rsidRDefault="00AD41FB">
            <w:pPr>
              <w:spacing w:after="60"/>
              <w:rPr>
                <w:color w:val="000000" w:themeColor="text1"/>
              </w:rPr>
            </w:pPr>
            <w:r>
              <w:rPr>
                <w:color w:val="000000" w:themeColor="text1"/>
              </w:rPr>
              <w:t>Om høring:</w:t>
            </w:r>
          </w:p>
          <w:p w14:paraId="3DA65060" w14:textId="603113F9" w:rsidR="00366E5C" w:rsidRDefault="00366E5C" w:rsidP="00366E5C">
            <w:pPr>
              <w:spacing w:after="60"/>
              <w:rPr>
                <w:color w:val="000000" w:themeColor="text1"/>
              </w:rPr>
            </w:pPr>
            <w:r w:rsidRPr="00E8E704">
              <w:rPr>
                <w:color w:val="000000" w:themeColor="text1"/>
              </w:rPr>
              <w:t>Offisielle anslag på deflator er ikke tilgjengelig når forskriften normalt skal på høring, og det bør derfor opplyses tydelig om dette i høringen. Da kan de private barnehagene danne seg et tydeligere bilde av hva det faktiske tilskuddet vil bli for året</w:t>
            </w:r>
            <w:r>
              <w:rPr>
                <w:color w:val="000000" w:themeColor="text1"/>
              </w:rPr>
              <w:t>.</w:t>
            </w:r>
            <w:r w:rsidR="00485811">
              <w:rPr>
                <w:color w:val="000000" w:themeColor="text1"/>
              </w:rPr>
              <w:t xml:space="preserve"> </w:t>
            </w:r>
          </w:p>
          <w:p w14:paraId="39AE9B94" w14:textId="77777777" w:rsidR="00366E5C" w:rsidRDefault="00366E5C">
            <w:pPr>
              <w:spacing w:after="60"/>
              <w:rPr>
                <w:color w:val="000000" w:themeColor="text1"/>
              </w:rPr>
            </w:pPr>
          </w:p>
          <w:p w14:paraId="5C10AE75" w14:textId="1DE70681" w:rsidR="00AD41FB" w:rsidRDefault="00AD41FB">
            <w:pPr>
              <w:spacing w:after="60"/>
              <w:rPr>
                <w:color w:val="000000" w:themeColor="text1"/>
              </w:rPr>
            </w:pPr>
            <w:r>
              <w:rPr>
                <w:color w:val="000000" w:themeColor="text1"/>
              </w:rPr>
              <w:t>Om satsfastsettelse:</w:t>
            </w:r>
          </w:p>
          <w:p w14:paraId="64475104" w14:textId="3EAB26EE" w:rsidR="007D5074" w:rsidRDefault="00E8E704">
            <w:pPr>
              <w:spacing w:after="60"/>
              <w:rPr>
                <w:color w:val="000000" w:themeColor="text1"/>
              </w:rPr>
            </w:pPr>
            <w:proofErr w:type="spellStart"/>
            <w:r w:rsidRPr="00E8E704">
              <w:rPr>
                <w:color w:val="000000" w:themeColor="text1"/>
              </w:rPr>
              <w:t>Sats</w:t>
            </w:r>
            <w:r w:rsidR="007A1A7C">
              <w:rPr>
                <w:color w:val="000000" w:themeColor="text1"/>
              </w:rPr>
              <w:t>grunnlaget</w:t>
            </w:r>
            <w:proofErr w:type="spellEnd"/>
            <w:r w:rsidRPr="00E8E704">
              <w:rPr>
                <w:color w:val="000000" w:themeColor="text1"/>
              </w:rPr>
              <w:t xml:space="preserve"> </w:t>
            </w:r>
            <w:r w:rsidR="00A345D4">
              <w:rPr>
                <w:color w:val="000000" w:themeColor="text1"/>
              </w:rPr>
              <w:t xml:space="preserve">brukes i </w:t>
            </w:r>
            <w:r w:rsidRPr="00E8E704">
              <w:rPr>
                <w:color w:val="000000" w:themeColor="text1"/>
              </w:rPr>
              <w:t>vedta</w:t>
            </w:r>
            <w:r w:rsidR="00A345D4">
              <w:rPr>
                <w:color w:val="000000" w:themeColor="text1"/>
              </w:rPr>
              <w:t>k</w:t>
            </w:r>
            <w:r w:rsidRPr="00E8E704">
              <w:rPr>
                <w:color w:val="000000" w:themeColor="text1"/>
              </w:rPr>
              <w:t xml:space="preserve"> i lokal forskrift </w:t>
            </w:r>
            <w:r w:rsidR="002A6D12">
              <w:rPr>
                <w:color w:val="000000" w:themeColor="text1"/>
              </w:rPr>
              <w:t xml:space="preserve">skal </w:t>
            </w:r>
            <w:r w:rsidR="007D5074" w:rsidRPr="007D5074">
              <w:rPr>
                <w:color w:val="000000" w:themeColor="text1"/>
              </w:rPr>
              <w:t>indeksr</w:t>
            </w:r>
            <w:r w:rsidR="007D0DE0">
              <w:rPr>
                <w:color w:val="000000" w:themeColor="text1"/>
              </w:rPr>
              <w:t>eguleres</w:t>
            </w:r>
            <w:r w:rsidR="007D5074" w:rsidRPr="007D5074">
              <w:rPr>
                <w:color w:val="000000" w:themeColor="text1"/>
              </w:rPr>
              <w:t xml:space="preserve"> </w:t>
            </w:r>
            <w:r w:rsidR="007D0DE0">
              <w:rPr>
                <w:color w:val="000000" w:themeColor="text1"/>
              </w:rPr>
              <w:t xml:space="preserve">med </w:t>
            </w:r>
            <w:r w:rsidR="007D5074" w:rsidRPr="007D5074">
              <w:rPr>
                <w:color w:val="000000" w:themeColor="text1"/>
              </w:rPr>
              <w:t>anslag fra siste tilgjengelige nasjonalbudsjett som skal brukes.</w:t>
            </w:r>
            <w:r w:rsidR="007D0DE0">
              <w:rPr>
                <w:color w:val="000000" w:themeColor="text1"/>
              </w:rPr>
              <w:t xml:space="preserve"> </w:t>
            </w:r>
            <w:r w:rsidR="00A22219" w:rsidRPr="00A22219">
              <w:rPr>
                <w:color w:val="000000" w:themeColor="text1"/>
              </w:rPr>
              <w:t xml:space="preserve">Det må </w:t>
            </w:r>
            <w:proofErr w:type="gramStart"/>
            <w:r w:rsidR="00A22219" w:rsidRPr="00A22219">
              <w:rPr>
                <w:color w:val="000000" w:themeColor="text1"/>
              </w:rPr>
              <w:t>fremkomme</w:t>
            </w:r>
            <w:proofErr w:type="gramEnd"/>
            <w:r w:rsidR="00A22219" w:rsidRPr="00A22219">
              <w:rPr>
                <w:color w:val="000000" w:themeColor="text1"/>
              </w:rPr>
              <w:t xml:space="preserve"> i forskriften at den endelige satsen kan bli justert på bakgrunn av eventuelle endringer i kommunal deflator og maksimalprisen.</w:t>
            </w:r>
          </w:p>
          <w:p w14:paraId="5AC7BDF7" w14:textId="77777777" w:rsidR="00810349" w:rsidRDefault="00810349">
            <w:pPr>
              <w:spacing w:after="60"/>
              <w:rPr>
                <w:color w:val="000000" w:themeColor="text1"/>
              </w:rPr>
            </w:pPr>
          </w:p>
          <w:p w14:paraId="25A76462" w14:textId="77777777" w:rsidR="00E54C79" w:rsidRDefault="00E54C79">
            <w:pPr>
              <w:spacing w:after="60"/>
              <w:rPr>
                <w:color w:val="000000" w:themeColor="text1"/>
              </w:rPr>
            </w:pPr>
          </w:p>
          <w:p w14:paraId="65C0644F" w14:textId="28018B6E" w:rsidR="00E8E704" w:rsidRDefault="00E8E704" w:rsidP="00AE118B">
            <w:pPr>
              <w:spacing w:after="60"/>
              <w:rPr>
                <w:b/>
                <w:bCs/>
                <w:color w:val="000000" w:themeColor="text1"/>
              </w:rPr>
            </w:pPr>
            <w:r w:rsidRPr="00E8E704">
              <w:rPr>
                <w:b/>
                <w:bCs/>
                <w:color w:val="000000" w:themeColor="text1"/>
              </w:rPr>
              <w:t xml:space="preserve">For </w:t>
            </w:r>
            <w:proofErr w:type="spellStart"/>
            <w:r w:rsidRPr="00E8E704">
              <w:rPr>
                <w:b/>
                <w:bCs/>
                <w:color w:val="000000" w:themeColor="text1"/>
              </w:rPr>
              <w:t>tilskuddsåret</w:t>
            </w:r>
            <w:proofErr w:type="spellEnd"/>
            <w:r w:rsidRPr="00E8E704">
              <w:rPr>
                <w:b/>
                <w:bCs/>
                <w:color w:val="000000" w:themeColor="text1"/>
              </w:rPr>
              <w:t xml:space="preserve"> 2027:</w:t>
            </w:r>
          </w:p>
          <w:p w14:paraId="3BD6FE15" w14:textId="1EB3FA58" w:rsidR="00E8E704" w:rsidRDefault="00E8E704">
            <w:pPr>
              <w:rPr>
                <w:i/>
                <w:iCs/>
                <w:color w:val="000000" w:themeColor="text1"/>
              </w:rPr>
            </w:pPr>
            <w:r w:rsidRPr="00E8E704">
              <w:rPr>
                <w:i/>
                <w:iCs/>
                <w:color w:val="000000" w:themeColor="text1"/>
              </w:rPr>
              <w:t xml:space="preserve">I Excel-malen (fane 0. Oppsett): legg inn deflator år 1 og år 2 som </w:t>
            </w:r>
            <w:proofErr w:type="gramStart"/>
            <w:r w:rsidRPr="00E8E704">
              <w:rPr>
                <w:i/>
                <w:iCs/>
                <w:color w:val="000000" w:themeColor="text1"/>
              </w:rPr>
              <w:t>desimaltall .</w:t>
            </w:r>
            <w:proofErr w:type="gramEnd"/>
          </w:p>
        </w:tc>
      </w:tr>
      <w:tr w:rsidR="002A7A0D" w14:paraId="3FD5CCB4" w14:textId="77777777" w:rsidTr="0504949B">
        <w:trPr>
          <w:trHeight w:val="300"/>
        </w:trPr>
        <w:tc>
          <w:tcPr>
            <w:tcW w:w="9360" w:type="dxa"/>
            <w:tcBorders>
              <w:top w:val="single" w:sz="8" w:space="0" w:color="1F4E79"/>
              <w:left w:val="single" w:sz="8" w:space="0" w:color="1F4E79"/>
              <w:bottom w:val="single" w:sz="8" w:space="0" w:color="1F4E79"/>
              <w:right w:val="single" w:sz="8" w:space="0" w:color="1F4E79"/>
            </w:tcBorders>
            <w:shd w:val="clear" w:color="auto" w:fill="D6E4F0"/>
            <w:tcMar>
              <w:top w:w="80" w:type="dxa"/>
              <w:left w:w="120" w:type="dxa"/>
              <w:bottom w:w="80" w:type="dxa"/>
              <w:right w:w="120" w:type="dxa"/>
            </w:tcMar>
          </w:tcPr>
          <w:p w14:paraId="24B145F7" w14:textId="77777777" w:rsidR="002A7A0D" w:rsidRPr="00E8E704" w:rsidRDefault="002A7A0D">
            <w:pPr>
              <w:spacing w:after="60"/>
              <w:rPr>
                <w:b/>
                <w:bCs/>
                <w:color w:val="1F4E79"/>
              </w:rPr>
            </w:pPr>
          </w:p>
        </w:tc>
      </w:tr>
    </w:tbl>
    <w:p w14:paraId="0A915723" w14:textId="28124424" w:rsidR="001E46CF" w:rsidRDefault="02C3AA35" w:rsidP="22B42221">
      <w:pPr>
        <w:pStyle w:val="Overskrift2"/>
        <w:pBdr>
          <w:bottom w:val="single" w:sz="4" w:space="0" w:color="2E75B6"/>
        </w:pBdr>
      </w:pPr>
      <w:bookmarkStart w:id="10" w:name="_Toc237866759"/>
      <w:r>
        <w:t xml:space="preserve">4.3 Telling av barn og </w:t>
      </w:r>
      <w:r w:rsidR="00A201EA">
        <w:t xml:space="preserve">heltidsplasser </w:t>
      </w:r>
      <w:r>
        <w:t>(§ 2)</w:t>
      </w:r>
      <w:bookmarkEnd w:id="10"/>
    </w:p>
    <w:p w14:paraId="04C887CD" w14:textId="5693DB6A" w:rsidR="001E46CF" w:rsidRDefault="00D74B13">
      <w:pPr>
        <w:spacing w:after="120"/>
      </w:pPr>
      <w:r>
        <w:t xml:space="preserve">Antall heltidsekvivalenter </w:t>
      </w:r>
      <w:r w:rsidR="29AA045D">
        <w:t xml:space="preserve">i kommunale barnehager </w:t>
      </w:r>
      <w:r>
        <w:t>bestemmer tilskuddsbeløpet. Kommunen har to metoder å velge mellom: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D478EF" w14:paraId="5A52B6F5" w14:textId="77777777" w:rsidTr="22B42221">
        <w:tc>
          <w:tcPr>
            <w:tcW w:w="4819"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1C0E6BC9" w14:textId="77777777" w:rsidR="001E46CF" w:rsidRDefault="00D74B13">
            <w:pPr>
              <w:jc w:val="center"/>
            </w:pPr>
            <w:r>
              <w:rPr>
                <w:b/>
                <w:bCs/>
                <w:color w:val="FFFFFF"/>
                <w:sz w:val="20"/>
                <w:szCs w:val="20"/>
              </w:rPr>
              <w:t>Metode A: Årsmelding (BASIL)</w:t>
            </w:r>
          </w:p>
        </w:tc>
        <w:tc>
          <w:tcPr>
            <w:tcW w:w="4819"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7049CD37" w14:textId="77777777" w:rsidR="001E46CF" w:rsidRDefault="02C3AA35" w:rsidP="22B42221">
            <w:pPr>
              <w:jc w:val="center"/>
              <w:rPr>
                <w:b/>
                <w:bCs/>
                <w:color w:val="FFFFFF" w:themeColor="background1"/>
                <w:sz w:val="20"/>
                <w:szCs w:val="20"/>
              </w:rPr>
            </w:pPr>
            <w:r w:rsidRPr="22B42221">
              <w:rPr>
                <w:b/>
                <w:bCs/>
                <w:color w:val="FFFFFF" w:themeColor="background1"/>
                <w:sz w:val="20"/>
                <w:szCs w:val="20"/>
              </w:rPr>
              <w:t>Metode B: Egne tellinger</w:t>
            </w:r>
          </w:p>
        </w:tc>
      </w:tr>
      <w:tr w:rsidR="00D478EF" w14:paraId="5EBF96E9" w14:textId="77777777" w:rsidTr="22B42221">
        <w:tc>
          <w:tcPr>
            <w:tcW w:w="4819"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3241B823" w14:textId="5ABDDBBE" w:rsidR="001E46CF" w:rsidRDefault="02C3AA35">
            <w:r w:rsidRPr="22B42221">
              <w:rPr>
                <w:sz w:val="20"/>
                <w:szCs w:val="20"/>
              </w:rPr>
              <w:t>Kommunale barnehagers BASIL-årsmelding N-1 (2024) vektes 7/12, og BASIL-årsmelding N (2025) vektes 5/12. Totalen gir antall heltidsekvivalenter</w:t>
            </w:r>
            <w:r w:rsidR="00D31EE5">
              <w:rPr>
                <w:sz w:val="20"/>
                <w:szCs w:val="20"/>
              </w:rPr>
              <w:t xml:space="preserve"> i regnskapsåret</w:t>
            </w:r>
            <w:r w:rsidRPr="22B42221">
              <w:rPr>
                <w:sz w:val="20"/>
                <w:szCs w:val="20"/>
              </w:rPr>
              <w:t>.</w:t>
            </w:r>
          </w:p>
        </w:tc>
        <w:tc>
          <w:tcPr>
            <w:tcW w:w="4819" w:type="dxa"/>
            <w:tcBorders>
              <w:top w:val="single" w:sz="4" w:space="0" w:color="CCCCCC"/>
              <w:left w:val="single" w:sz="4" w:space="0" w:color="CCCCCC"/>
              <w:bottom w:val="single" w:sz="4" w:space="0" w:color="CCCCCC"/>
              <w:right w:val="single" w:sz="4" w:space="0" w:color="CCCCCC"/>
            </w:tcBorders>
            <w:shd w:val="clear" w:color="auto" w:fill="F0F4F8"/>
            <w:tcMar>
              <w:top w:w="80" w:type="dxa"/>
              <w:left w:w="120" w:type="dxa"/>
              <w:bottom w:w="80" w:type="dxa"/>
              <w:right w:w="120" w:type="dxa"/>
            </w:tcMar>
          </w:tcPr>
          <w:p w14:paraId="0D95CA5F" w14:textId="458EE968" w:rsidR="001E46CF" w:rsidRDefault="30E14F26" w:rsidP="22B42221">
            <w:pPr>
              <w:rPr>
                <w:sz w:val="20"/>
                <w:szCs w:val="20"/>
              </w:rPr>
            </w:pPr>
            <w:r w:rsidRPr="22B42221">
              <w:rPr>
                <w:sz w:val="20"/>
                <w:szCs w:val="20"/>
              </w:rPr>
              <w:t>Dersom k</w:t>
            </w:r>
            <w:r w:rsidR="02C3AA35" w:rsidRPr="22B42221">
              <w:rPr>
                <w:sz w:val="20"/>
                <w:szCs w:val="20"/>
              </w:rPr>
              <w:t xml:space="preserve">ommunen </w:t>
            </w:r>
            <w:r w:rsidR="2807F4BC" w:rsidRPr="22B42221">
              <w:rPr>
                <w:sz w:val="20"/>
                <w:szCs w:val="20"/>
              </w:rPr>
              <w:t>har</w:t>
            </w:r>
            <w:r w:rsidR="02C3AA35" w:rsidRPr="22B42221">
              <w:rPr>
                <w:sz w:val="20"/>
                <w:szCs w:val="20"/>
              </w:rPr>
              <w:t xml:space="preserve"> egne tellinger av barn i kommunale barnehager</w:t>
            </w:r>
            <w:r w:rsidR="4773D966" w:rsidRPr="22B42221">
              <w:rPr>
                <w:sz w:val="20"/>
                <w:szCs w:val="20"/>
              </w:rPr>
              <w:t xml:space="preserve"> skal utgangspunktet være BASIL-</w:t>
            </w:r>
            <w:r w:rsidR="55D1F7B7" w:rsidRPr="22B42221">
              <w:rPr>
                <w:sz w:val="20"/>
                <w:szCs w:val="20"/>
              </w:rPr>
              <w:t xml:space="preserve">årsmelding per 15.12. </w:t>
            </w:r>
            <w:r w:rsidR="591107BE" w:rsidRPr="22B42221">
              <w:rPr>
                <w:sz w:val="20"/>
                <w:szCs w:val="20"/>
              </w:rPr>
              <w:t>å</w:t>
            </w:r>
            <w:r w:rsidR="55D1F7B7" w:rsidRPr="22B42221">
              <w:rPr>
                <w:sz w:val="20"/>
                <w:szCs w:val="20"/>
              </w:rPr>
              <w:t xml:space="preserve">ret før </w:t>
            </w:r>
            <w:r w:rsidR="2B215319" w:rsidRPr="22B42221">
              <w:rPr>
                <w:sz w:val="20"/>
                <w:szCs w:val="20"/>
              </w:rPr>
              <w:t>regnskapsåret</w:t>
            </w:r>
            <w:r w:rsidR="3FD2FAD9" w:rsidRPr="22B42221">
              <w:rPr>
                <w:sz w:val="20"/>
                <w:szCs w:val="20"/>
              </w:rPr>
              <w:t xml:space="preserve"> fra 1.</w:t>
            </w:r>
            <w:proofErr w:type="gramStart"/>
            <w:r w:rsidR="3FD2FAD9" w:rsidRPr="22B42221">
              <w:rPr>
                <w:sz w:val="20"/>
                <w:szCs w:val="20"/>
              </w:rPr>
              <w:t>januar.</w:t>
            </w:r>
            <w:r w:rsidR="4052CD7A" w:rsidRPr="22B42221">
              <w:rPr>
                <w:sz w:val="20"/>
                <w:szCs w:val="20"/>
              </w:rPr>
              <w:t>Egne</w:t>
            </w:r>
            <w:proofErr w:type="gramEnd"/>
            <w:r w:rsidR="4052CD7A" w:rsidRPr="22B42221">
              <w:rPr>
                <w:sz w:val="20"/>
                <w:szCs w:val="20"/>
              </w:rPr>
              <w:t xml:space="preserve"> </w:t>
            </w:r>
            <w:r w:rsidR="02C3AA35" w:rsidRPr="22B42221">
              <w:rPr>
                <w:sz w:val="20"/>
                <w:szCs w:val="20"/>
              </w:rPr>
              <w:t xml:space="preserve">tellinger </w:t>
            </w:r>
            <w:r w:rsidR="1236CECC" w:rsidRPr="22B42221">
              <w:rPr>
                <w:sz w:val="20"/>
                <w:szCs w:val="20"/>
              </w:rPr>
              <w:t xml:space="preserve">foretatt i </w:t>
            </w:r>
            <w:r w:rsidR="02C3AA35" w:rsidRPr="22B42221">
              <w:rPr>
                <w:sz w:val="20"/>
                <w:szCs w:val="20"/>
              </w:rPr>
              <w:t>jan.–jul.</w:t>
            </w:r>
            <w:r w:rsidR="121CEFFC" w:rsidRPr="22B42221">
              <w:rPr>
                <w:sz w:val="20"/>
                <w:szCs w:val="20"/>
              </w:rPr>
              <w:t xml:space="preserve"> </w:t>
            </w:r>
            <w:r w:rsidR="7BC84F5D" w:rsidRPr="22B42221">
              <w:rPr>
                <w:sz w:val="20"/>
                <w:szCs w:val="20"/>
              </w:rPr>
              <w:t>l</w:t>
            </w:r>
            <w:r w:rsidR="121CEFFC" w:rsidRPr="22B42221">
              <w:rPr>
                <w:sz w:val="20"/>
                <w:szCs w:val="20"/>
              </w:rPr>
              <w:t>eggestil grunn fra telletidspunkt og til ny telling, hvis flere tellinger på våren, eller ut juli</w:t>
            </w:r>
            <w:r w:rsidR="1A6832BB" w:rsidRPr="22B42221">
              <w:rPr>
                <w:sz w:val="20"/>
                <w:szCs w:val="20"/>
              </w:rPr>
              <w:t>.</w:t>
            </w:r>
            <w:r w:rsidR="0881DCAD" w:rsidRPr="22B42221">
              <w:rPr>
                <w:sz w:val="20"/>
                <w:szCs w:val="20"/>
              </w:rPr>
              <w:t>. Siste telling for våren legges til grunn fra august og fram til eventuel</w:t>
            </w:r>
            <w:r w:rsidR="2D41A9D4" w:rsidRPr="22B42221">
              <w:rPr>
                <w:sz w:val="20"/>
                <w:szCs w:val="20"/>
              </w:rPr>
              <w:t>l ny telling på høsten</w:t>
            </w:r>
            <w:r w:rsidR="231FE9E0" w:rsidRPr="22B42221">
              <w:rPr>
                <w:sz w:val="20"/>
                <w:szCs w:val="20"/>
              </w:rPr>
              <w:t xml:space="preserve"> </w:t>
            </w:r>
            <w:proofErr w:type="gramStart"/>
            <w:r w:rsidR="231FE9E0" w:rsidRPr="22B42221">
              <w:rPr>
                <w:sz w:val="20"/>
                <w:szCs w:val="20"/>
              </w:rPr>
              <w:t>(</w:t>
            </w:r>
            <w:r w:rsidR="2D41A9D4" w:rsidRPr="22B42221">
              <w:rPr>
                <w:sz w:val="20"/>
                <w:szCs w:val="20"/>
              </w:rPr>
              <w:t xml:space="preserve"> </w:t>
            </w:r>
            <w:r w:rsidR="02C3AA35" w:rsidRPr="22B42221">
              <w:rPr>
                <w:sz w:val="20"/>
                <w:szCs w:val="20"/>
              </w:rPr>
              <w:t xml:space="preserve"> </w:t>
            </w:r>
            <w:proofErr w:type="gramEnd"/>
            <w:r w:rsidR="02C3AA35" w:rsidRPr="22B42221">
              <w:rPr>
                <w:sz w:val="20"/>
                <w:szCs w:val="20"/>
              </w:rPr>
              <w:t xml:space="preserve"> aug.–des.</w:t>
            </w:r>
            <w:r w:rsidR="2184CD69" w:rsidRPr="22B42221">
              <w:rPr>
                <w:sz w:val="20"/>
                <w:szCs w:val="20"/>
              </w:rPr>
              <w:t>)</w:t>
            </w:r>
            <w:r w:rsidR="6EF60F7A" w:rsidRPr="22B42221">
              <w:rPr>
                <w:sz w:val="20"/>
                <w:szCs w:val="20"/>
              </w:rPr>
              <w:t xml:space="preserve"> Hvis kommunen ikke har egne tellinger på høsten, benyttes BASIL-årsmelding 15.12. </w:t>
            </w:r>
            <w:r w:rsidR="000B7339">
              <w:rPr>
                <w:sz w:val="20"/>
                <w:szCs w:val="20"/>
              </w:rPr>
              <w:t>i</w:t>
            </w:r>
            <w:r w:rsidR="6EF60F7A" w:rsidRPr="22B42221">
              <w:rPr>
                <w:sz w:val="20"/>
                <w:szCs w:val="20"/>
              </w:rPr>
              <w:t xml:space="preserve"> regnskapsåret for august – desember. </w:t>
            </w:r>
            <w:r w:rsidR="15066706" w:rsidRPr="22B42221">
              <w:rPr>
                <w:sz w:val="20"/>
                <w:szCs w:val="20"/>
              </w:rPr>
              <w:t>Dersom telling fra våren benyttes for en periode av høsten, skal barn som fyller 3 år i regnskapsåret regnes som over 3 år f.o.m. august.</w:t>
            </w:r>
          </w:p>
          <w:p w14:paraId="1E41D61B" w14:textId="613A0D2C" w:rsidR="001E46CF" w:rsidRDefault="2B78ADB9" w:rsidP="22B42221">
            <w:pPr>
              <w:rPr>
                <w:sz w:val="20"/>
                <w:szCs w:val="20"/>
              </w:rPr>
            </w:pPr>
            <w:r w:rsidRPr="22B42221">
              <w:rPr>
                <w:sz w:val="20"/>
                <w:szCs w:val="20"/>
              </w:rPr>
              <w:t>De ulike tellingene skal vektes slik at man får et gjennomsnittlig antall heltidsplasser i løpet av året.</w:t>
            </w:r>
          </w:p>
        </w:tc>
      </w:tr>
    </w:tbl>
    <w:p w14:paraId="770D3EF5" w14:textId="77777777" w:rsidR="001E46CF" w:rsidRDefault="001E46CF">
      <w:pPr>
        <w:spacing w:before="120"/>
      </w:pPr>
    </w:p>
    <w:p w14:paraId="523546CC" w14:textId="2BB5E701" w:rsidR="001E46CF" w:rsidRDefault="00D74B13">
      <w:pPr>
        <w:spacing w:after="120"/>
      </w:pPr>
      <w:r>
        <w:t xml:space="preserve">Barn som fyller 3 år i </w:t>
      </w:r>
      <w:proofErr w:type="spellStart"/>
      <w:r>
        <w:t>tilskuddsåret</w:t>
      </w:r>
      <w:proofErr w:type="spellEnd"/>
      <w:r>
        <w:t xml:space="preserve"> regnes som:</w:t>
      </w:r>
    </w:p>
    <w:p w14:paraId="60E9DB72" w14:textId="77777777" w:rsidR="001E46CF" w:rsidRDefault="00D74B13">
      <w:pPr>
        <w:pStyle w:val="Listeavsnitt"/>
        <w:numPr>
          <w:ilvl w:val="0"/>
          <w:numId w:val="5"/>
        </w:numPr>
        <w:spacing w:after="60"/>
      </w:pPr>
      <w:r>
        <w:t>Under 3 år (</w:t>
      </w:r>
      <w:proofErr w:type="spellStart"/>
      <w:r>
        <w:t>småbarnssats</w:t>
      </w:r>
      <w:proofErr w:type="spellEnd"/>
      <w:r>
        <w:t>) i årets 7 første måneder (januar–juli)</w:t>
      </w:r>
    </w:p>
    <w:p w14:paraId="06948E5E" w14:textId="77777777" w:rsidR="001E46CF" w:rsidRDefault="00D74B13">
      <w:pPr>
        <w:pStyle w:val="Listeavsnitt"/>
        <w:numPr>
          <w:ilvl w:val="0"/>
          <w:numId w:val="5"/>
        </w:numPr>
        <w:spacing w:after="60"/>
      </w:pPr>
      <w:r>
        <w:t>Over 3 år (</w:t>
      </w:r>
      <w:proofErr w:type="spellStart"/>
      <w:r>
        <w:t>storbarnssats</w:t>
      </w:r>
      <w:proofErr w:type="spellEnd"/>
      <w:r>
        <w:t>) i årets 5 siste måneder (august–desember)</w:t>
      </w:r>
    </w:p>
    <w:p w14:paraId="0C26597C" w14:textId="77777777" w:rsidR="001E46CF" w:rsidRDefault="00D74B13">
      <w:pPr>
        <w:spacing w:after="120"/>
      </w:pPr>
      <w:r>
        <w:t>Vekting: Barn under 3 år vektes 1,8 ganger høyere enn barn over 3 år, fordi kostnadene er vesentlig høyere (strengere krav til grunnbemanning og pedagognorm for småbarn).</w:t>
      </w:r>
    </w:p>
    <w:p w14:paraId="36439967"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C270DE" w14:paraId="4ABED234" w14:textId="77777777" w:rsidTr="22B42221">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5A60D677" w14:textId="21BFD9DC" w:rsidR="001E46CF" w:rsidRDefault="00D74B13">
            <w:pPr>
              <w:spacing w:after="60"/>
            </w:pPr>
            <w:r w:rsidRPr="00304384">
              <w:rPr>
                <w:b/>
                <w:color w:val="1F4E79"/>
                <w:lang w:val="nn-NO"/>
              </w:rPr>
              <w:t>I Excel-malen (fane 1. BASIL-rådata</w:t>
            </w:r>
            <w:r>
              <w:rPr>
                <w:b/>
                <w:bCs/>
                <w:color w:val="1F4E79"/>
              </w:rPr>
              <w:t>)</w:t>
            </w:r>
          </w:p>
          <w:p w14:paraId="50106919" w14:textId="58159899" w:rsidR="001E46CF" w:rsidRDefault="02C3AA35">
            <w:pPr>
              <w:spacing w:after="40"/>
            </w:pPr>
            <w:r>
              <w:t>• Lim inn BASIL-årsmelding for barnehager for de to relevante år (N-1 og N) i fane 1.</w:t>
            </w:r>
          </w:p>
          <w:p w14:paraId="391A8DCD" w14:textId="5D3AE828" w:rsidR="001E46CF" w:rsidRDefault="00D74B13">
            <w:r>
              <w:t>• Kontroller at barnehagene er riktig klassifisert som ordinær / familiebarnehage / åpen barnehage</w:t>
            </w:r>
            <w:r w:rsidR="0088654A">
              <w:t xml:space="preserve"> og at </w:t>
            </w:r>
            <w:r w:rsidR="00C621E5">
              <w:t>barnetall og heltid</w:t>
            </w:r>
            <w:r w:rsidR="00A201EA">
              <w:t>splasser</w:t>
            </w:r>
            <w:r w:rsidR="00C621E5">
              <w:t xml:space="preserve"> stemm</w:t>
            </w:r>
            <w:r w:rsidR="007766C4">
              <w:t>er</w:t>
            </w:r>
          </w:p>
        </w:tc>
      </w:tr>
    </w:tbl>
    <w:p w14:paraId="159301D7" w14:textId="77777777" w:rsidR="001E46CF" w:rsidRDefault="001E46CF">
      <w:pPr>
        <w:spacing w:before="120"/>
      </w:pPr>
    </w:p>
    <w:p w14:paraId="43BA4CA1" w14:textId="22CC5CC1" w:rsidR="001E46CF" w:rsidRDefault="02C3AA35" w:rsidP="22B42221">
      <w:pPr>
        <w:pStyle w:val="Overskrift2"/>
        <w:pBdr>
          <w:bottom w:val="single" w:sz="4" w:space="0" w:color="2E75B6"/>
        </w:pBdr>
      </w:pPr>
      <w:bookmarkStart w:id="11" w:name="_Toc237866760"/>
      <w:r>
        <w:t xml:space="preserve">4.4 Satsberegningen – fra regnskap til sats per </w:t>
      </w:r>
      <w:r w:rsidR="00A201EA">
        <w:t>heltidsplass</w:t>
      </w:r>
      <w:bookmarkEnd w:id="11"/>
    </w:p>
    <w:p w14:paraId="5D1A86D1" w14:textId="4430D2C3" w:rsidR="001E46CF" w:rsidRDefault="02C3AA35">
      <w:pPr>
        <w:spacing w:after="120"/>
      </w:pPr>
      <w:r>
        <w:t>Satsen</w:t>
      </w:r>
      <w:r w:rsidR="36132059">
        <w:t>e</w:t>
      </w:r>
      <w:r>
        <w:t xml:space="preserve"> beregnes slik (se fane 4. Selvkost og satser i Excel-malen):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4138"/>
      </w:tblGrid>
      <w:tr w:rsidR="00D60B59" w14:paraId="19AAF145" w14:textId="77777777" w:rsidTr="22B42221">
        <w:tc>
          <w:tcPr>
            <w:tcW w:w="55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5DB2E0F5" w14:textId="77777777" w:rsidR="001E46CF" w:rsidRDefault="00D74B13">
            <w:pPr>
              <w:jc w:val="center"/>
            </w:pPr>
            <w:r>
              <w:rPr>
                <w:b/>
                <w:bCs/>
                <w:color w:val="FFFFFF"/>
                <w:sz w:val="20"/>
                <w:szCs w:val="20"/>
              </w:rPr>
              <w:t>Beregningstrinn</w:t>
            </w:r>
          </w:p>
        </w:tc>
        <w:tc>
          <w:tcPr>
            <w:tcW w:w="4138"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326CF976" w14:textId="77777777" w:rsidR="001E46CF" w:rsidRDefault="00D74B13">
            <w:pPr>
              <w:jc w:val="center"/>
            </w:pPr>
            <w:r>
              <w:rPr>
                <w:b/>
                <w:bCs/>
                <w:color w:val="FFFFFF"/>
                <w:sz w:val="20"/>
                <w:szCs w:val="20"/>
              </w:rPr>
              <w:t>Formål</w:t>
            </w:r>
          </w:p>
        </w:tc>
      </w:tr>
      <w:tr w:rsidR="00D60B59" w14:paraId="616C9679"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DF6AFE5" w14:textId="77777777" w:rsidR="001E46CF" w:rsidRDefault="00D74B13">
            <w:r>
              <w:rPr>
                <w:sz w:val="20"/>
                <w:szCs w:val="20"/>
              </w:rPr>
              <w:t>1. Sum ordinære driftsutgifter funksjon 201 (kommunale barnehager, ekskl. pensjon)</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BC6B724" w14:textId="77777777" w:rsidR="001E46CF" w:rsidRDefault="00D74B13">
            <w:r>
              <w:rPr>
                <w:sz w:val="20"/>
                <w:szCs w:val="20"/>
              </w:rPr>
              <w:t>Grunnlag for grunntilskuddet</w:t>
            </w:r>
          </w:p>
        </w:tc>
      </w:tr>
      <w:tr w:rsidR="00D60B59" w14:paraId="573D4548"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DD59B37" w14:textId="77777777" w:rsidR="001E46CF" w:rsidRDefault="00D74B13">
            <w:r>
              <w:rPr>
                <w:sz w:val="20"/>
                <w:szCs w:val="20"/>
              </w:rPr>
              <w:t>2. + Sum driftsutgifter funksjon 221 (barnehagelokaler, ekskl. kapital for kommunale bygg)</w:t>
            </w:r>
          </w:p>
        </w:tc>
        <w:tc>
          <w:tcPr>
            <w:tcW w:w="4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26B05F1B" w14:textId="77777777" w:rsidR="001E46CF" w:rsidRDefault="00D74B13">
            <w:r>
              <w:rPr>
                <w:sz w:val="20"/>
                <w:szCs w:val="20"/>
              </w:rPr>
              <w:t>Lokaler inngår i kommunens kostnader</w:t>
            </w:r>
          </w:p>
        </w:tc>
      </w:tr>
      <w:tr w:rsidR="00D60B59" w14:paraId="78401722"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497B704" w14:textId="52BFCB55" w:rsidR="001E46CF" w:rsidRDefault="00D74B13">
            <w:r>
              <w:rPr>
                <w:sz w:val="20"/>
                <w:szCs w:val="20"/>
              </w:rPr>
              <w:t xml:space="preserve">3. + Eventuelle korreksjoner (fellesfunksjoner IKT, </w:t>
            </w:r>
            <w:hyperlink w:anchor="_14._Utdypende_tema" w:history="1">
              <w:r w:rsidRPr="003B1B70">
                <w:rPr>
                  <w:rStyle w:val="Hyperkobling"/>
                  <w:sz w:val="20"/>
                  <w:szCs w:val="20"/>
                </w:rPr>
                <w:t>forsikring</w:t>
              </w:r>
            </w:hyperlink>
            <w:r>
              <w:rPr>
                <w:sz w:val="20"/>
                <w:szCs w:val="20"/>
              </w:rPr>
              <w:t>, opplæring)</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B5508D1" w14:textId="77777777" w:rsidR="001E46CF" w:rsidRDefault="00D74B13">
            <w:r>
              <w:rPr>
                <w:sz w:val="20"/>
                <w:szCs w:val="20"/>
              </w:rPr>
              <w:t>Sikre riktig kostnadsfordeling</w:t>
            </w:r>
          </w:p>
        </w:tc>
      </w:tr>
      <w:tr w:rsidR="00D60B59" w14:paraId="4DD7B76C"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4DC4720E" w14:textId="77777777" w:rsidR="001E46CF" w:rsidRDefault="00D74B13">
            <w:r>
              <w:rPr>
                <w:sz w:val="20"/>
                <w:szCs w:val="20"/>
              </w:rPr>
              <w:lastRenderedPageBreak/>
              <w:t>4. – Sykelønnsrefusjoner fra NAV</w:t>
            </w:r>
          </w:p>
        </w:tc>
        <w:tc>
          <w:tcPr>
            <w:tcW w:w="4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045862EC" w14:textId="2FD9C2C5" w:rsidR="001E46CF" w:rsidRDefault="001E46CF"/>
        </w:tc>
      </w:tr>
      <w:tr w:rsidR="00D60B59" w14:paraId="183ED4B5"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7A49335" w14:textId="77777777" w:rsidR="001E46CF" w:rsidRDefault="00D74B13">
            <w:r>
              <w:rPr>
                <w:sz w:val="20"/>
                <w:szCs w:val="20"/>
              </w:rPr>
              <w:t>5. – MVA-kompensasjon</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FB04474" w14:textId="5011C912" w:rsidR="001E46CF" w:rsidRDefault="001E46CF"/>
        </w:tc>
      </w:tr>
      <w:tr w:rsidR="22B42221" w14:paraId="2FBA0676"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3FF2942" w14:textId="3D8651D3" w:rsidR="0B473C74" w:rsidRDefault="0B473C74">
            <w:r w:rsidRPr="22B42221">
              <w:rPr>
                <w:sz w:val="20"/>
                <w:szCs w:val="20"/>
              </w:rPr>
              <w:t xml:space="preserve">+ </w:t>
            </w:r>
            <w:r w:rsidR="02C3AA35" w:rsidRPr="22B42221">
              <w:rPr>
                <w:sz w:val="20"/>
                <w:szCs w:val="20"/>
              </w:rPr>
              <w:t>Administrasjonspåslag (4,7 %)</w:t>
            </w:r>
          </w:p>
        </w:tc>
        <w:tc>
          <w:tcPr>
            <w:tcW w:w="4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68537A15" w14:textId="77777777" w:rsidR="02C3AA35" w:rsidRDefault="02C3AA35">
            <w:r w:rsidRPr="22B42221">
              <w:rPr>
                <w:sz w:val="20"/>
                <w:szCs w:val="20"/>
              </w:rPr>
              <w:t>Kompensasjon for administrasjonskostnader (§ 12)</w:t>
            </w:r>
          </w:p>
        </w:tc>
      </w:tr>
      <w:tr w:rsidR="00D60B59" w14:paraId="5A42F9B2"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D72F0EE" w14:textId="4EAA8892" w:rsidR="001E46CF" w:rsidRDefault="3CFD1B84">
            <w:pPr>
              <w:rPr>
                <w:sz w:val="20"/>
                <w:szCs w:val="20"/>
              </w:rPr>
            </w:pPr>
            <w:r w:rsidRPr="22B42221">
              <w:rPr>
                <w:sz w:val="20"/>
                <w:szCs w:val="20"/>
              </w:rPr>
              <w:t xml:space="preserve">- </w:t>
            </w:r>
            <w:r w:rsidR="02C3AA35" w:rsidRPr="22B42221">
              <w:rPr>
                <w:sz w:val="20"/>
                <w:szCs w:val="20"/>
              </w:rPr>
              <w:t>Foreldrebetaling (maksimalpris)</w:t>
            </w:r>
          </w:p>
        </w:tc>
        <w:tc>
          <w:tcPr>
            <w:tcW w:w="4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D91B7BE" w14:textId="77777777" w:rsidR="001E46CF" w:rsidRDefault="00D74B13">
            <w:pPr>
              <w:rPr>
                <w:sz w:val="20"/>
                <w:szCs w:val="20"/>
              </w:rPr>
            </w:pPr>
            <w:r>
              <w:rPr>
                <w:sz w:val="20"/>
                <w:szCs w:val="20"/>
              </w:rPr>
              <w:t>Trekkes fra da private barnehager mottar dette direkte</w:t>
            </w:r>
          </w:p>
        </w:tc>
      </w:tr>
      <w:tr w:rsidR="00D60B59" w14:paraId="062A0081"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C90BBD4" w14:textId="5DEF4192" w:rsidR="001E46CF" w:rsidRDefault="02C3AA35" w:rsidP="22B42221">
            <w:pPr>
              <w:rPr>
                <w:sz w:val="20"/>
                <w:szCs w:val="20"/>
              </w:rPr>
            </w:pPr>
            <w:r w:rsidRPr="22B42221">
              <w:rPr>
                <w:sz w:val="20"/>
                <w:szCs w:val="20"/>
              </w:rPr>
              <w:t xml:space="preserve">Antall </w:t>
            </w:r>
            <w:r w:rsidR="00A201EA">
              <w:rPr>
                <w:sz w:val="20"/>
                <w:szCs w:val="20"/>
              </w:rPr>
              <w:t>heltidsplasser</w:t>
            </w:r>
            <w:r w:rsidR="00A201EA" w:rsidRPr="22B42221">
              <w:rPr>
                <w:sz w:val="20"/>
                <w:szCs w:val="20"/>
              </w:rPr>
              <w:t xml:space="preserve"> </w:t>
            </w:r>
            <w:r w:rsidRPr="22B42221">
              <w:rPr>
                <w:sz w:val="20"/>
                <w:szCs w:val="20"/>
              </w:rPr>
              <w:t>(kommunale barnehager)</w:t>
            </w:r>
            <w:r w:rsidR="00C03E78" w:rsidRPr="22B42221">
              <w:rPr>
                <w:sz w:val="20"/>
                <w:szCs w:val="20"/>
              </w:rPr>
              <w:t xml:space="preserve"> </w:t>
            </w:r>
            <w:proofErr w:type="spellStart"/>
            <w:r w:rsidR="00C03E78" w:rsidRPr="22B42221">
              <w:rPr>
                <w:sz w:val="20"/>
                <w:szCs w:val="20"/>
              </w:rPr>
              <w:t>henholdvis</w:t>
            </w:r>
            <w:proofErr w:type="spellEnd"/>
            <w:r w:rsidR="00C03E78" w:rsidRPr="22B42221">
              <w:rPr>
                <w:sz w:val="20"/>
                <w:szCs w:val="20"/>
              </w:rPr>
              <w:t xml:space="preserve"> 0-2 år og 3-6 år</w:t>
            </w:r>
          </w:p>
        </w:tc>
        <w:tc>
          <w:tcPr>
            <w:tcW w:w="4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17828B63" w14:textId="0FCF66CC" w:rsidR="001E46CF" w:rsidRDefault="02C3AA35">
            <w:r w:rsidRPr="22B42221">
              <w:rPr>
                <w:sz w:val="20"/>
                <w:szCs w:val="20"/>
              </w:rPr>
              <w:t>Gir sats per heltidsplass</w:t>
            </w:r>
            <w:r w:rsidR="7C6AB136" w:rsidRPr="22B42221">
              <w:rPr>
                <w:sz w:val="20"/>
                <w:szCs w:val="20"/>
              </w:rPr>
              <w:t xml:space="preserve"> for barn under og over 3 år</w:t>
            </w:r>
          </w:p>
        </w:tc>
      </w:tr>
      <w:tr w:rsidR="00D60B59" w14:paraId="2F217851" w14:textId="77777777" w:rsidTr="22B42221">
        <w:tc>
          <w:tcPr>
            <w:tcW w:w="5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461F66F" w14:textId="6AA7F8D9" w:rsidR="001E46CF" w:rsidRDefault="13E48A4E">
            <w:pPr>
              <w:rPr>
                <w:sz w:val="20"/>
                <w:szCs w:val="20"/>
              </w:rPr>
            </w:pPr>
            <w:r w:rsidRPr="22B42221">
              <w:rPr>
                <w:sz w:val="20"/>
                <w:szCs w:val="20"/>
              </w:rPr>
              <w:t>S</w:t>
            </w:r>
            <w:r w:rsidR="02C3AA35" w:rsidRPr="22B42221">
              <w:rPr>
                <w:sz w:val="20"/>
                <w:szCs w:val="20"/>
              </w:rPr>
              <w:t>ats</w:t>
            </w:r>
            <w:r w:rsidR="269741D2" w:rsidRPr="22B42221">
              <w:rPr>
                <w:sz w:val="20"/>
                <w:szCs w:val="20"/>
              </w:rPr>
              <w:t>er</w:t>
            </w:r>
            <w:r w:rsidR="02C3AA35" w:rsidRPr="22B42221">
              <w:rPr>
                <w:sz w:val="20"/>
                <w:szCs w:val="20"/>
              </w:rPr>
              <w:t xml:space="preserve"> </w:t>
            </w:r>
            <w:r w:rsidR="1BF618BF" w:rsidRPr="22B42221">
              <w:rPr>
                <w:sz w:val="20"/>
                <w:szCs w:val="20"/>
              </w:rPr>
              <w:t xml:space="preserve">fastsettes for barn </w:t>
            </w:r>
            <w:r w:rsidR="02C3AA35" w:rsidRPr="22B42221">
              <w:rPr>
                <w:sz w:val="20"/>
                <w:szCs w:val="20"/>
              </w:rPr>
              <w:t xml:space="preserve">0–2 år </w:t>
            </w:r>
            <w:r w:rsidR="689D2A8E" w:rsidRPr="22B42221">
              <w:rPr>
                <w:sz w:val="20"/>
                <w:szCs w:val="20"/>
              </w:rPr>
              <w:t>og barn 3-6 år</w:t>
            </w:r>
            <w:r w:rsidR="1D152DC1" w:rsidRPr="22B42221">
              <w:rPr>
                <w:sz w:val="20"/>
                <w:szCs w:val="20"/>
              </w:rPr>
              <w:t xml:space="preserve"> </w:t>
            </w:r>
            <w:r w:rsidR="00A87660">
              <w:rPr>
                <w:sz w:val="20"/>
                <w:szCs w:val="20"/>
              </w:rPr>
              <w:t>med</w:t>
            </w:r>
            <w:r w:rsidR="00A87660" w:rsidRPr="22B42221">
              <w:rPr>
                <w:sz w:val="20"/>
                <w:szCs w:val="20"/>
              </w:rPr>
              <w:t xml:space="preserve"> </w:t>
            </w:r>
            <w:r w:rsidR="1D152DC1" w:rsidRPr="22B42221">
              <w:rPr>
                <w:sz w:val="20"/>
                <w:szCs w:val="20"/>
              </w:rPr>
              <w:t>justering for pris- og lønnsvekst (kommunal deflator)</w:t>
            </w:r>
          </w:p>
        </w:tc>
        <w:tc>
          <w:tcPr>
            <w:tcW w:w="4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0D37C231" w14:textId="77777777" w:rsidR="001E46CF" w:rsidRDefault="00D74B13">
            <w:r>
              <w:rPr>
                <w:sz w:val="20"/>
                <w:szCs w:val="20"/>
              </w:rPr>
              <w:t>Kommunen fastsetter én sats for store og én for små barn</w:t>
            </w:r>
          </w:p>
        </w:tc>
      </w:tr>
    </w:tbl>
    <w:p w14:paraId="32117CD7" w14:textId="77777777" w:rsidR="001E46CF" w:rsidRDefault="001E46CF">
      <w:pPr>
        <w:spacing w:before="120"/>
      </w:pPr>
    </w:p>
    <w:p w14:paraId="63EF0D89" w14:textId="77777777" w:rsidR="001E46CF" w:rsidRDefault="02C3AA35" w:rsidP="22B42221">
      <w:pPr>
        <w:pStyle w:val="Overskrift2"/>
        <w:pBdr>
          <w:bottom w:val="single" w:sz="4" w:space="0" w:color="2E75B6"/>
        </w:pBdr>
      </w:pPr>
      <w:bookmarkStart w:id="12" w:name="_Toc237866761"/>
      <w:r>
        <w:t>4.5 Ekstra grunntilskudd – tre mulige grunnlag</w:t>
      </w:r>
      <w:bookmarkEnd w:id="12"/>
    </w:p>
    <w:p w14:paraId="64E71AE8" w14:textId="77777777" w:rsidR="001E46CF" w:rsidRDefault="00D74B13">
      <w:pPr>
        <w:spacing w:after="120"/>
      </w:pPr>
      <w:r>
        <w:t>Finansieringsforskriften §§ 9–11 åpner for tre typer ekstra grunntilskudd:</w:t>
      </w:r>
    </w:p>
    <w:p w14:paraId="110023D4" w14:textId="77777777" w:rsidR="001E46CF" w:rsidRDefault="02C3AA35">
      <w:pPr>
        <w:pStyle w:val="Overskrift3"/>
      </w:pPr>
      <w:bookmarkStart w:id="13" w:name="_Toc237866762"/>
      <w:r>
        <w:t xml:space="preserve">a) Særlige driftsforutsetninger eller behov i barnegruppen (§ 9, jf. </w:t>
      </w:r>
      <w:proofErr w:type="spellStart"/>
      <w:r>
        <w:t>bhgl</w:t>
      </w:r>
      <w:proofErr w:type="spellEnd"/>
      <w:r>
        <w:t>. § 19a andre ledd)</w:t>
      </w:r>
      <w:bookmarkEnd w:id="13"/>
    </w:p>
    <w:p w14:paraId="4365A531" w14:textId="60F61D67" w:rsidR="001E46CF" w:rsidRDefault="02C3AA35">
      <w:pPr>
        <w:spacing w:after="120"/>
      </w:pPr>
      <w:r>
        <w:t>Kommunen KAN (ikke plikt) holde utgifter som skyldes særlige driftsforutsetninger (</w:t>
      </w:r>
      <w:r w:rsidR="5BB3C271">
        <w:t xml:space="preserve">Dette vil typisk kunne være små barnehager med smådriftsulemper, eller barnehager med en beliggenhet som skiller seg ut, for eksempel at de ligger på en øy, og som gjør at barnehagen har høye driftskostnader per barn, jf. </w:t>
      </w:r>
      <w:proofErr w:type="spellStart"/>
      <w:r w:rsidR="5BB3C271">
        <w:t>Prop</w:t>
      </w:r>
      <w:proofErr w:type="spellEnd"/>
      <w:r w:rsidR="5BB3C271">
        <w:t xml:space="preserve"> 138</w:t>
      </w:r>
      <w:r w:rsidR="2AA74485">
        <w:t>L 2024-2025</w:t>
      </w:r>
      <w:r>
        <w:t>) eller særlige behov hos barna (</w:t>
      </w:r>
      <w:r w:rsidR="56434C9F">
        <w:t>særtrekk ved barnegruppen som samlet sett kan gi behov for ekstra tiltak eller ressurser i enkelte barnehager. Dette kan for eksempel være</w:t>
      </w:r>
      <w:r>
        <w:t xml:space="preserve"> barnehager med </w:t>
      </w:r>
      <w:r w:rsidR="56434C9F">
        <w:t>høy andel</w:t>
      </w:r>
      <w:r>
        <w:t xml:space="preserve"> barn </w:t>
      </w:r>
      <w:r w:rsidR="56434C9F">
        <w:t xml:space="preserve">fra familier </w:t>
      </w:r>
      <w:r>
        <w:t xml:space="preserve">med </w:t>
      </w:r>
      <w:r w:rsidR="56434C9F">
        <w:t xml:space="preserve">lav sosioøkonomisk status, og der det er behov for ekstra ressurser, men likevel ikke slik at det er barn med vedtak etter barnehageloven kapittel VII, </w:t>
      </w:r>
      <w:proofErr w:type="spellStart"/>
      <w:proofErr w:type="gramStart"/>
      <w:r w:rsidR="56434C9F">
        <w:t>jf.prop</w:t>
      </w:r>
      <w:proofErr w:type="spellEnd"/>
      <w:proofErr w:type="gramEnd"/>
      <w:r w:rsidR="56434C9F">
        <w:t>. 138 L 2024-2025</w:t>
      </w:r>
      <w:r>
        <w:t xml:space="preserve">) utenfor det ordinære beregningsgrunnlaget. </w:t>
      </w:r>
    </w:p>
    <w:p w14:paraId="4D6B44EC" w14:textId="13A7E129" w:rsidR="001E46CF" w:rsidRDefault="02C3AA35">
      <w:pPr>
        <w:spacing w:after="120"/>
      </w:pPr>
      <w:r>
        <w:t>Dersom kommunen benytter denne adgangen, SKAL den gi ekstra grunntilskudd til private barnehager med tilsvarende forutsetninger.</w:t>
      </w:r>
      <w:r w:rsidR="3CE17044">
        <w:t xml:space="preserve"> Private barnehager skal opplyse om forhold som kan ha betydning for retten til ekstra grunntilskudd innen 15.12. året før </w:t>
      </w:r>
      <w:proofErr w:type="spellStart"/>
      <w:r w:rsidR="3CE17044">
        <w:t>tilskuddsåret</w:t>
      </w:r>
      <w:proofErr w:type="spellEnd"/>
      <w:r w:rsidR="2A4C1D5B">
        <w:t xml:space="preserve"> </w:t>
      </w:r>
      <w:proofErr w:type="spellStart"/>
      <w:r w:rsidR="2A4C1D5B">
        <w:t>jf</w:t>
      </w:r>
      <w:proofErr w:type="spellEnd"/>
      <w:r w:rsidR="2A4C1D5B">
        <w:t xml:space="preserve"> finansieringsforskriften § 5, tredje ledd</w:t>
      </w:r>
      <w:r w:rsidR="3CE17044">
        <w:t>.</w:t>
      </w:r>
      <w:r>
        <w:t xml:space="preserve"> Tilskuddet beregnes per </w:t>
      </w:r>
      <w:r w:rsidR="00E4351C">
        <w:t xml:space="preserve">heltidsplass </w:t>
      </w:r>
      <w:r w:rsidR="5DAF18AD">
        <w:t>under og over 3 år</w:t>
      </w:r>
      <w:r>
        <w:t xml:space="preserve"> ut fra merutgiftene i de aktuelle kommunale barnehagene. Kommunen kan stille vilkår for bruken.</w:t>
      </w:r>
      <w:r w:rsidR="07AAC572">
        <w:t xml:space="preserve"> </w:t>
      </w:r>
      <w:r w:rsidR="3A6BECEE">
        <w:t>Forslag til oppsett på dokumentasjon og satsberegning i fane 4X-</w:t>
      </w:r>
      <w:r w:rsidR="17623133">
        <w:t xml:space="preserve"> ved bruk av korreksjoner i økonomirapportene i 3a og 3b.</w:t>
      </w:r>
    </w:p>
    <w:p w14:paraId="51F942D3" w14:textId="11734DE2" w:rsidR="22B42221" w:rsidRDefault="22B42221" w:rsidP="22B42221">
      <w:pPr>
        <w:spacing w:after="120"/>
      </w:pPr>
    </w:p>
    <w:p w14:paraId="273FE176" w14:textId="77777777" w:rsidR="001E46CF" w:rsidRDefault="02C3AA35">
      <w:pPr>
        <w:pStyle w:val="Overskrift3"/>
      </w:pPr>
      <w:bookmarkStart w:id="14" w:name="_Toc237866763"/>
      <w:r w:rsidRPr="22B42221">
        <w:rPr>
          <w:lang w:val="nn-NO"/>
        </w:rPr>
        <w:t xml:space="preserve">b) Innføring av nye krav (§ 10, jf. </w:t>
      </w:r>
      <w:proofErr w:type="spellStart"/>
      <w:r w:rsidRPr="22B42221">
        <w:rPr>
          <w:lang w:val="nn-NO"/>
        </w:rPr>
        <w:t>bhgl</w:t>
      </w:r>
      <w:proofErr w:type="spellEnd"/>
      <w:r w:rsidRPr="22B42221">
        <w:rPr>
          <w:lang w:val="nn-NO"/>
        </w:rPr>
        <w:t xml:space="preserve">. </w:t>
      </w:r>
      <w:r>
        <w:t>§ 19a tredje ledd)</w:t>
      </w:r>
      <w:bookmarkEnd w:id="14"/>
    </w:p>
    <w:p w14:paraId="58B92988" w14:textId="282E69F5" w:rsidR="001E46CF" w:rsidRDefault="00D74B13">
      <w:pPr>
        <w:spacing w:after="120"/>
      </w:pPr>
      <w:r>
        <w:t xml:space="preserve">Når nye nasjonale eller lokale krav innføres som medfører økte kostnader for barnehagene, har kommunen PLIKT til å gi ekstra grunntilskudd fra det tidspunktet kravene får virkning for private barnehager. Dette er for å unngå at private barnehager settes i en </w:t>
      </w:r>
      <w:r w:rsidR="007F4C91">
        <w:t xml:space="preserve">uheldig </w:t>
      </w:r>
      <w:r>
        <w:t>situasjon i de to årene det tar før de nye kostnadene reflekteres i det ordinære grunnlaget. Kommunen baserer beregningen på budsjettmessige konsekvenser for kommunale barnehager.</w:t>
      </w:r>
      <w:r w:rsidR="6CF41709">
        <w:t xml:space="preserve"> Det ekstra grunntilskuddet avvikles når kostnadene inngår i kommunens regnskap det året som ligger til grunn for satsberegningen.</w:t>
      </w:r>
    </w:p>
    <w:p w14:paraId="527B330D" w14:textId="77777777" w:rsidR="001E46CF" w:rsidRDefault="02C3AA35">
      <w:pPr>
        <w:pStyle w:val="Overskrift3"/>
      </w:pPr>
      <w:bookmarkStart w:id="15" w:name="_Toc237866764"/>
      <w:r>
        <w:t>c) Kommunen oppfyller ikke bemannings- eller pedagognormen (§ 11)</w:t>
      </w:r>
      <w:bookmarkEnd w:id="15"/>
    </w:p>
    <w:p w14:paraId="5B626219" w14:textId="77777777" w:rsidR="001E46CF" w:rsidRDefault="00D74B13">
      <w:pPr>
        <w:spacing w:after="120"/>
      </w:pPr>
      <w:r>
        <w:t>Dersom kommunale barnehager i gjennomsnitt ikke oppfyller bemanningsnormen (</w:t>
      </w:r>
      <w:proofErr w:type="spellStart"/>
      <w:r>
        <w:t>bhgl</w:t>
      </w:r>
      <w:proofErr w:type="spellEnd"/>
      <w:r>
        <w:t xml:space="preserve">. § 26 andre ledd) eller pedagognormen (forskrift om pedagogisk bemanning § 1 andre ledd), SKAL </w:t>
      </w:r>
      <w:r>
        <w:lastRenderedPageBreak/>
        <w:t>kommunen gi ekstra grunntilskudd til private barnehager. Tilskuddet skal tilsvare differansen mellom gjeldende sats og hva satsen ville ha vært om kommunen oppfylte normene.</w:t>
      </w:r>
    </w:p>
    <w:p w14:paraId="685A33E5" w14:textId="54BF3F53" w:rsidR="001E46CF" w:rsidRDefault="001E46CF">
      <w:pPr>
        <w:spacing w:before="120"/>
      </w:pPr>
    </w:p>
    <w:p w14:paraId="0C84E521" w14:textId="6463D23C" w:rsidR="00AB0244" w:rsidRDefault="00AB0244">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D95947" w14:paraId="47698BB7" w14:textId="77777777" w:rsidTr="004C34F1">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02838222" w14:textId="04F1DB0B" w:rsidR="00D95947" w:rsidRDefault="00D95947" w:rsidP="004C34F1">
            <w:pPr>
              <w:spacing w:after="60"/>
            </w:pPr>
            <w:proofErr w:type="spellStart"/>
            <w:r>
              <w:rPr>
                <w:b/>
                <w:color w:val="1F4E79"/>
                <w:lang w:val="nn-NO"/>
              </w:rPr>
              <w:t>Nærmere</w:t>
            </w:r>
            <w:proofErr w:type="spellEnd"/>
            <w:r>
              <w:rPr>
                <w:b/>
                <w:color w:val="1F4E79"/>
                <w:lang w:val="nn-NO"/>
              </w:rPr>
              <w:t xml:space="preserve"> om </w:t>
            </w:r>
            <w:proofErr w:type="spellStart"/>
            <w:r w:rsidR="00FD5C09">
              <w:rPr>
                <w:b/>
                <w:color w:val="1F4E79"/>
                <w:lang w:val="nn-NO"/>
              </w:rPr>
              <w:t>satsberegning</w:t>
            </w:r>
            <w:proofErr w:type="spellEnd"/>
            <w:r w:rsidR="00FD5C09">
              <w:rPr>
                <w:b/>
                <w:color w:val="1F4E79"/>
                <w:lang w:val="nn-NO"/>
              </w:rPr>
              <w:t xml:space="preserve"> og </w:t>
            </w:r>
            <w:proofErr w:type="spellStart"/>
            <w:r w:rsidR="005D4B9F">
              <w:rPr>
                <w:b/>
                <w:color w:val="1F4E79"/>
                <w:lang w:val="nn-NO"/>
              </w:rPr>
              <w:t>oppfyllelse</w:t>
            </w:r>
            <w:proofErr w:type="spellEnd"/>
            <w:r w:rsidR="005D4B9F">
              <w:rPr>
                <w:b/>
                <w:color w:val="1F4E79"/>
                <w:lang w:val="nn-NO"/>
              </w:rPr>
              <w:t xml:space="preserve"> av normer</w:t>
            </w:r>
          </w:p>
          <w:p w14:paraId="5C4CD01B" w14:textId="77777777" w:rsidR="005D4B9F" w:rsidRDefault="005D4B9F" w:rsidP="005D4B9F">
            <w:pPr>
              <w:spacing w:before="120"/>
            </w:pPr>
            <w:r w:rsidRPr="00BE49BA">
              <w:t>Dersom kommunale barnehager oppfyller kravet til pedagogisk bemanning ved hjelp av dispensasjon fra utdanningskravet, jf. forskriften § 3, anses</w:t>
            </w:r>
            <w:r>
              <w:t xml:space="preserve"> kravet</w:t>
            </w:r>
            <w:r w:rsidRPr="00BE49BA">
              <w:t xml:space="preserve"> oppfylt</w:t>
            </w:r>
            <w:r>
              <w:t>. Med d</w:t>
            </w:r>
            <w:r w:rsidRPr="00BE49BA">
              <w:t xml:space="preserve">ispensasjon fra utdanningskravet </w:t>
            </w:r>
            <w:r>
              <w:t>vil</w:t>
            </w:r>
            <w:r w:rsidRPr="00BE49BA">
              <w:t xml:space="preserve"> barnehagen ansette noen i en pedagogstilling, og </w:t>
            </w:r>
            <w:r>
              <w:t xml:space="preserve">det </w:t>
            </w:r>
            <w:r w:rsidRPr="00BE49BA">
              <w:t>legge</w:t>
            </w:r>
            <w:r>
              <w:t>s</w:t>
            </w:r>
            <w:r w:rsidRPr="00BE49BA">
              <w:t xml:space="preserve"> til grunn at dette i </w:t>
            </w:r>
            <w:r>
              <w:t>liten</w:t>
            </w:r>
            <w:r w:rsidRPr="00BE49BA">
              <w:t xml:space="preserve"> grad vil påvirke utgiftene i barnehagen. </w:t>
            </w:r>
          </w:p>
          <w:p w14:paraId="09D890C6" w14:textId="49029D8F" w:rsidR="005D4B9F" w:rsidRDefault="005D4B9F" w:rsidP="005D4B9F">
            <w:pPr>
              <w:spacing w:before="120"/>
            </w:pPr>
            <w:r>
              <w:t>D</w:t>
            </w:r>
            <w:r w:rsidRPr="00BE49BA">
              <w:t xml:space="preserve">ispensasjon fra pedagognormen </w:t>
            </w:r>
            <w:r>
              <w:t xml:space="preserve">vil </w:t>
            </w:r>
            <w:r w:rsidRPr="00BE49BA">
              <w:t>ikke danne grunnlag for å anse kravet som oppfylt, da dette vil påvirke utgiftene i barnehagen i større grad.</w:t>
            </w:r>
          </w:p>
          <w:p w14:paraId="523392AD" w14:textId="6370CFFE" w:rsidR="00217804" w:rsidRDefault="004917DA" w:rsidP="005D4B9F">
            <w:pPr>
              <w:spacing w:before="120"/>
            </w:pPr>
            <w:r>
              <w:t xml:space="preserve">Nærmere om vurdering der kommunen holder kostnader </w:t>
            </w:r>
            <w:r w:rsidR="00564264">
              <w:t xml:space="preserve">utenfor </w:t>
            </w:r>
            <w:r w:rsidR="00175224">
              <w:t xml:space="preserve">etter 19a andre ledd. </w:t>
            </w:r>
          </w:p>
          <w:p w14:paraId="2381D8DE" w14:textId="5436C429" w:rsidR="00D95947" w:rsidRDefault="005D4B9F" w:rsidP="005D4B9F">
            <w:r>
              <w:t>D</w:t>
            </w:r>
            <w:r w:rsidRPr="00AB0244">
              <w:t>ersom kommunen «overoppfyller» bemanningskravet eller pedagognormen i noen barnehager, men merutgiftene for dette holdes utenfor beregningsgrunnlaget for grunntilskuddet, skal ikke ekstrabemanningen i disse barnehagene telles med når det skal vurderes om kommunen i snitt oppfyller bemannings- eller pedagogkravene.</w:t>
            </w:r>
          </w:p>
        </w:tc>
      </w:tr>
    </w:tbl>
    <w:p w14:paraId="43570607" w14:textId="77777777" w:rsidR="00BE49BA" w:rsidRDefault="00BE49BA">
      <w:pPr>
        <w:spacing w:before="120"/>
      </w:pPr>
    </w:p>
    <w:p w14:paraId="6785B7B9" w14:textId="77777777" w:rsidR="001E46CF" w:rsidRDefault="02C3AA35" w:rsidP="22B42221">
      <w:pPr>
        <w:pStyle w:val="Overskrift2"/>
        <w:pBdr>
          <w:bottom w:val="single" w:sz="4" w:space="0" w:color="2E75B6"/>
        </w:pBdr>
      </w:pPr>
      <w:bookmarkStart w:id="16" w:name="_Toc237866765"/>
      <w:r>
        <w:t>4.6 Kommunale satsinger (§ 8)</w:t>
      </w:r>
      <w:bookmarkEnd w:id="16"/>
    </w:p>
    <w:p w14:paraId="0FE624C1" w14:textId="77777777" w:rsidR="001E46CF" w:rsidRDefault="00D74B13">
      <w:pPr>
        <w:spacing w:after="120"/>
      </w:pPr>
      <w:r>
        <w:t>Kommunen KAN holde utgifter til særskilte satsinger utenfor grunntilskuddsgrunnlaget, dersom:</w:t>
      </w:r>
    </w:p>
    <w:p w14:paraId="0B1CACD9" w14:textId="77777777" w:rsidR="001E46CF" w:rsidRDefault="00D74B13">
      <w:pPr>
        <w:pStyle w:val="Listeavsnitt"/>
        <w:numPr>
          <w:ilvl w:val="0"/>
          <w:numId w:val="5"/>
        </w:numPr>
        <w:spacing w:after="60"/>
      </w:pPr>
      <w:r>
        <w:t>Satsingen gjelder tiltak som går ut over lov- og forskriftskravene (ikke obligatoriske krav),</w:t>
      </w:r>
    </w:p>
    <w:p w14:paraId="6BDBCF45" w14:textId="650AD64F" w:rsidR="001E46CF" w:rsidRDefault="00D74B13" w:rsidP="007F4C91">
      <w:pPr>
        <w:pStyle w:val="Listeavsnitt"/>
        <w:numPr>
          <w:ilvl w:val="0"/>
          <w:numId w:val="5"/>
        </w:numPr>
        <w:spacing w:after="60"/>
      </w:pPr>
      <w:r>
        <w:t>Kommunen legger til rette for at private barnehager kan delta i satsingen,</w:t>
      </w:r>
      <w:r w:rsidR="007F4C91">
        <w:t xml:space="preserve"> </w:t>
      </w:r>
      <w:r w:rsidR="00360B4D">
        <w:t>for eksempel gjennom at de</w:t>
      </w:r>
      <w:r>
        <w:t xml:space="preserve"> finansieres fra samme tidspunkt som kommunale barnehager gjennom tilleggstilskudd</w:t>
      </w:r>
      <w:r w:rsidR="006434C3">
        <w:t xml:space="preserve"> </w:t>
      </w:r>
      <w:proofErr w:type="spellStart"/>
      <w:r w:rsidR="006434C3">
        <w:t>jfr</w:t>
      </w:r>
      <w:proofErr w:type="spellEnd"/>
      <w:r w:rsidR="006434C3">
        <w:t xml:space="preserve"> §19 fjerde ledd</w:t>
      </w:r>
      <w:r>
        <w:t>.</w:t>
      </w:r>
    </w:p>
    <w:p w14:paraId="6AAB834C" w14:textId="77777777" w:rsidR="001E46CF" w:rsidRDefault="001E46CF">
      <w:pPr>
        <w:spacing w:before="120"/>
      </w:pPr>
    </w:p>
    <w:p w14:paraId="468D4BD6" w14:textId="77777777" w:rsidR="00B044C1" w:rsidRDefault="00B044C1">
      <w:pPr>
        <w:rPr>
          <w:b/>
          <w:bCs/>
          <w:sz w:val="32"/>
          <w:szCs w:val="32"/>
        </w:rPr>
      </w:pPr>
      <w:r>
        <w:br w:type="page"/>
      </w:r>
    </w:p>
    <w:p w14:paraId="50D8F6EA" w14:textId="3C2084A4" w:rsidR="001E46CF" w:rsidRPr="001E3593" w:rsidRDefault="02C3AA35" w:rsidP="001E3593">
      <w:pPr>
        <w:pStyle w:val="Overskrift1"/>
        <w:rPr>
          <w:color w:val="auto"/>
        </w:rPr>
      </w:pPr>
      <w:bookmarkStart w:id="17" w:name="_Toc237866766"/>
      <w:r w:rsidRPr="22B42221">
        <w:rPr>
          <w:color w:val="auto"/>
        </w:rPr>
        <w:lastRenderedPageBreak/>
        <w:t>5. Pensjonstilskudd (§ 19b barnehageloven og §§ 14–16 finansieringsforskriften)</w:t>
      </w:r>
      <w:bookmarkEnd w:id="17"/>
    </w:p>
    <w:p w14:paraId="2E8555F6" w14:textId="77777777" w:rsidR="001E46CF" w:rsidRDefault="02C3AA35" w:rsidP="22B42221">
      <w:pPr>
        <w:pStyle w:val="Overskrift2"/>
        <w:pBdr>
          <w:bottom w:val="single" w:sz="4" w:space="0" w:color="2E75B6"/>
        </w:pBdr>
      </w:pPr>
      <w:bookmarkStart w:id="18" w:name="_Toc237866767"/>
      <w:r>
        <w:t>5.1 Hva er pensjonstilskuddet?</w:t>
      </w:r>
      <w:bookmarkEnd w:id="18"/>
    </w:p>
    <w:p w14:paraId="4C3F87DF" w14:textId="77777777" w:rsidR="001E46CF" w:rsidRDefault="00D74B13">
      <w:pPr>
        <w:spacing w:after="120"/>
      </w:pPr>
      <w:r>
        <w:t>Pensjonstilskuddet er nå et selvstendig tilskudd (ikke lenger et påslag på driftstilskuddet som i gammel ordning). Det beregnes individuelt per barnehage basert på barnehagens egne lønnskostnader og dens pensjonsvilkår, ikke på kommunens pensjonsutgifter.</w:t>
      </w:r>
    </w:p>
    <w:p w14:paraId="3C4C571F" w14:textId="77777777" w:rsidR="001E46CF" w:rsidRDefault="00D74B13">
      <w:pPr>
        <w:spacing w:after="120"/>
      </w:pPr>
      <w:r>
        <w:t xml:space="preserve">Formelen er (jf. </w:t>
      </w:r>
      <w:proofErr w:type="spellStart"/>
      <w:r>
        <w:t>bhgl</w:t>
      </w:r>
      <w:proofErr w:type="spellEnd"/>
      <w:r>
        <w:t>. § 19b første ledd):</w:t>
      </w:r>
    </w:p>
    <w:p w14:paraId="57B70352" w14:textId="77777777" w:rsidR="001E46CF" w:rsidRDefault="02C3AA35">
      <w:pPr>
        <w:shd w:val="clear" w:color="auto" w:fill="EBF3FB"/>
        <w:spacing w:before="120" w:after="120"/>
        <w:jc w:val="center"/>
      </w:pPr>
      <w:r w:rsidRPr="22B42221">
        <w:rPr>
          <w:b/>
          <w:bCs/>
          <w:color w:val="1F4E79"/>
          <w:sz w:val="24"/>
          <w:szCs w:val="24"/>
        </w:rPr>
        <w:t>Pensjonstilskudd = Antall årsverk × Samlet lønn per årsverk × Prosentsats × (1 + lokal AGA-sats)</w:t>
      </w:r>
    </w:p>
    <w:p w14:paraId="2791F6D4" w14:textId="2C4F3377" w:rsidR="65563A42" w:rsidRDefault="65563A42" w:rsidP="008D260A">
      <w:r>
        <w:t>Kommunen skal fatte enkeltvedtak om innplassering på prosentsats og en sats for pensjonstilskudd</w:t>
      </w:r>
      <w:r w:rsidR="6BE2E024">
        <w:t xml:space="preserve"> per årsverk</w:t>
      </w:r>
      <w:r>
        <w:t xml:space="preserve"> til den enkelte barnehage innen 31.oktober</w:t>
      </w:r>
      <w:r w:rsidR="2914C943">
        <w:t xml:space="preserve"> jf. Finansieringsforskriften § 1, andre og tredje ledd</w:t>
      </w:r>
      <w:r>
        <w:t>.</w:t>
      </w:r>
    </w:p>
    <w:p w14:paraId="50E57047" w14:textId="16844354" w:rsidR="19D56EF0" w:rsidRDefault="19D56EF0" w:rsidP="22B42221">
      <w:r>
        <w:t xml:space="preserve">Det totale pensjonstilskuddet til hver barnehage inngår i samlet tilskudd som det skal fattes vedtak om minst en gang i året, </w:t>
      </w:r>
      <w:proofErr w:type="spellStart"/>
      <w:proofErr w:type="gramStart"/>
      <w:r>
        <w:t>jf.finanisierings</w:t>
      </w:r>
      <w:r w:rsidR="731761E3">
        <w:t>forskriften</w:t>
      </w:r>
      <w:proofErr w:type="spellEnd"/>
      <w:proofErr w:type="gramEnd"/>
      <w:r w:rsidR="731761E3">
        <w:t xml:space="preserve"> § 3</w:t>
      </w:r>
      <w:r w:rsidR="2139748D">
        <w:t xml:space="preserve"> </w:t>
      </w:r>
    </w:p>
    <w:p w14:paraId="0087FF5A" w14:textId="77777777" w:rsidR="001E46CF" w:rsidRDefault="001E46CF">
      <w:pPr>
        <w:spacing w:before="120"/>
      </w:pPr>
    </w:p>
    <w:p w14:paraId="7C5BD45E" w14:textId="7B899D05" w:rsidR="001E46CF" w:rsidRDefault="02C3AA35" w:rsidP="22B42221">
      <w:pPr>
        <w:pStyle w:val="Overskrift2"/>
        <w:pBdr>
          <w:bottom w:val="single" w:sz="4" w:space="0" w:color="2E75B6"/>
        </w:pBdr>
      </w:pPr>
      <w:bookmarkStart w:id="19" w:name="_Toc237866768"/>
      <w:r>
        <w:t>5.</w:t>
      </w:r>
      <w:r w:rsidR="005E73C7">
        <w:t>2</w:t>
      </w:r>
      <w:r>
        <w:t xml:space="preserve"> Innplassering av barnehager på pensjonssats</w:t>
      </w:r>
      <w:bookmarkEnd w:id="19"/>
    </w:p>
    <w:p w14:paraId="69EF0E96" w14:textId="77777777" w:rsidR="001E46CF" w:rsidRDefault="00D74B13">
      <w:pPr>
        <w:spacing w:after="120"/>
      </w:pPr>
      <w:r>
        <w:t>Kommunen skal innhente dokumentasjon fra den private barnehagen og fastsette prosentsats i enkeltvedtak innen 31. oktober. Innplasseringen skal i utgangspunktet ligge fast til barnehagen dokumenterer at pensjonsavtalen er vesentlig endret.</w:t>
      </w:r>
    </w:p>
    <w:p w14:paraId="130F8037" w14:textId="77777777" w:rsidR="001E46CF" w:rsidRDefault="00D74B13">
      <w:pPr>
        <w:spacing w:after="120"/>
      </w:pPr>
      <w:r>
        <w:t>Momenter kommunen skal vurdere:</w:t>
      </w:r>
    </w:p>
    <w:p w14:paraId="54B66AC9" w14:textId="77777777" w:rsidR="001E46CF" w:rsidRDefault="00D74B13">
      <w:pPr>
        <w:pStyle w:val="Listeavsnitt"/>
        <w:numPr>
          <w:ilvl w:val="0"/>
          <w:numId w:val="5"/>
        </w:numPr>
        <w:spacing w:after="60"/>
      </w:pPr>
      <w:r>
        <w:t>Avtalte sparesatser i innskudds- eller hybridordninger</w:t>
      </w:r>
    </w:p>
    <w:p w14:paraId="752B92AF" w14:textId="77777777" w:rsidR="001E46CF" w:rsidRDefault="00D74B13">
      <w:pPr>
        <w:pStyle w:val="Listeavsnitt"/>
        <w:numPr>
          <w:ilvl w:val="0"/>
          <w:numId w:val="5"/>
        </w:numPr>
        <w:spacing w:after="60"/>
      </w:pPr>
      <w:r>
        <w:t xml:space="preserve">Kostnader til tilleggsprodukter (reguleringsgarantier, uførepensjon, </w:t>
      </w:r>
      <w:proofErr w:type="gramStart"/>
      <w:r>
        <w:t>etterlattepensjon,</w:t>
      </w:r>
      <w:proofErr w:type="gramEnd"/>
      <w:r>
        <w:t xml:space="preserve"> gruppelivsforsikring)</w:t>
      </w:r>
    </w:p>
    <w:p w14:paraId="23A73278" w14:textId="7AC29433" w:rsidR="001E46CF" w:rsidRDefault="00D74B13">
      <w:pPr>
        <w:pStyle w:val="Listeavsnitt"/>
        <w:numPr>
          <w:ilvl w:val="0"/>
          <w:numId w:val="5"/>
        </w:numPr>
        <w:spacing w:after="60"/>
      </w:pPr>
      <w:r>
        <w:t xml:space="preserve">Om barnehagen har AFP (Avtalefestet pensjon) </w:t>
      </w:r>
    </w:p>
    <w:p w14:paraId="6047F8D6" w14:textId="77777777" w:rsidR="001E46CF" w:rsidRDefault="00D74B13">
      <w:pPr>
        <w:pStyle w:val="Listeavsnitt"/>
        <w:numPr>
          <w:ilvl w:val="0"/>
          <w:numId w:val="5"/>
        </w:numPr>
        <w:spacing w:after="60"/>
      </w:pPr>
      <w:r>
        <w:t>Eventuelle ansatte på lukket ytelsesordning (barnehagen kan plasseres høyere enn grunnordningen tilsier)</w:t>
      </w:r>
    </w:p>
    <w:p w14:paraId="6C8DA7A5" w14:textId="4C406A1D" w:rsidR="001E46CF" w:rsidRDefault="00D74B13" w:rsidP="00011F83">
      <w:pPr>
        <w:pStyle w:val="Listeavsnitt"/>
        <w:numPr>
          <w:ilvl w:val="0"/>
          <w:numId w:val="5"/>
        </w:numPr>
        <w:spacing w:before="120" w:after="60"/>
      </w:pPr>
      <w:r>
        <w:t xml:space="preserve">Barnehagens egenandel – dersom ansatte har egenandel, trekkes den fra </w:t>
      </w:r>
    </w:p>
    <w:p w14:paraId="5D08E2C2" w14:textId="664803FB" w:rsidR="00B208F2" w:rsidRDefault="00B208F2" w:rsidP="00B208F2">
      <w:pPr>
        <w:spacing w:before="120" w:after="60"/>
      </w:pPr>
      <w:r w:rsidRPr="00B208F2">
        <w:t>Private barnehager skal melde fra til kommunen uten ugrunnet opphold dersom de inngår en ny pensjonsavtale med endrede pensjonsvilkår.</w:t>
      </w:r>
    </w:p>
    <w:p w14:paraId="60D2689F" w14:textId="3487564E" w:rsidR="004E468D" w:rsidRDefault="698BA5FE" w:rsidP="22B42221">
      <w:pPr>
        <w:pStyle w:val="Overskrift2"/>
        <w:pBdr>
          <w:bottom w:val="single" w:sz="4" w:space="0" w:color="2E75B6"/>
        </w:pBdr>
      </w:pPr>
      <w:bookmarkStart w:id="20" w:name="_Toc237866769"/>
      <w:r>
        <w:t>5.</w:t>
      </w:r>
      <w:r w:rsidR="005E73C7">
        <w:t>3</w:t>
      </w:r>
      <w:r>
        <w:t xml:space="preserve"> Beregning av </w:t>
      </w:r>
      <w:r w:rsidR="302380B0">
        <w:t>pensjonstilskudd per årsverk</w:t>
      </w:r>
      <w:bookmarkEnd w:id="20"/>
    </w:p>
    <w:p w14:paraId="59E9A2C0" w14:textId="18236E56" w:rsidR="302380B0" w:rsidRDefault="302380B0" w:rsidP="22B42221">
      <w:pPr>
        <w:spacing w:before="120" w:after="60"/>
      </w:pPr>
      <w:r>
        <w:t xml:space="preserve">Kommunen skal fatte enkeltvedtak </w:t>
      </w:r>
      <w:r w:rsidR="2ACDAD3A">
        <w:t xml:space="preserve">til hver barnehage </w:t>
      </w:r>
      <w:r>
        <w:t>om hva pensjonstilskuddet per årsverk vil utgjøre innen 31.oktober.</w:t>
      </w:r>
      <w:r w:rsidR="2F2608E4">
        <w:t xml:space="preserve"> Satser for dette beregnes i fane </w:t>
      </w:r>
      <w:proofErr w:type="spellStart"/>
      <w:r w:rsidR="2F2608E4">
        <w:t>X</w:t>
      </w:r>
      <w:proofErr w:type="spellEnd"/>
      <w:r w:rsidR="2F2608E4">
        <w:t xml:space="preserve"> Satser pensjonstilskudd i malen. </w:t>
      </w:r>
      <w:r w:rsidR="5E27A5F8">
        <w:t>Satsen for pensjonstilskudd per årsverk beregnes som</w:t>
      </w:r>
      <w:r w:rsidR="2F2608E4">
        <w:t xml:space="preserve"> gjennomsnittlig lønn inkludert arbeidsgiveravgift </w:t>
      </w:r>
      <w:r w:rsidR="22FAD64B">
        <w:t xml:space="preserve">for stillinger som den private barnehagen har pensjonsforpliktelser for </w:t>
      </w:r>
      <w:r w:rsidR="0245F35E">
        <w:t>ganget med fastsatt pensjonssats for barnehagen.</w:t>
      </w:r>
    </w:p>
    <w:p w14:paraId="740EF2A3" w14:textId="7C7951A3" w:rsidR="00937A8C" w:rsidRDefault="00937A8C" w:rsidP="22B42221">
      <w:pPr>
        <w:spacing w:before="120" w:after="60"/>
      </w:pPr>
      <w:r>
        <w:t xml:space="preserve">NB. Kontroller at </w:t>
      </w:r>
      <w:r w:rsidR="0005446A">
        <w:t xml:space="preserve">rapportering av stillinger som den private barnehagen har pensjonsforpliktelser for er korrekt. </w:t>
      </w:r>
      <w:r w:rsidR="00E67EC5">
        <w:t>Kontroller særlig p</w:t>
      </w:r>
      <w:r w:rsidR="0005446A" w:rsidRPr="0005446A">
        <w:t>rosjektstillinger,</w:t>
      </w:r>
      <w:r w:rsidR="001C043E">
        <w:t xml:space="preserve"> årsverk knyttet til vedtak</w:t>
      </w:r>
      <w:r w:rsidR="0005446A" w:rsidRPr="0005446A">
        <w:t xml:space="preserve"> §31/37</w:t>
      </w:r>
      <w:r w:rsidR="004D4AD9">
        <w:t xml:space="preserve"> </w:t>
      </w:r>
      <w:r w:rsidR="0005446A" w:rsidRPr="0005446A">
        <w:t>og</w:t>
      </w:r>
      <w:r w:rsidR="004D4AD9">
        <w:t xml:space="preserve"> andre stillinger</w:t>
      </w:r>
      <w:r w:rsidR="0005446A" w:rsidRPr="0005446A">
        <w:t xml:space="preserve"> finansier</w:t>
      </w:r>
      <w:r w:rsidR="004D4AD9">
        <w:t>t særskilt</w:t>
      </w:r>
      <w:r w:rsidR="0005446A" w:rsidRPr="0005446A">
        <w:t>.</w:t>
      </w:r>
    </w:p>
    <w:p w14:paraId="657D18D2" w14:textId="2837ABD4" w:rsidR="00937A8C" w:rsidRDefault="00230E9A" w:rsidP="22B42221">
      <w:pPr>
        <w:spacing w:before="120" w:after="60"/>
      </w:pPr>
      <w:r>
        <w:t xml:space="preserve">I merknad til </w:t>
      </w:r>
      <w:r w:rsidR="004B071F">
        <w:t xml:space="preserve">§ 5 </w:t>
      </w:r>
      <w:r>
        <w:t xml:space="preserve">vises det til </w:t>
      </w:r>
      <w:hyperlink r:id="rId12" w:history="1">
        <w:proofErr w:type="spellStart"/>
        <w:r w:rsidRPr="00230E9A">
          <w:rPr>
            <w:rStyle w:val="Hyperkobling"/>
          </w:rPr>
          <w:t>Prop</w:t>
        </w:r>
        <w:proofErr w:type="spellEnd"/>
        <w:r w:rsidRPr="00230E9A">
          <w:rPr>
            <w:rStyle w:val="Hyperkobling"/>
          </w:rPr>
          <w:t>. 138 L (2024–2025) punkt 9.3.5.2</w:t>
        </w:r>
      </w:hyperlink>
      <w:r w:rsidRPr="00230E9A">
        <w:t> at årsverk som er finansiert av andre midler, og som derfor ikke dekkes gjennom driftstilskuddet til de private barnehagene, ikke bør telle med i beregningen av antall årsverk. Barnehagene skal derfor ikke rapportere inn disse årsverkene</w:t>
      </w:r>
    </w:p>
    <w:p w14:paraId="69D7331E" w14:textId="77777777" w:rsidR="003A7B3E" w:rsidRDefault="003A7B3E" w:rsidP="22B42221">
      <w:pPr>
        <w:spacing w:before="120" w:after="60"/>
      </w:pPr>
    </w:p>
    <w:p w14:paraId="3E980862" w14:textId="0ADE66E7" w:rsidR="416EB92B" w:rsidRDefault="416EB92B" w:rsidP="22B42221">
      <w:pPr>
        <w:spacing w:before="120" w:after="60"/>
      </w:pPr>
      <w:r>
        <w:t xml:space="preserve">Gjennomsnittlig lønn </w:t>
      </w:r>
      <w:r w:rsidR="3F198BB7">
        <w:t>beregnes ved å hente totale lønnskostnader fra sist tilgjengelige</w:t>
      </w:r>
      <w:r>
        <w:t xml:space="preserve"> resultatregnskap</w:t>
      </w:r>
      <w:r w:rsidR="1A4A5B7D">
        <w:t xml:space="preserve"> (arkfane 1</w:t>
      </w:r>
      <w:r w:rsidR="000464A1">
        <w:t>B</w:t>
      </w:r>
      <w:r w:rsidR="1A4A5B7D">
        <w:t xml:space="preserve"> i malen)</w:t>
      </w:r>
      <w:r>
        <w:t xml:space="preserve"> i den private barnehagen </w:t>
      </w:r>
      <w:r w:rsidR="0848FBDD">
        <w:t>som</w:t>
      </w:r>
      <w:r>
        <w:t xml:space="preserve"> deles</w:t>
      </w:r>
      <w:r w:rsidR="00D0E574">
        <w:t xml:space="preserve"> på rapportert antall årsverk </w:t>
      </w:r>
      <w:r w:rsidR="00D0E574" w:rsidRPr="00D84D10">
        <w:t>barnehagen har pensjonsforpliktelser</w:t>
      </w:r>
      <w:r w:rsidR="00D0E574">
        <w:t xml:space="preserve"> for</w:t>
      </w:r>
      <w:r w:rsidR="25A07610">
        <w:t xml:space="preserve"> samme år som regnskapet er fra</w:t>
      </w:r>
      <w:r w:rsidR="4B617B86">
        <w:t xml:space="preserve"> (BASIL-rådata - arkfane 1)</w:t>
      </w:r>
      <w:r w:rsidR="00D0E574">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B4D4D" w14:paraId="7D9EEB3E" w14:textId="77777777" w:rsidTr="00080803">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7B4EC80F" w14:textId="77777777" w:rsidR="008B4D4D" w:rsidRDefault="008B4D4D" w:rsidP="00080803">
            <w:pPr>
              <w:spacing w:after="60"/>
            </w:pPr>
            <w:r>
              <w:rPr>
                <w:b/>
                <w:bCs/>
                <w:color w:val="1F4E79"/>
              </w:rPr>
              <w:t xml:space="preserve">I Excel-malen (fane </w:t>
            </w:r>
            <w:proofErr w:type="spellStart"/>
            <w:r>
              <w:rPr>
                <w:b/>
                <w:bCs/>
                <w:color w:val="1F4E79"/>
              </w:rPr>
              <w:t>X</w:t>
            </w:r>
            <w:proofErr w:type="spellEnd"/>
            <w:r>
              <w:rPr>
                <w:b/>
                <w:bCs/>
                <w:color w:val="1F4E79"/>
              </w:rPr>
              <w:t>. Satser pensjonstilskudd)</w:t>
            </w:r>
          </w:p>
          <w:p w14:paraId="185DDC57" w14:textId="77777777" w:rsidR="008B4D4D" w:rsidRDefault="008B4D4D" w:rsidP="00080803">
            <w:pPr>
              <w:spacing w:after="40"/>
            </w:pPr>
            <w:r>
              <w:t xml:space="preserve">• Velg pensjonssats A, B eller C for hver barnehage i </w:t>
            </w:r>
            <w:proofErr w:type="spellStart"/>
            <w:r>
              <w:t>nedtrekksmenyen</w:t>
            </w:r>
            <w:proofErr w:type="spellEnd"/>
            <w:r>
              <w:t xml:space="preserve"> i kolonnen «Pensjonssats (A/B/C) ← velg».</w:t>
            </w:r>
          </w:p>
          <w:p w14:paraId="001A38A3" w14:textId="77777777" w:rsidR="008B4D4D" w:rsidRDefault="008B4D4D" w:rsidP="00FC0BBB">
            <w:pPr>
              <w:spacing w:after="40"/>
            </w:pPr>
            <w:r>
              <w:t xml:space="preserve">• Fyll inn antall årsverk (ansatte med </w:t>
            </w:r>
            <w:r w:rsidRPr="00D84D10">
              <w:t>pensjonsforpliktelser</w:t>
            </w:r>
            <w:r>
              <w:t xml:space="preserve"> i barnehagen) og samlet pensjonsgivende lønn (indeksregulert) fra barnehagens rapportering (15. desember). (kan hentes fra BASIL, men opplysningene bør kvalitetssikres). </w:t>
            </w:r>
          </w:p>
          <w:p w14:paraId="58A64481" w14:textId="2521AE35" w:rsidR="00044516" w:rsidRDefault="00507B2B" w:rsidP="00123CFF">
            <w:pPr>
              <w:spacing w:after="40"/>
            </w:pPr>
            <w:r w:rsidRPr="00123CFF">
              <w:rPr>
                <w:b/>
                <w:bCs/>
              </w:rPr>
              <w:t>NB!</w:t>
            </w:r>
            <w:r>
              <w:t xml:space="preserve"> Lønnskostnader </w:t>
            </w:r>
            <w:proofErr w:type="spellStart"/>
            <w:r>
              <w:t>deflatorjusteres</w:t>
            </w:r>
            <w:proofErr w:type="spellEnd"/>
            <w:r>
              <w:t xml:space="preserve"> </w:t>
            </w:r>
            <w:r w:rsidR="0009111D">
              <w:t xml:space="preserve">med satser oppgitt i arkfanen «oppsett» </w:t>
            </w:r>
            <w:r w:rsidR="00CB3919">
              <w:t xml:space="preserve">i malen dersom de hentes automatisk fra BASIL-resultatregnskap. </w:t>
            </w:r>
            <w:r w:rsidR="00B222F5">
              <w:t>Ved manuell innlegging</w:t>
            </w:r>
            <w:r w:rsidR="00817FFA">
              <w:t xml:space="preserve">, må både arbeidsgiveravgift </w:t>
            </w:r>
            <w:r w:rsidR="00E66503">
              <w:t xml:space="preserve">og </w:t>
            </w:r>
            <w:proofErr w:type="spellStart"/>
            <w:r w:rsidR="00E66503">
              <w:t>deflatorjustering</w:t>
            </w:r>
            <w:proofErr w:type="spellEnd"/>
            <w:r w:rsidR="00E66503">
              <w:t xml:space="preserve"> ivaretas manuelt.</w:t>
            </w:r>
            <w:r w:rsidR="00B222F5">
              <w:t xml:space="preserve"> </w:t>
            </w:r>
          </w:p>
        </w:tc>
      </w:tr>
    </w:tbl>
    <w:p w14:paraId="415AC968" w14:textId="2596304E" w:rsidR="22B42221" w:rsidRDefault="22B42221" w:rsidP="22B42221">
      <w:pPr>
        <w:spacing w:before="120" w:after="60"/>
      </w:pPr>
    </w:p>
    <w:p w14:paraId="0866F164" w14:textId="69F81AFE" w:rsidR="416EB92B" w:rsidRDefault="416EB92B" w:rsidP="00123CFF">
      <w:pPr>
        <w:pStyle w:val="Overskrift2"/>
      </w:pPr>
      <w:bookmarkStart w:id="21" w:name="_Toc237866770"/>
      <w:r>
        <w:t>5.</w:t>
      </w:r>
      <w:r w:rsidR="005E73C7">
        <w:t>4</w:t>
      </w:r>
      <w:r>
        <w:t xml:space="preserve"> Beregning av pensjonstilskudd til den enkelte barnehage</w:t>
      </w:r>
      <w:bookmarkEnd w:id="21"/>
    </w:p>
    <w:p w14:paraId="06074AEF" w14:textId="197F48E7" w:rsidR="004E468D" w:rsidRDefault="3E24F761" w:rsidP="004E468D">
      <w:pPr>
        <w:spacing w:before="120" w:after="60"/>
      </w:pPr>
      <w:r>
        <w:t xml:space="preserve">Pensjonstilskuddet </w:t>
      </w:r>
      <w:r w:rsidR="25BBAF61">
        <w:t xml:space="preserve">til den enkelte barnehage </w:t>
      </w:r>
      <w:r>
        <w:t xml:space="preserve">skal beregnes ved å gange antall årsverk </w:t>
      </w:r>
      <w:r w:rsidR="00DF21D7">
        <w:t xml:space="preserve">barnehagen har pensjonsforpliktelser for </w:t>
      </w:r>
      <w:r w:rsidR="003842A4">
        <w:t>(</w:t>
      </w:r>
      <w:r w:rsidR="00DF21D7">
        <w:t>rapp</w:t>
      </w:r>
      <w:r w:rsidR="00B75815">
        <w:t>ortert per</w:t>
      </w:r>
      <w:r w:rsidR="009C6839">
        <w:t xml:space="preserve"> </w:t>
      </w:r>
      <w:r w:rsidR="00294970">
        <w:t xml:space="preserve">15.12. året før </w:t>
      </w:r>
      <w:proofErr w:type="spellStart"/>
      <w:r w:rsidR="00294970">
        <w:t>tilskuddsåret</w:t>
      </w:r>
      <w:proofErr w:type="spellEnd"/>
      <w:r w:rsidR="003842A4">
        <w:t>)</w:t>
      </w:r>
      <w:r w:rsidR="00292CCE">
        <w:t xml:space="preserve"> med sats for pensjonstilskudd som er fastsatt i enkeltvedtak per 31.10. </w:t>
      </w:r>
      <w:r>
        <w:t xml:space="preserve"> </w:t>
      </w:r>
    </w:p>
    <w:p w14:paraId="04CC9818" w14:textId="77777777" w:rsidR="003F3D45" w:rsidRDefault="003F3D45" w:rsidP="004E468D">
      <w:pPr>
        <w:spacing w:before="12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E468D" w14:paraId="28CDB105" w14:textId="77777777" w:rsidTr="22B42221">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11655EEE" w14:textId="60BE6C5E" w:rsidR="001E46CF" w:rsidRDefault="00D74B13">
            <w:pPr>
              <w:spacing w:after="60"/>
            </w:pPr>
            <w:r>
              <w:rPr>
                <w:b/>
                <w:bCs/>
                <w:color w:val="1F4E79"/>
              </w:rPr>
              <w:t xml:space="preserve">I Excel-malen (fane </w:t>
            </w:r>
            <w:proofErr w:type="spellStart"/>
            <w:r>
              <w:rPr>
                <w:b/>
                <w:bCs/>
                <w:color w:val="1F4E79"/>
              </w:rPr>
              <w:t>X</w:t>
            </w:r>
            <w:proofErr w:type="spellEnd"/>
            <w:r>
              <w:rPr>
                <w:b/>
                <w:bCs/>
                <w:color w:val="1F4E79"/>
              </w:rPr>
              <w:t xml:space="preserve">. </w:t>
            </w:r>
            <w:r w:rsidR="00DA50AB">
              <w:rPr>
                <w:b/>
                <w:bCs/>
                <w:color w:val="1F4E79"/>
              </w:rPr>
              <w:t xml:space="preserve">Budsjett og </w:t>
            </w:r>
            <w:r w:rsidR="00937A8C">
              <w:rPr>
                <w:b/>
                <w:bCs/>
                <w:color w:val="1F4E79"/>
              </w:rPr>
              <w:t>f</w:t>
            </w:r>
            <w:r w:rsidR="00EA4F6E">
              <w:rPr>
                <w:b/>
                <w:bCs/>
                <w:color w:val="1F4E79"/>
              </w:rPr>
              <w:t>orskud</w:t>
            </w:r>
            <w:r w:rsidR="00937A8C">
              <w:rPr>
                <w:b/>
                <w:bCs/>
                <w:color w:val="1F4E79"/>
              </w:rPr>
              <w:t xml:space="preserve">dsmodul og </w:t>
            </w:r>
            <w:proofErr w:type="spellStart"/>
            <w:r w:rsidR="00937A8C">
              <w:rPr>
                <w:b/>
                <w:bCs/>
                <w:color w:val="1F4E79"/>
              </w:rPr>
              <w:t>X</w:t>
            </w:r>
            <w:proofErr w:type="spellEnd"/>
            <w:r w:rsidR="00937A8C">
              <w:rPr>
                <w:b/>
                <w:bCs/>
                <w:color w:val="1F4E79"/>
              </w:rPr>
              <w:t>.</w:t>
            </w:r>
            <w:r w:rsidR="00EA4F6E">
              <w:rPr>
                <w:b/>
                <w:bCs/>
                <w:color w:val="1F4E79"/>
              </w:rPr>
              <w:t xml:space="preserve"> </w:t>
            </w:r>
            <w:r w:rsidR="0013566A">
              <w:rPr>
                <w:b/>
                <w:bCs/>
                <w:color w:val="1F4E79"/>
              </w:rPr>
              <w:t>Utbet</w:t>
            </w:r>
            <w:r w:rsidR="002E0180">
              <w:rPr>
                <w:b/>
                <w:bCs/>
                <w:color w:val="1F4E79"/>
              </w:rPr>
              <w:t>a</w:t>
            </w:r>
            <w:r w:rsidR="0013566A">
              <w:rPr>
                <w:b/>
                <w:bCs/>
                <w:color w:val="1F4E79"/>
              </w:rPr>
              <w:t>lingsmodul</w:t>
            </w:r>
            <w:r>
              <w:rPr>
                <w:b/>
                <w:bCs/>
                <w:color w:val="1F4E79"/>
              </w:rPr>
              <w:t>)</w:t>
            </w:r>
          </w:p>
          <w:p w14:paraId="6BEE1CA4" w14:textId="0EF46B05" w:rsidR="001E46CF" w:rsidRDefault="02C3AA35">
            <w:r>
              <w:t>• Malen beregner automatisk: Pensjonstilskudd per barnehage = Årsverk</w:t>
            </w:r>
            <w:r w:rsidR="00FD2E4A">
              <w:t xml:space="preserve"> (hentet fra årsmelding </w:t>
            </w:r>
            <w:r w:rsidR="002E0180">
              <w:t>15.12. – fane 1)</w:t>
            </w:r>
            <w:r>
              <w:t xml:space="preserve"> × </w:t>
            </w:r>
            <w:r w:rsidR="0013566A">
              <w:t>barnehagens sats for pensjonstilskudd per årsverk</w:t>
            </w:r>
            <w:r w:rsidR="00FD2E4A">
              <w:t xml:space="preserve"> (</w:t>
            </w:r>
            <w:r w:rsidR="00521620">
              <w:t xml:space="preserve">hentet fra fane </w:t>
            </w:r>
            <w:proofErr w:type="spellStart"/>
            <w:r w:rsidR="00521620">
              <w:t>X</w:t>
            </w:r>
            <w:proofErr w:type="spellEnd"/>
            <w:r w:rsidR="00521620">
              <w:t xml:space="preserve"> satser pensjonstilskudd)</w:t>
            </w:r>
          </w:p>
        </w:tc>
      </w:tr>
    </w:tbl>
    <w:p w14:paraId="760CE6F4" w14:textId="77777777" w:rsidR="001E46CF" w:rsidRDefault="001E46CF">
      <w:pPr>
        <w:spacing w:before="120"/>
      </w:pPr>
    </w:p>
    <w:p w14:paraId="68050C2F" w14:textId="52EE17D1" w:rsidR="001E46CF" w:rsidRDefault="02C3AA35" w:rsidP="22B42221">
      <w:pPr>
        <w:pStyle w:val="Overskrift2"/>
        <w:pBdr>
          <w:bottom w:val="single" w:sz="4" w:space="0" w:color="2E75B6"/>
        </w:pBdr>
      </w:pPr>
      <w:bookmarkStart w:id="22" w:name="_Toc237866771"/>
      <w:r>
        <w:t>5.</w:t>
      </w:r>
      <w:r w:rsidR="005E73C7">
        <w:t>5</w:t>
      </w:r>
      <w:r>
        <w:t xml:space="preserve"> Søknadsordningen for høye pensjonsutgifter (§ 15)</w:t>
      </w:r>
      <w:r w:rsidR="1C05B520">
        <w:t xml:space="preserve"> </w:t>
      </w:r>
      <w:r w:rsidR="1709DC32">
        <w:t>og særregel for barnehager med historiske forpliktelser til offentlig tjenestepensjon (§ 16)</w:t>
      </w:r>
      <w:bookmarkEnd w:id="22"/>
    </w:p>
    <w:p w14:paraId="6ECAAB94" w14:textId="23220F72" w:rsidR="001E46CF" w:rsidRDefault="00EE283C">
      <w:pPr>
        <w:spacing w:after="120"/>
      </w:pPr>
      <w:r>
        <w:t xml:space="preserve">Malen er ikke utviklet for bruk </w:t>
      </w:r>
      <w:r w:rsidR="000E1A21">
        <w:t>i saksbehandling i</w:t>
      </w:r>
      <w:r>
        <w:t xml:space="preserve"> søknadsordningen </w:t>
      </w:r>
      <w:proofErr w:type="spellStart"/>
      <w:r>
        <w:t>pt</w:t>
      </w:r>
      <w:proofErr w:type="spellEnd"/>
      <w:r w:rsidR="00295934">
        <w:t>.</w:t>
      </w:r>
      <w:r>
        <w:t xml:space="preserve"> </w:t>
      </w:r>
    </w:p>
    <w:p w14:paraId="525FE860" w14:textId="77777777" w:rsidR="00B044C1" w:rsidRDefault="00B044C1">
      <w:pPr>
        <w:rPr>
          <w:b/>
          <w:bCs/>
          <w:sz w:val="32"/>
          <w:szCs w:val="32"/>
        </w:rPr>
      </w:pPr>
      <w:r>
        <w:br w:type="page"/>
      </w:r>
    </w:p>
    <w:p w14:paraId="3293B6E7" w14:textId="35A33CCA" w:rsidR="001E46CF" w:rsidRPr="001E3593" w:rsidRDefault="79F3FE4B" w:rsidP="001E3593">
      <w:pPr>
        <w:pStyle w:val="Overskrift1"/>
        <w:rPr>
          <w:color w:val="auto"/>
        </w:rPr>
      </w:pPr>
      <w:bookmarkStart w:id="23" w:name="_Toc237866772"/>
      <w:r w:rsidRPr="79DBEB6F">
        <w:rPr>
          <w:color w:val="auto"/>
        </w:rPr>
        <w:lastRenderedPageBreak/>
        <w:t>6. Eiendomstilskudd (§ 19c barnehageloven og § 13 finansieringsforskriften)</w:t>
      </w:r>
      <w:bookmarkEnd w:id="23"/>
    </w:p>
    <w:p w14:paraId="67DC8F76" w14:textId="77777777" w:rsidR="001E46CF" w:rsidRDefault="02C3AA35" w:rsidP="22B42221">
      <w:pPr>
        <w:pStyle w:val="Overskrift2"/>
        <w:pBdr>
          <w:bottom w:val="single" w:sz="4" w:space="0" w:color="2E75B6"/>
        </w:pBdr>
      </w:pPr>
      <w:bookmarkStart w:id="24" w:name="_Toc237866773"/>
      <w:r>
        <w:t>6.1 Hva er eiendomstilskuddet?</w:t>
      </w:r>
      <w:bookmarkEnd w:id="24"/>
    </w:p>
    <w:p w14:paraId="13789004" w14:textId="35E8733D" w:rsidR="001E46CF" w:rsidRDefault="00D74B13">
      <w:pPr>
        <w:spacing w:after="120"/>
      </w:pPr>
      <w:r>
        <w:t xml:space="preserve">Eiendomstilskuddet erstatter det tidligere kapitaltilskuddet og kompenserer private barnehager for rimelige kostnader knyttet til å eie barnehagebygg (rente- og avskrivningskostnader). Tilskuddet gis per </w:t>
      </w:r>
      <w:proofErr w:type="gramStart"/>
      <w:r w:rsidR="001475C2">
        <w:t>heltidsplass</w:t>
      </w:r>
      <w:r w:rsidR="005A5337">
        <w:t xml:space="preserve"> </w:t>
      </w:r>
      <w:r>
        <w:t>.</w:t>
      </w:r>
      <w:proofErr w:type="gramEnd"/>
    </w:p>
    <w:p w14:paraId="13399D62" w14:textId="77777777" w:rsidR="001E46CF" w:rsidRDefault="02C3AA35" w:rsidP="22B42221">
      <w:pPr>
        <w:pStyle w:val="Overskrift2"/>
        <w:pBdr>
          <w:bottom w:val="single" w:sz="4" w:space="0" w:color="2E75B6"/>
        </w:pBdr>
      </w:pPr>
      <w:bookmarkStart w:id="25" w:name="_Toc237866774"/>
      <w:r>
        <w:t>6.2 Ny innretning fra 2027</w:t>
      </w:r>
      <w:bookmarkEnd w:id="25"/>
    </w:p>
    <w:p w14:paraId="2457675C" w14:textId="77777777" w:rsidR="001E46CF" w:rsidRDefault="00D74B13">
      <w:pPr>
        <w:spacing w:after="120"/>
      </w:pPr>
      <w:r>
        <w:t>De viktigste endringene fra gammelt kapitaltilskudd:</w:t>
      </w:r>
    </w:p>
    <w:p w14:paraId="4824F516" w14:textId="77777777" w:rsidR="001E46CF" w:rsidRDefault="00D74B13">
      <w:pPr>
        <w:pStyle w:val="Listeavsnitt"/>
        <w:numPr>
          <w:ilvl w:val="0"/>
          <w:numId w:val="5"/>
        </w:numPr>
        <w:spacing w:after="60"/>
      </w:pPr>
      <w:r>
        <w:t>Én felles nasjonal sats for alle barnehager – differensieringen etter godkjenningsår er avviklet. Eldre barnehager får dermed mer enn før, mens nyere barnehager får noe mindre.</w:t>
      </w:r>
    </w:p>
    <w:p w14:paraId="4CDB1D77" w14:textId="77777777" w:rsidR="001E46CF" w:rsidRDefault="00D74B13">
      <w:pPr>
        <w:pStyle w:val="Listeavsnitt"/>
        <w:numPr>
          <w:ilvl w:val="0"/>
          <w:numId w:val="5"/>
        </w:numPr>
        <w:spacing w:after="60"/>
      </w:pPr>
      <w:r>
        <w:t>Satsen justeres årlig med kommunal deflator (ikke lenger kombinert med Husbanklånsrente).</w:t>
      </w:r>
    </w:p>
    <w:p w14:paraId="0D063B38" w14:textId="77777777" w:rsidR="001E46CF" w:rsidRDefault="00D74B13">
      <w:pPr>
        <w:pStyle w:val="Listeavsnitt"/>
        <w:numPr>
          <w:ilvl w:val="0"/>
          <w:numId w:val="5"/>
        </w:numPr>
        <w:spacing w:after="60"/>
      </w:pPr>
      <w:r>
        <w:t>Departementet (KD) fastsetter og kunngjør den justerte satsen hvert år.</w:t>
      </w:r>
    </w:p>
    <w:p w14:paraId="431A96C8" w14:textId="73A2FD1C" w:rsidR="001E46CF" w:rsidRDefault="00D74B13">
      <w:pPr>
        <w:spacing w:after="120"/>
      </w:pPr>
      <w:r>
        <w:t xml:space="preserve">Kommunen trenger ikke selv å beregne eiendomstilskuddet – den nasjonale satsen multipliseres med barnehagens antall </w:t>
      </w:r>
      <w:r w:rsidR="004733BE">
        <w:t xml:space="preserve">heltidsplasser </w:t>
      </w:r>
      <w:r w:rsidR="003D5E33">
        <w:t>i malen</w:t>
      </w:r>
      <w:r>
        <w:t>.</w:t>
      </w:r>
    </w:p>
    <w:p w14:paraId="6E173C69"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E468D" w14:paraId="064B7C47" w14:textId="77777777">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0C758C79" w14:textId="77777777" w:rsidR="001E46CF" w:rsidRDefault="00D74B13">
            <w:pPr>
              <w:spacing w:after="60"/>
            </w:pPr>
            <w:r>
              <w:rPr>
                <w:b/>
                <w:bCs/>
                <w:color w:val="1F4E79"/>
              </w:rPr>
              <w:t xml:space="preserve">I Excel-malen (fane 0. Oppsett og </w:t>
            </w:r>
            <w:proofErr w:type="spellStart"/>
            <w:r>
              <w:rPr>
                <w:b/>
                <w:bCs/>
                <w:color w:val="1F4E79"/>
              </w:rPr>
              <w:t>X</w:t>
            </w:r>
            <w:proofErr w:type="spellEnd"/>
            <w:r>
              <w:rPr>
                <w:b/>
                <w:bCs/>
                <w:color w:val="1F4E79"/>
              </w:rPr>
              <w:t>. Utbetalingsmodul)</w:t>
            </w:r>
          </w:p>
          <w:p w14:paraId="149AA90B" w14:textId="77777777" w:rsidR="001E46CF" w:rsidRDefault="00D74B13">
            <w:pPr>
              <w:spacing w:after="40"/>
            </w:pPr>
            <w:r>
              <w:t>• Legg inn årets nasjonale eiendomstilskuddssats per barn (kroner) i fane 0, felt C.</w:t>
            </w:r>
          </w:p>
          <w:p w14:paraId="0C53CF7C" w14:textId="4ED5032C" w:rsidR="001E46CF" w:rsidRDefault="00D74B13">
            <w:r>
              <w:t xml:space="preserve">• Utbetalingsmodulen beregner automatisk eiendomstilskudd = sats × </w:t>
            </w:r>
            <w:r w:rsidR="004733BE">
              <w:t xml:space="preserve">heltidsplass </w:t>
            </w:r>
            <w:r>
              <w:t>per barnehage.</w:t>
            </w:r>
          </w:p>
        </w:tc>
      </w:tr>
    </w:tbl>
    <w:p w14:paraId="18EB5410" w14:textId="77777777" w:rsidR="001E46CF" w:rsidRDefault="001E46CF">
      <w:pPr>
        <w:spacing w:before="120"/>
      </w:pPr>
    </w:p>
    <w:p w14:paraId="11E099C9" w14:textId="77777777" w:rsidR="00B044C1" w:rsidRDefault="00B044C1">
      <w:pPr>
        <w:rPr>
          <w:b/>
          <w:bCs/>
          <w:sz w:val="32"/>
          <w:szCs w:val="32"/>
        </w:rPr>
      </w:pPr>
      <w:r>
        <w:br w:type="page"/>
      </w:r>
    </w:p>
    <w:p w14:paraId="170499FF" w14:textId="7C273065" w:rsidR="001E46CF" w:rsidRPr="001E3593" w:rsidRDefault="02C3AA35" w:rsidP="001E3593">
      <w:pPr>
        <w:pStyle w:val="Overskrift1"/>
        <w:rPr>
          <w:color w:val="auto"/>
        </w:rPr>
      </w:pPr>
      <w:bookmarkStart w:id="26" w:name="_Toc237866775"/>
      <w:r w:rsidRPr="22B42221">
        <w:rPr>
          <w:color w:val="auto"/>
        </w:rPr>
        <w:lastRenderedPageBreak/>
        <w:t>7. Brukerveiledning for Excel-malen (</w:t>
      </w:r>
      <w:hyperlink r:id="rId13" w:history="1">
        <w:r w:rsidR="00705EF0" w:rsidRPr="00705EF0">
          <w:rPr>
            <w:rStyle w:val="Hyperkobling"/>
          </w:rPr>
          <w:t xml:space="preserve">Sist oppdaterte </w:t>
        </w:r>
        <w:proofErr w:type="spellStart"/>
        <w:r w:rsidR="00705EF0" w:rsidRPr="00705EF0">
          <w:rPr>
            <w:rStyle w:val="Hyperkobling"/>
          </w:rPr>
          <w:t>versjon</w:t>
        </w:r>
        <w:proofErr w:type="spellEnd"/>
        <w:r w:rsidR="00705EF0" w:rsidRPr="00705EF0">
          <w:rPr>
            <w:rStyle w:val="Hyperkobling"/>
          </w:rPr>
          <w:t xml:space="preserve"> finner du her</w:t>
        </w:r>
      </w:hyperlink>
      <w:r w:rsidRPr="22B42221">
        <w:rPr>
          <w:color w:val="auto"/>
        </w:rPr>
        <w:t>)</w:t>
      </w:r>
      <w:bookmarkEnd w:id="26"/>
    </w:p>
    <w:p w14:paraId="2694773F" w14:textId="77777777" w:rsidR="001E46CF" w:rsidRDefault="02C3AA35" w:rsidP="22B42221">
      <w:pPr>
        <w:pStyle w:val="Overskrift2"/>
        <w:pBdr>
          <w:bottom w:val="single" w:sz="4" w:space="0" w:color="2E75B6"/>
        </w:pBdr>
      </w:pPr>
      <w:bookmarkStart w:id="27" w:name="_Toc237866776"/>
      <w:r>
        <w:t>7.1 Faneoversikt</w:t>
      </w:r>
      <w:bookmarkEnd w:id="2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3B1FBC" w14:paraId="60FC79E0" w14:textId="77777777" w:rsidTr="79DBEB6F">
        <w:tc>
          <w:tcPr>
            <w:tcW w:w="28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28AF7ACA" w14:textId="77777777" w:rsidR="001E46CF" w:rsidRDefault="00D74B13">
            <w:pPr>
              <w:jc w:val="center"/>
            </w:pPr>
            <w:r>
              <w:rPr>
                <w:b/>
                <w:bCs/>
                <w:color w:val="FFFFFF"/>
                <w:sz w:val="20"/>
                <w:szCs w:val="20"/>
              </w:rPr>
              <w:t>Fane</w:t>
            </w:r>
          </w:p>
        </w:tc>
        <w:tc>
          <w:tcPr>
            <w:tcW w:w="6838"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6F06551F" w14:textId="77777777" w:rsidR="001E46CF" w:rsidRDefault="00D74B13">
            <w:pPr>
              <w:jc w:val="center"/>
            </w:pPr>
            <w:r>
              <w:rPr>
                <w:b/>
                <w:bCs/>
                <w:color w:val="FFFFFF"/>
                <w:sz w:val="20"/>
                <w:szCs w:val="20"/>
              </w:rPr>
              <w:t>Innhold og hva du gjør</w:t>
            </w:r>
          </w:p>
        </w:tc>
      </w:tr>
      <w:tr w:rsidR="00A52016" w14:paraId="306F9BC0"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0DC6AB4" w14:textId="77777777" w:rsidR="001E46CF" w:rsidRDefault="00D74B13">
            <w:r>
              <w:rPr>
                <w:b/>
                <w:bCs/>
                <w:sz w:val="20"/>
                <w:szCs w:val="20"/>
              </w:rPr>
              <w:t>0. Oppsett</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2F65D8C" w14:textId="77777777" w:rsidR="001E46CF" w:rsidRDefault="00D74B13">
            <w:r>
              <w:rPr>
                <w:sz w:val="20"/>
                <w:szCs w:val="20"/>
              </w:rPr>
              <w:t xml:space="preserve">Basisinnstillinger: kommunenummer, </w:t>
            </w:r>
            <w:proofErr w:type="spellStart"/>
            <w:r>
              <w:rPr>
                <w:sz w:val="20"/>
                <w:szCs w:val="20"/>
              </w:rPr>
              <w:t>tilskuddsår</w:t>
            </w:r>
            <w:proofErr w:type="spellEnd"/>
            <w:r>
              <w:rPr>
                <w:sz w:val="20"/>
                <w:szCs w:val="20"/>
              </w:rPr>
              <w:t xml:space="preserve">, AGA-sats, administrasjonspåslag, </w:t>
            </w:r>
            <w:proofErr w:type="spellStart"/>
            <w:r>
              <w:rPr>
                <w:sz w:val="20"/>
                <w:szCs w:val="20"/>
              </w:rPr>
              <w:t>deflatorer</w:t>
            </w:r>
            <w:proofErr w:type="spellEnd"/>
            <w:r>
              <w:rPr>
                <w:sz w:val="20"/>
                <w:szCs w:val="20"/>
              </w:rPr>
              <w:t>, foreldrebetaling, eiendomstilskuddssats og pensjonssatser. FYLL INN gule felter her FØRST.</w:t>
            </w:r>
          </w:p>
        </w:tc>
      </w:tr>
      <w:tr w:rsidR="00A52016" w14:paraId="045802D4"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44B6F110" w14:textId="77777777" w:rsidR="001E46CF" w:rsidRDefault="00D74B13">
            <w:r>
              <w:rPr>
                <w:b/>
                <w:bCs/>
                <w:sz w:val="20"/>
                <w:szCs w:val="20"/>
              </w:rPr>
              <w:t>1. BASIL-rådata</w:t>
            </w:r>
          </w:p>
        </w:tc>
        <w:tc>
          <w:tcPr>
            <w:tcW w:w="68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94AC443" w14:textId="3A255091" w:rsidR="001E46CF" w:rsidRDefault="00D74B13">
            <w:r>
              <w:rPr>
                <w:sz w:val="20"/>
                <w:szCs w:val="20"/>
              </w:rPr>
              <w:t xml:space="preserve">Lim inn årsmelding fra BASIL for de to siste tilgjengelige år (N-1 og N). Disse brukes til å beregne antall </w:t>
            </w:r>
            <w:r w:rsidR="00E4351C">
              <w:rPr>
                <w:sz w:val="20"/>
                <w:szCs w:val="20"/>
              </w:rPr>
              <w:t xml:space="preserve">heltidsplasser </w:t>
            </w:r>
            <w:r>
              <w:rPr>
                <w:sz w:val="20"/>
                <w:szCs w:val="20"/>
              </w:rPr>
              <w:t>i kommunale barnehager</w:t>
            </w:r>
            <w:r w:rsidR="00E4351C">
              <w:rPr>
                <w:sz w:val="20"/>
                <w:szCs w:val="20"/>
              </w:rPr>
              <w:t xml:space="preserve">, </w:t>
            </w:r>
            <w:r w:rsidR="000F2B8C">
              <w:rPr>
                <w:sz w:val="20"/>
                <w:szCs w:val="20"/>
              </w:rPr>
              <w:t>årsverk med pensjonsforpliktelser</w:t>
            </w:r>
            <w:r w:rsidR="00C5292B">
              <w:rPr>
                <w:sz w:val="20"/>
                <w:szCs w:val="20"/>
              </w:rPr>
              <w:t xml:space="preserve"> og</w:t>
            </w:r>
            <w:r w:rsidR="00CC628A">
              <w:rPr>
                <w:sz w:val="20"/>
                <w:szCs w:val="20"/>
              </w:rPr>
              <w:t xml:space="preserve"> </w:t>
            </w:r>
            <w:r w:rsidR="00D37312">
              <w:rPr>
                <w:sz w:val="20"/>
                <w:szCs w:val="20"/>
              </w:rPr>
              <w:t>barnetall i private barnehager</w:t>
            </w:r>
          </w:p>
        </w:tc>
      </w:tr>
      <w:tr w:rsidR="00A52016" w14:paraId="28BE5AB6"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F71333E" w14:textId="77777777" w:rsidR="001E46CF" w:rsidRDefault="00D74B13">
            <w:r>
              <w:rPr>
                <w:b/>
                <w:bCs/>
                <w:sz w:val="20"/>
                <w:szCs w:val="20"/>
              </w:rPr>
              <w:t>1.B BASIL-resultatregnskap</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4C79C26" w14:textId="50713273" w:rsidR="001E46CF" w:rsidRDefault="726C9E3E" w:rsidP="79DBEB6F">
            <w:pPr>
              <w:rPr>
                <w:sz w:val="20"/>
                <w:szCs w:val="20"/>
              </w:rPr>
            </w:pPr>
            <w:r w:rsidRPr="79DBEB6F">
              <w:rPr>
                <w:sz w:val="20"/>
                <w:szCs w:val="20"/>
              </w:rPr>
              <w:t>Lim inn BASIL-resultatregnskap for private barnehager (brukes til pensjonsberegningen).</w:t>
            </w:r>
          </w:p>
        </w:tc>
      </w:tr>
      <w:tr w:rsidR="00A52016" w14:paraId="65F801D6"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C2C3FDC" w14:textId="0291C11A" w:rsidR="001E46CF" w:rsidRDefault="00D74B13">
            <w:pPr>
              <w:rPr>
                <w:b/>
                <w:sz w:val="20"/>
                <w:szCs w:val="20"/>
              </w:rPr>
            </w:pPr>
            <w:r>
              <w:rPr>
                <w:b/>
                <w:bCs/>
                <w:sz w:val="20"/>
                <w:szCs w:val="20"/>
              </w:rPr>
              <w:t>3a. Økonomirapport 201</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89ACEAF" w14:textId="122253AF" w:rsidR="001E46CF" w:rsidRDefault="726C9E3E" w:rsidP="39CF3AE2">
            <w:pPr>
              <w:rPr>
                <w:sz w:val="20"/>
                <w:szCs w:val="20"/>
              </w:rPr>
            </w:pPr>
            <w:r w:rsidRPr="79DBEB6F">
              <w:rPr>
                <w:sz w:val="20"/>
                <w:szCs w:val="20"/>
              </w:rPr>
              <w:t>Lim inn kommuneregnskapet for funksjon 201 (administrasjon og drift av kommunale barnehager). Klassifiser kostnadsposter i kolonnen «Gruppering»</w:t>
            </w:r>
            <w:r w:rsidR="2C63E223" w:rsidRPr="79DBEB6F">
              <w:rPr>
                <w:sz w:val="20"/>
                <w:szCs w:val="20"/>
              </w:rPr>
              <w:t xml:space="preserve">, </w:t>
            </w:r>
            <w:r w:rsidR="4F0B21E2" w:rsidRPr="79DBEB6F">
              <w:rPr>
                <w:sz w:val="20"/>
                <w:szCs w:val="20"/>
              </w:rPr>
              <w:t xml:space="preserve">foreta korrigeringer og klassifiser eventuelt kostnader knyttet </w:t>
            </w:r>
            <w:r w:rsidR="6F4FBD63" w:rsidRPr="79DBEB6F">
              <w:rPr>
                <w:sz w:val="20"/>
                <w:szCs w:val="20"/>
              </w:rPr>
              <w:t>hjemmel for å holde kostnader utenfor grunntilskuddet</w:t>
            </w:r>
            <w:r w:rsidR="36985C34" w:rsidRPr="79DBEB6F">
              <w:rPr>
                <w:sz w:val="20"/>
                <w:szCs w:val="20"/>
              </w:rPr>
              <w:t>.</w:t>
            </w:r>
            <w:r w:rsidR="334C605D" w:rsidRPr="79DBEB6F">
              <w:rPr>
                <w:sz w:val="20"/>
                <w:szCs w:val="20"/>
              </w:rPr>
              <w:t xml:space="preserve"> Se utdypende veiledning til dette under. </w:t>
            </w:r>
          </w:p>
        </w:tc>
      </w:tr>
      <w:tr w:rsidR="00A52016" w14:paraId="7E3226A9"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66B6F17" w14:textId="77777777" w:rsidR="001E46CF" w:rsidRDefault="00D74B13">
            <w:r>
              <w:rPr>
                <w:b/>
                <w:bCs/>
                <w:sz w:val="20"/>
                <w:szCs w:val="20"/>
              </w:rPr>
              <w:t>3b. Økonomirapport 221</w:t>
            </w:r>
          </w:p>
        </w:tc>
        <w:tc>
          <w:tcPr>
            <w:tcW w:w="68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291CB55" w14:textId="77777777" w:rsidR="001E46CF" w:rsidRDefault="00D74B13">
            <w:r>
              <w:rPr>
                <w:sz w:val="20"/>
                <w:szCs w:val="20"/>
              </w:rPr>
              <w:t>Lim inn kommuneregnskapet for funksjon 221 (barnehagelokaler). Samme prosedyre som fane 3a.</w:t>
            </w:r>
          </w:p>
        </w:tc>
      </w:tr>
      <w:tr w:rsidR="00A52016" w14:paraId="4F99A899"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50216BB" w14:textId="77777777" w:rsidR="001E46CF" w:rsidRDefault="00D74B13">
            <w:r>
              <w:rPr>
                <w:b/>
                <w:bCs/>
                <w:sz w:val="20"/>
                <w:szCs w:val="20"/>
              </w:rPr>
              <w:t>4. Selvkost og satser</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1C2EEF29" w14:textId="77777777" w:rsidR="001E46CF" w:rsidRDefault="00D74B13">
            <w:r>
              <w:rPr>
                <w:sz w:val="20"/>
                <w:szCs w:val="20"/>
              </w:rPr>
              <w:t>Beregner kommunens netto driftsutgifter per heltidsekvivalent og de kommunale satsene. Her leses grunntilskuddssatsen av.</w:t>
            </w:r>
          </w:p>
        </w:tc>
      </w:tr>
      <w:tr w:rsidR="00A52016" w14:paraId="2B5534F4"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54E5D1F8" w14:textId="77777777" w:rsidR="001E46CF" w:rsidRDefault="00D74B13">
            <w:pPr>
              <w:rPr>
                <w:b/>
                <w:sz w:val="20"/>
                <w:szCs w:val="20"/>
              </w:rPr>
            </w:pPr>
            <w:r>
              <w:rPr>
                <w:b/>
                <w:bCs/>
                <w:sz w:val="20"/>
                <w:szCs w:val="20"/>
              </w:rPr>
              <w:t>4X. Korreksjoner §19</w:t>
            </w:r>
          </w:p>
        </w:tc>
        <w:tc>
          <w:tcPr>
            <w:tcW w:w="68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0FB4EF83" w14:textId="0463530A" w:rsidR="001E46CF" w:rsidRDefault="00D74B13">
            <w:r>
              <w:rPr>
                <w:sz w:val="20"/>
                <w:szCs w:val="20"/>
              </w:rPr>
              <w:t xml:space="preserve">Beregning av ekstra grunntilskudd ved uttrekk etter § </w:t>
            </w:r>
            <w:r w:rsidR="004E5343">
              <w:rPr>
                <w:sz w:val="20"/>
                <w:szCs w:val="20"/>
              </w:rPr>
              <w:t>19a</w:t>
            </w:r>
            <w:r>
              <w:rPr>
                <w:sz w:val="20"/>
                <w:szCs w:val="20"/>
              </w:rPr>
              <w:t xml:space="preserve"> (særlige driftsforutsetninger). Brukes bare dersom kommunen benytter uttrekksadgangen</w:t>
            </w:r>
            <w:r w:rsidR="00F813C9">
              <w:rPr>
                <w:sz w:val="20"/>
                <w:szCs w:val="20"/>
              </w:rPr>
              <w:t xml:space="preserve"> og </w:t>
            </w:r>
            <w:r w:rsidR="00D2441C">
              <w:rPr>
                <w:sz w:val="20"/>
                <w:szCs w:val="20"/>
              </w:rPr>
              <w:t xml:space="preserve">korrigerer felter i </w:t>
            </w:r>
            <w:r w:rsidR="006E310B">
              <w:rPr>
                <w:sz w:val="20"/>
                <w:szCs w:val="20"/>
              </w:rPr>
              <w:t>3a. eller 3b.</w:t>
            </w:r>
            <w:r w:rsidR="00FF6F6D">
              <w:rPr>
                <w:sz w:val="20"/>
                <w:szCs w:val="20"/>
              </w:rPr>
              <w:t xml:space="preserve"> Økonomirapport.</w:t>
            </w:r>
          </w:p>
        </w:tc>
      </w:tr>
      <w:tr w:rsidR="004733BE" w14:paraId="3A6E488B"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3DED87F" w14:textId="77777777" w:rsidR="004733BE" w:rsidRDefault="004733BE" w:rsidP="004C34F1">
            <w:proofErr w:type="spellStart"/>
            <w:r>
              <w:rPr>
                <w:b/>
                <w:bCs/>
                <w:sz w:val="20"/>
                <w:szCs w:val="20"/>
              </w:rPr>
              <w:t>X</w:t>
            </w:r>
            <w:proofErr w:type="spellEnd"/>
            <w:r>
              <w:rPr>
                <w:b/>
                <w:bCs/>
                <w:sz w:val="20"/>
                <w:szCs w:val="20"/>
              </w:rPr>
              <w:t>. Satser pensjonstilskudd</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724661E" w14:textId="77777777" w:rsidR="004733BE" w:rsidRDefault="004733BE" w:rsidP="004C34F1">
            <w:r>
              <w:rPr>
                <w:sz w:val="20"/>
                <w:szCs w:val="20"/>
              </w:rPr>
              <w:t>Her velger du pensjonssats (A/B/C) for den enkelte barnehage og hente lønnsdata fra BASIL/eventuelt legg inn manuelt. Malen beregner pensjonstilskudd per barnehage.</w:t>
            </w:r>
          </w:p>
        </w:tc>
      </w:tr>
      <w:tr w:rsidR="007B7456" w14:paraId="3406FE57"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B794F4D" w14:textId="021BD485" w:rsidR="007B7456" w:rsidRDefault="009B0A88" w:rsidP="004C34F1">
            <w:pPr>
              <w:rPr>
                <w:b/>
                <w:bCs/>
                <w:sz w:val="20"/>
                <w:szCs w:val="20"/>
              </w:rPr>
            </w:pPr>
            <w:proofErr w:type="spellStart"/>
            <w:r>
              <w:rPr>
                <w:b/>
                <w:bCs/>
                <w:sz w:val="20"/>
                <w:szCs w:val="20"/>
              </w:rPr>
              <w:t>X</w:t>
            </w:r>
            <w:proofErr w:type="spellEnd"/>
            <w:r w:rsidR="003653B2">
              <w:rPr>
                <w:b/>
                <w:bCs/>
                <w:sz w:val="20"/>
                <w:szCs w:val="20"/>
              </w:rPr>
              <w:t xml:space="preserve">. </w:t>
            </w:r>
            <w:r w:rsidR="007B5DD6">
              <w:rPr>
                <w:b/>
                <w:bCs/>
                <w:sz w:val="20"/>
                <w:szCs w:val="20"/>
              </w:rPr>
              <w:t>Budsjett og forskuddsmodul</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7E41503" w14:textId="0040E6F2" w:rsidR="007B7456" w:rsidRDefault="007B5DD6" w:rsidP="004C34F1">
            <w:pPr>
              <w:rPr>
                <w:sz w:val="20"/>
                <w:szCs w:val="20"/>
              </w:rPr>
            </w:pPr>
            <w:r>
              <w:rPr>
                <w:sz w:val="20"/>
                <w:szCs w:val="20"/>
              </w:rPr>
              <w:t xml:space="preserve">Fanen innhenter </w:t>
            </w:r>
            <w:r w:rsidR="007072D3">
              <w:rPr>
                <w:sz w:val="20"/>
                <w:szCs w:val="20"/>
              </w:rPr>
              <w:t>satser og nøkkeltall</w:t>
            </w:r>
            <w:r w:rsidR="000809FC">
              <w:rPr>
                <w:sz w:val="20"/>
                <w:szCs w:val="20"/>
              </w:rPr>
              <w:t xml:space="preserve"> for </w:t>
            </w:r>
            <w:r w:rsidR="00082171">
              <w:rPr>
                <w:sz w:val="20"/>
                <w:szCs w:val="20"/>
              </w:rPr>
              <w:t>private barnehager med barneta</w:t>
            </w:r>
            <w:r w:rsidR="00F85B46">
              <w:rPr>
                <w:sz w:val="20"/>
                <w:szCs w:val="20"/>
              </w:rPr>
              <w:t>ll fo</w:t>
            </w:r>
            <w:r w:rsidR="008E566B">
              <w:rPr>
                <w:sz w:val="20"/>
                <w:szCs w:val="20"/>
              </w:rPr>
              <w:t xml:space="preserve">r 2025. </w:t>
            </w:r>
            <w:r w:rsidR="00BC6693">
              <w:rPr>
                <w:sz w:val="20"/>
                <w:szCs w:val="20"/>
              </w:rPr>
              <w:t>Kan benyttes i kommunens budsjettarbeid og til forskuddsutbetaling av tilskudd før endelig</w:t>
            </w:r>
            <w:r w:rsidR="001D2FE3">
              <w:rPr>
                <w:sz w:val="20"/>
                <w:szCs w:val="20"/>
              </w:rPr>
              <w:t>e barnetall</w:t>
            </w:r>
            <w:r w:rsidR="008C70B8">
              <w:rPr>
                <w:sz w:val="20"/>
                <w:szCs w:val="20"/>
              </w:rPr>
              <w:t xml:space="preserve">/årsverkstall er kjent. </w:t>
            </w:r>
          </w:p>
        </w:tc>
      </w:tr>
      <w:tr w:rsidR="004733BE" w14:paraId="133DA394"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3E1C674" w14:textId="4503A07E" w:rsidR="004733BE" w:rsidRDefault="004733BE" w:rsidP="004C34F1">
            <w:proofErr w:type="spellStart"/>
            <w:r>
              <w:rPr>
                <w:b/>
                <w:bCs/>
                <w:sz w:val="20"/>
                <w:szCs w:val="20"/>
              </w:rPr>
              <w:t>X</w:t>
            </w:r>
            <w:proofErr w:type="spellEnd"/>
            <w:r>
              <w:rPr>
                <w:b/>
                <w:bCs/>
                <w:sz w:val="20"/>
                <w:szCs w:val="20"/>
              </w:rPr>
              <w:t>. Utbetalingsmodul</w:t>
            </w:r>
          </w:p>
        </w:tc>
        <w:tc>
          <w:tcPr>
            <w:tcW w:w="68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7870E54" w14:textId="16108A9F" w:rsidR="004733BE" w:rsidRDefault="004733BE" w:rsidP="004C34F1">
            <w:r>
              <w:rPr>
                <w:sz w:val="20"/>
                <w:szCs w:val="20"/>
              </w:rPr>
              <w:t>Gir samlet utbetalingsoversikt per barnehage: grunntilskudd (§19a), pensjonstilskudd (§19b) og eiendomstilskudd (§19c).</w:t>
            </w:r>
            <w:r w:rsidR="008C70B8">
              <w:rPr>
                <w:sz w:val="20"/>
                <w:szCs w:val="20"/>
              </w:rPr>
              <w:t xml:space="preserve"> </w:t>
            </w:r>
            <w:r w:rsidR="00376E8D">
              <w:rPr>
                <w:sz w:val="20"/>
                <w:szCs w:val="20"/>
              </w:rPr>
              <w:t xml:space="preserve">Bruker data </w:t>
            </w:r>
            <w:r w:rsidR="007608AE">
              <w:rPr>
                <w:sz w:val="20"/>
                <w:szCs w:val="20"/>
              </w:rPr>
              <w:t xml:space="preserve">lagt inn </w:t>
            </w:r>
            <w:r w:rsidR="00553845">
              <w:rPr>
                <w:sz w:val="20"/>
                <w:szCs w:val="20"/>
              </w:rPr>
              <w:t xml:space="preserve">fra rapportering </w:t>
            </w:r>
            <w:r w:rsidR="007864C6">
              <w:rPr>
                <w:sz w:val="20"/>
                <w:szCs w:val="20"/>
              </w:rPr>
              <w:t>per 15.12.2026.</w:t>
            </w:r>
            <w:r w:rsidR="00FA1A14">
              <w:rPr>
                <w:sz w:val="20"/>
                <w:szCs w:val="20"/>
              </w:rPr>
              <w:t xml:space="preserve">- må legges til i </w:t>
            </w:r>
            <w:r w:rsidR="0062541C">
              <w:rPr>
                <w:sz w:val="20"/>
                <w:szCs w:val="20"/>
              </w:rPr>
              <w:t xml:space="preserve">fane 1. BASIL-rådata. </w:t>
            </w:r>
          </w:p>
        </w:tc>
      </w:tr>
      <w:tr w:rsidR="00A52016" w14:paraId="3F6D2EE2"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EDD4F9A" w14:textId="77777777" w:rsidR="001E46CF" w:rsidRDefault="00D74B13">
            <w:r>
              <w:rPr>
                <w:b/>
                <w:bCs/>
                <w:sz w:val="20"/>
                <w:szCs w:val="20"/>
              </w:rPr>
              <w:t>Pensjon Særskilt</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B43B46B" w14:textId="77777777" w:rsidR="001E46CF" w:rsidRDefault="00D74B13">
            <w:r>
              <w:rPr>
                <w:sz w:val="20"/>
                <w:szCs w:val="20"/>
              </w:rPr>
              <w:t>Liste over barnehager med historiske forpliktelser til offentlig tjenestepensjon (vedlegg I til finansieringsforskriften).</w:t>
            </w:r>
          </w:p>
        </w:tc>
      </w:tr>
      <w:tr w:rsidR="00A52016" w14:paraId="29C42CAD"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5AAC6EEA" w14:textId="77777777" w:rsidR="001E46CF" w:rsidRDefault="00D74B13">
            <w:r>
              <w:rPr>
                <w:b/>
                <w:bCs/>
                <w:sz w:val="20"/>
                <w:szCs w:val="20"/>
              </w:rPr>
              <w:t>Metadata</w:t>
            </w:r>
          </w:p>
        </w:tc>
        <w:tc>
          <w:tcPr>
            <w:tcW w:w="68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2427E68B" w14:textId="102505E5" w:rsidR="001E46CF" w:rsidRDefault="00D74B13">
            <w:r>
              <w:rPr>
                <w:sz w:val="20"/>
                <w:szCs w:val="20"/>
              </w:rPr>
              <w:t>Oppslagstabell for AGA-soner per kommunenummer. Brukes automatisk av malen.</w:t>
            </w:r>
            <w:r w:rsidR="000E5F13">
              <w:rPr>
                <w:sz w:val="20"/>
                <w:szCs w:val="20"/>
              </w:rPr>
              <w:t xml:space="preserve"> Grupperingsover</w:t>
            </w:r>
            <w:r w:rsidR="00E851F3">
              <w:rPr>
                <w:sz w:val="20"/>
                <w:szCs w:val="20"/>
              </w:rPr>
              <w:t xml:space="preserve">sikt til bruk i økonomirapport-arkene. </w:t>
            </w:r>
          </w:p>
        </w:tc>
      </w:tr>
      <w:tr w:rsidR="00A52016" w14:paraId="07BA1EE8" w14:textId="77777777" w:rsidTr="79DBEB6F">
        <w:tc>
          <w:tcPr>
            <w:tcW w:w="28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5F2BBF1" w14:textId="77777777" w:rsidR="001E46CF" w:rsidRDefault="00D74B13">
            <w:r>
              <w:rPr>
                <w:b/>
                <w:bCs/>
                <w:sz w:val="20"/>
                <w:szCs w:val="20"/>
              </w:rPr>
              <w:t>Endringslogg</w:t>
            </w:r>
          </w:p>
        </w:tc>
        <w:tc>
          <w:tcPr>
            <w:tcW w:w="68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C20F740" w14:textId="3C1ACE34" w:rsidR="001E46CF" w:rsidRDefault="00D74B13">
            <w:r>
              <w:rPr>
                <w:sz w:val="20"/>
                <w:szCs w:val="20"/>
              </w:rPr>
              <w:t>Versjons</w:t>
            </w:r>
            <w:r w:rsidR="00D17F45">
              <w:rPr>
                <w:sz w:val="20"/>
                <w:szCs w:val="20"/>
              </w:rPr>
              <w:t xml:space="preserve">info </w:t>
            </w:r>
            <w:r>
              <w:rPr>
                <w:sz w:val="20"/>
                <w:szCs w:val="20"/>
              </w:rPr>
              <w:t>av malen.</w:t>
            </w:r>
          </w:p>
        </w:tc>
      </w:tr>
    </w:tbl>
    <w:p w14:paraId="0A4056CB" w14:textId="77777777" w:rsidR="001E46CF" w:rsidRDefault="001E46CF">
      <w:pPr>
        <w:spacing w:before="120"/>
      </w:pPr>
    </w:p>
    <w:p w14:paraId="614E592D" w14:textId="77777777" w:rsidR="001E46CF" w:rsidRDefault="02C3AA35" w:rsidP="22B42221">
      <w:pPr>
        <w:pStyle w:val="Overskrift2"/>
        <w:pBdr>
          <w:bottom w:val="single" w:sz="4" w:space="0" w:color="2E75B6"/>
        </w:pBdr>
      </w:pPr>
      <w:bookmarkStart w:id="28" w:name="_Toc237866777"/>
      <w:r>
        <w:t>7.2 Steg-for-steg fremgangsmåte i Excel-malen</w:t>
      </w:r>
      <w:bookmarkEnd w:id="28"/>
    </w:p>
    <w:p w14:paraId="15BFEC5E" w14:textId="63DB4E4B" w:rsidR="001E46CF" w:rsidRDefault="00D74B13" w:rsidP="00D435BB">
      <w:pPr>
        <w:pStyle w:val="Listeavsnitt"/>
        <w:numPr>
          <w:ilvl w:val="0"/>
          <w:numId w:val="8"/>
        </w:numPr>
        <w:spacing w:after="80"/>
      </w:pPr>
      <w:r>
        <w:t xml:space="preserve">Åpne malen og fyll inn basisinnstillinger i fane 0 (Oppsett). Legg inn kommunenummer, </w:t>
      </w:r>
      <w:proofErr w:type="spellStart"/>
      <w:r>
        <w:t>tilskuddsår</w:t>
      </w:r>
      <w:proofErr w:type="spellEnd"/>
      <w:r>
        <w:t xml:space="preserve"> (2027</w:t>
      </w:r>
      <w:proofErr w:type="gramStart"/>
      <w:r>
        <w:t>),  foreldrebetaling</w:t>
      </w:r>
      <w:proofErr w:type="gramEnd"/>
      <w:r>
        <w:t xml:space="preserve"> (maksimalpris)</w:t>
      </w:r>
      <w:r w:rsidR="003B2A3C">
        <w:t>. AGA-sats</w:t>
      </w:r>
      <w:r w:rsidR="00333DCF">
        <w:t xml:space="preserve"> (arbeidsgiveravgift)</w:t>
      </w:r>
      <w:r w:rsidR="00D31947">
        <w:t>og</w:t>
      </w:r>
      <w:r>
        <w:t xml:space="preserve">, </w:t>
      </w:r>
      <w:r>
        <w:lastRenderedPageBreak/>
        <w:t>pensjonssatser A/B/C.</w:t>
      </w:r>
      <w:r w:rsidR="00D17F45">
        <w:t xml:space="preserve"> </w:t>
      </w:r>
      <w:r w:rsidR="00EA17DD">
        <w:t>Legg i</w:t>
      </w:r>
      <w:r w:rsidR="00C00608">
        <w:t xml:space="preserve">nn riktig eiendomstilskuddssats i henhold til forskrift. </w:t>
      </w:r>
      <w:r w:rsidR="00D17F45">
        <w:t>Deflator legges til</w:t>
      </w:r>
      <w:r w:rsidR="009E084B">
        <w:t xml:space="preserve">. </w:t>
      </w:r>
      <w:r w:rsidR="002C2C05">
        <w:t xml:space="preserve">Se nærmere om deflator i </w:t>
      </w:r>
      <w:r w:rsidR="001906CC" w:rsidRPr="001906CC">
        <w:t>4.2 Beregningsgrunnlaget – hvilke kostnader inngår?</w:t>
      </w:r>
    </w:p>
    <w:p w14:paraId="7EDB7D87" w14:textId="09D261B8" w:rsidR="001E46CF" w:rsidRDefault="00D74B13" w:rsidP="00D435BB">
      <w:pPr>
        <w:pStyle w:val="Listeavsnitt"/>
        <w:numPr>
          <w:ilvl w:val="0"/>
          <w:numId w:val="8"/>
        </w:numPr>
        <w:spacing w:after="80"/>
      </w:pPr>
      <w:r>
        <w:t xml:space="preserve">Hent BASIL-årsmelding forbarnehager for relevante år. Lim inn data i fane 1 (BASIL-rådata). Fanen beregner automatisk vektede </w:t>
      </w:r>
      <w:r w:rsidR="0043097C">
        <w:t xml:space="preserve">heltidsplasser </w:t>
      </w:r>
      <w:r>
        <w:t>(7/12 + 5/12).</w:t>
      </w:r>
      <w:r w:rsidR="00E35F6F">
        <w:t xml:space="preserve"> Se egen </w:t>
      </w:r>
      <w:r w:rsidR="001B7D39">
        <w:t xml:space="preserve">mal for bearbeiding av BASIL-data. </w:t>
      </w:r>
    </w:p>
    <w:p w14:paraId="456BAAC4" w14:textId="1E8F51E5" w:rsidR="001E46CF" w:rsidRDefault="00D74B13" w:rsidP="00D435BB">
      <w:pPr>
        <w:pStyle w:val="Listeavsnitt"/>
        <w:numPr>
          <w:ilvl w:val="0"/>
          <w:numId w:val="8"/>
        </w:numPr>
        <w:spacing w:after="80"/>
      </w:pPr>
      <w:r>
        <w:t>Hent kommuneregnskapet (funksjon 201 og 221). Lim inn i fane 3a og 3b. Klassifiser alle kostnadsposter i kolonnen «Gruppering» (1. Lønn, 9. Pensjon, 2. Varer og tjenester, osv.).</w:t>
      </w:r>
    </w:p>
    <w:p w14:paraId="4E82EB75" w14:textId="77777777" w:rsidR="001E46CF" w:rsidRDefault="00D74B13" w:rsidP="00D435BB">
      <w:pPr>
        <w:pStyle w:val="Listeavsnitt"/>
        <w:numPr>
          <w:ilvl w:val="0"/>
          <w:numId w:val="8"/>
        </w:numPr>
        <w:spacing w:after="80"/>
      </w:pPr>
      <w:r>
        <w:t>Kontroller beregningen i fane 4 (Selvkost og satser). Her beregnes grunntilskuddssatsene (kr per heltidsekvivalent for 0-2 år og 3-6 år). Disse satsene brukes i den lokale forskriften.</w:t>
      </w:r>
    </w:p>
    <w:p w14:paraId="0F8FC192" w14:textId="1BB8125C" w:rsidR="001E46CF" w:rsidRDefault="00D74B13" w:rsidP="00D435BB">
      <w:pPr>
        <w:pStyle w:val="Listeavsnitt"/>
        <w:numPr>
          <w:ilvl w:val="0"/>
          <w:numId w:val="8"/>
        </w:numPr>
        <w:spacing w:after="80"/>
      </w:pPr>
      <w:r>
        <w:t xml:space="preserve">Dersom kommunen benytter uttrekksadgangen: bruk fane 4X </w:t>
      </w:r>
      <w:r w:rsidR="00474814">
        <w:t>som utgangspunkt for å</w:t>
      </w:r>
      <w:r>
        <w:t xml:space="preserve"> beregne ekstra grunntilskudd.</w:t>
      </w:r>
    </w:p>
    <w:p w14:paraId="63ABFEBA" w14:textId="1E2EC28B" w:rsidR="00E96F84" w:rsidRPr="00093D65" w:rsidRDefault="00AD68D5" w:rsidP="00D435BB">
      <w:pPr>
        <w:pStyle w:val="Listeavsnitt"/>
        <w:numPr>
          <w:ilvl w:val="0"/>
          <w:numId w:val="8"/>
        </w:numPr>
        <w:spacing w:after="80"/>
        <w:rPr>
          <w:i/>
          <w:iCs/>
          <w:u w:val="single"/>
        </w:rPr>
      </w:pPr>
      <w:r w:rsidRPr="00093D65">
        <w:rPr>
          <w:i/>
          <w:iCs/>
          <w:u w:val="single"/>
        </w:rPr>
        <w:t xml:space="preserve">Punkt </w:t>
      </w:r>
      <w:r w:rsidR="00D435BB" w:rsidRPr="00093D65">
        <w:rPr>
          <w:i/>
          <w:iCs/>
          <w:u w:val="single"/>
        </w:rPr>
        <w:t>1</w:t>
      </w:r>
      <w:r w:rsidR="004A2F6B" w:rsidRPr="00093D65">
        <w:rPr>
          <w:i/>
          <w:iCs/>
          <w:u w:val="single"/>
        </w:rPr>
        <w:t>.</w:t>
      </w:r>
      <w:r w:rsidR="00D435BB" w:rsidRPr="00093D65">
        <w:rPr>
          <w:i/>
          <w:iCs/>
          <w:u w:val="single"/>
        </w:rPr>
        <w:t>-5</w:t>
      </w:r>
      <w:r w:rsidR="004A2F6B" w:rsidRPr="00093D65">
        <w:rPr>
          <w:i/>
          <w:iCs/>
          <w:u w:val="single"/>
        </w:rPr>
        <w:t>.</w:t>
      </w:r>
      <w:r w:rsidR="00D435BB" w:rsidRPr="00093D65">
        <w:rPr>
          <w:i/>
          <w:iCs/>
          <w:u w:val="single"/>
        </w:rPr>
        <w:t xml:space="preserve"> gjelder </w:t>
      </w:r>
      <w:proofErr w:type="spellStart"/>
      <w:r w:rsidR="004A2F6B" w:rsidRPr="00093D65">
        <w:rPr>
          <w:i/>
          <w:iCs/>
          <w:u w:val="single"/>
        </w:rPr>
        <w:t>satsgrunnlaget</w:t>
      </w:r>
      <w:proofErr w:type="spellEnd"/>
      <w:r w:rsidR="004A2F6B" w:rsidRPr="00093D65">
        <w:rPr>
          <w:i/>
          <w:iCs/>
          <w:u w:val="single"/>
        </w:rPr>
        <w:t xml:space="preserve"> for forskriftsfastsettelse- punkt 7.-9.  </w:t>
      </w:r>
      <w:r w:rsidR="007F1A3C" w:rsidRPr="00093D65">
        <w:rPr>
          <w:i/>
          <w:iCs/>
          <w:u w:val="single"/>
        </w:rPr>
        <w:t xml:space="preserve">gjelder enkeltvedtak per barnehage og utbetaling av tilskudd. </w:t>
      </w:r>
    </w:p>
    <w:p w14:paraId="72EC90A3" w14:textId="77777777" w:rsidR="001E46CF" w:rsidRDefault="00D74B13" w:rsidP="00D435BB">
      <w:pPr>
        <w:pStyle w:val="Listeavsnitt"/>
        <w:numPr>
          <w:ilvl w:val="0"/>
          <w:numId w:val="8"/>
        </w:numPr>
        <w:spacing w:after="80"/>
      </w:pPr>
      <w:r>
        <w:t xml:space="preserve">Velg pensjonssats (A/B/C) per barnehage i fane </w:t>
      </w:r>
      <w:proofErr w:type="spellStart"/>
      <w:r>
        <w:t>X</w:t>
      </w:r>
      <w:proofErr w:type="spellEnd"/>
      <w:r>
        <w:t>. Satser pensjonstilskudd. Legg inn antall årsverk og samlet pensjonsgivende lønn (fra barnehagens rapportering). Malen beregner pensjonstilskudd.</w:t>
      </w:r>
    </w:p>
    <w:p w14:paraId="598337F4" w14:textId="66FB736F" w:rsidR="00DE6BC3" w:rsidRDefault="00DE6BC3" w:rsidP="00D435BB">
      <w:pPr>
        <w:pStyle w:val="Listeavsnitt"/>
        <w:numPr>
          <w:ilvl w:val="0"/>
          <w:numId w:val="8"/>
        </w:numPr>
        <w:spacing w:after="80"/>
      </w:pPr>
      <w:r>
        <w:t>Les av samlet tilskudd per barnehage fra fane</w:t>
      </w:r>
      <w:r w:rsidR="0055678E">
        <w:t xml:space="preserve"> </w:t>
      </w:r>
      <w:proofErr w:type="spellStart"/>
      <w:r w:rsidR="0055678E">
        <w:t>X</w:t>
      </w:r>
      <w:proofErr w:type="spellEnd"/>
      <w:r w:rsidR="0055678E">
        <w:t xml:space="preserve"> </w:t>
      </w:r>
      <w:r w:rsidR="0059077C">
        <w:t>Budsjett</w:t>
      </w:r>
      <w:r w:rsidR="0055678E">
        <w:t xml:space="preserve"> og forskuddsmodul.</w:t>
      </w:r>
      <w:r w:rsidR="00231364">
        <w:t xml:space="preserve"> Denne </w:t>
      </w:r>
      <w:proofErr w:type="gramStart"/>
      <w:r w:rsidR="00231364">
        <w:t>fanen</w:t>
      </w:r>
      <w:proofErr w:type="gramEnd"/>
      <w:r w:rsidR="00231364">
        <w:t xml:space="preserve"> kan benyttes til forskuddsutbetaling i påvente av endelige </w:t>
      </w:r>
      <w:r w:rsidR="00592934">
        <w:t xml:space="preserve">godkjente </w:t>
      </w:r>
      <w:r w:rsidR="00231364">
        <w:t>barnetall per 15.12.</w:t>
      </w:r>
    </w:p>
    <w:p w14:paraId="40695B8F" w14:textId="6A946A6F" w:rsidR="00C03DE8" w:rsidRDefault="00A55F23" w:rsidP="00C03DE8">
      <w:pPr>
        <w:pStyle w:val="Listeavsnitt"/>
        <w:numPr>
          <w:ilvl w:val="0"/>
          <w:numId w:val="8"/>
        </w:numPr>
        <w:spacing w:after="80"/>
      </w:pPr>
      <w:r>
        <w:t>Lim inn private barnehagers barnetall fra 15. desember-rapporteringen</w:t>
      </w:r>
      <w:r w:rsidR="00341535">
        <w:t xml:space="preserve"> året før </w:t>
      </w:r>
      <w:proofErr w:type="spellStart"/>
      <w:r w:rsidR="00341535">
        <w:t>tilskudds</w:t>
      </w:r>
      <w:r w:rsidR="00D34E9B">
        <w:t>å</w:t>
      </w:r>
      <w:r w:rsidR="003E2A95">
        <w:t>ret</w:t>
      </w:r>
      <w:proofErr w:type="spellEnd"/>
      <w:r>
        <w:t>. Kontroller at heltidsekvivalentene er korrekt beregnet.</w:t>
      </w:r>
      <w:r w:rsidR="00C03DE8">
        <w:t xml:space="preserve"> Dette er grunnlaget for enkeltvedtaket om kommunalt tilskudd</w:t>
      </w:r>
      <w:r w:rsidR="003E2A95">
        <w:t xml:space="preserve"> (grunntilskudd, eiendom og pensjon)</w:t>
      </w:r>
      <w:r w:rsidR="00C03DE8">
        <w:t>.</w:t>
      </w:r>
    </w:p>
    <w:p w14:paraId="0A244DE5" w14:textId="24EA4316" w:rsidR="00A55F23" w:rsidRDefault="00A55F23" w:rsidP="003E2A95">
      <w:pPr>
        <w:spacing w:after="80"/>
        <w:ind w:left="720"/>
      </w:pPr>
    </w:p>
    <w:p w14:paraId="565E15B9"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E468D" w14:paraId="1554384F" w14:textId="77777777">
        <w:tc>
          <w:tcPr>
            <w:tcW w:w="9360" w:type="dxa"/>
            <w:tcBorders>
              <w:top w:val="single" w:sz="4" w:space="0" w:color="842029"/>
              <w:left w:val="single" w:sz="4" w:space="0" w:color="842029"/>
              <w:bottom w:val="single" w:sz="4" w:space="0" w:color="842029"/>
              <w:right w:val="single" w:sz="4" w:space="0" w:color="842029"/>
            </w:tcBorders>
            <w:shd w:val="clear" w:color="auto" w:fill="F8D7DA"/>
            <w:tcMar>
              <w:top w:w="80" w:type="dxa"/>
              <w:left w:w="120" w:type="dxa"/>
              <w:bottom w:w="80" w:type="dxa"/>
              <w:right w:w="120" w:type="dxa"/>
            </w:tcMar>
          </w:tcPr>
          <w:p w14:paraId="72743C23" w14:textId="77777777" w:rsidR="001E46CF" w:rsidRDefault="00D74B13">
            <w:pPr>
              <w:spacing w:after="60"/>
            </w:pPr>
            <w:r>
              <w:rPr>
                <w:b/>
                <w:bCs/>
                <w:color w:val="842029"/>
              </w:rPr>
              <w:t>Fallgruver i Excel-malen</w:t>
            </w:r>
          </w:p>
          <w:p w14:paraId="7033F410" w14:textId="77777777" w:rsidR="001E46CF" w:rsidRDefault="00D74B13">
            <w:pPr>
              <w:spacing w:after="40"/>
            </w:pPr>
            <w:r>
              <w:rPr>
                <w:b/>
                <w:bCs/>
                <w:color w:val="842029"/>
              </w:rPr>
              <w:t>• #DIV/</w:t>
            </w:r>
            <w:proofErr w:type="gramStart"/>
            <w:r>
              <w:rPr>
                <w:b/>
                <w:bCs/>
                <w:color w:val="842029"/>
              </w:rPr>
              <w:t>0!-</w:t>
            </w:r>
            <w:proofErr w:type="gramEnd"/>
            <w:r>
              <w:rPr>
                <w:b/>
                <w:bCs/>
                <w:color w:val="842029"/>
              </w:rPr>
              <w:t>feil i pensjonssatser: oppstår dersom årsverkstallet er 0. Sjekk at alle barnehager har riktig årsverkstall.</w:t>
            </w:r>
          </w:p>
          <w:p w14:paraId="1426F2A4" w14:textId="77777777" w:rsidR="001E46CF" w:rsidRDefault="00D74B13">
            <w:pPr>
              <w:spacing w:after="40"/>
            </w:pPr>
            <w:r>
              <w:t>• Feil klassifisering i økonomirapport: pass på at pensjonskonti (art 090) klassifiseres som «9. Pensjon» og ikke som lønn.</w:t>
            </w:r>
          </w:p>
          <w:p w14:paraId="3537358D" w14:textId="77777777" w:rsidR="001E46CF" w:rsidRDefault="00D74B13">
            <w:pPr>
              <w:spacing w:after="40"/>
            </w:pPr>
            <w:r>
              <w:t>• Kommuner med ulike AGA-soner (ansatte på tvers av soner): bruk gjennomsnittlig sats eller avklar med skattemyndighetene.</w:t>
            </w:r>
          </w:p>
          <w:p w14:paraId="220E3000" w14:textId="77777777" w:rsidR="001E46CF" w:rsidRDefault="00D74B13">
            <w:r>
              <w:rPr>
                <w:b/>
                <w:bCs/>
              </w:rPr>
              <w:t>• Gule felter = fyll inn. Ikke endre formler i hvite felter.</w:t>
            </w:r>
          </w:p>
        </w:tc>
      </w:tr>
    </w:tbl>
    <w:p w14:paraId="5B00ED0A" w14:textId="77777777" w:rsidR="001E46CF" w:rsidRDefault="001E46CF">
      <w:pPr>
        <w:spacing w:before="120"/>
      </w:pPr>
    </w:p>
    <w:p w14:paraId="1D77C67B" w14:textId="017F5811" w:rsidR="6A3CB871" w:rsidRPr="003E2A95" w:rsidRDefault="6A3CB871" w:rsidP="003E2A95">
      <w:pPr>
        <w:pStyle w:val="Overskrift2"/>
        <w:pBdr>
          <w:bottom w:val="single" w:sz="4" w:space="0" w:color="2E75B6"/>
        </w:pBdr>
        <w:spacing w:line="259" w:lineRule="auto"/>
        <w:rPr>
          <w:b w:val="0"/>
          <w:bCs w:val="0"/>
        </w:rPr>
      </w:pPr>
      <w:bookmarkStart w:id="29" w:name="_Toc237866778"/>
      <w:r w:rsidRPr="003E2A95">
        <w:t>Utfylling av økonomirapport-fanene og korreksjonene</w:t>
      </w:r>
      <w:bookmarkEnd w:id="29"/>
    </w:p>
    <w:p w14:paraId="2BBB0D26" w14:textId="5E82328B" w:rsidR="6A3CB871" w:rsidRDefault="6A3CB871" w:rsidP="003E2A95">
      <w:pPr>
        <w:spacing w:before="40" w:after="160" w:line="276" w:lineRule="auto"/>
      </w:pPr>
      <w:r w:rsidRPr="79DBEB6F">
        <w:t xml:space="preserve">Fanene «3a. Økonomirapport 201» og «3b. Økonomirapport 221» er kjernen i tilskuddsberegningen. Her limer kommunen inn rådata fra kommunens økonomirapporter, setter gruppering per rad, og gjør nødvendige korreksjoner. </w:t>
      </w:r>
    </w:p>
    <w:tbl>
      <w:tblPr>
        <w:tblStyle w:val="Tabellrutenett"/>
        <w:tblW w:w="0" w:type="auto"/>
        <w:tblLook w:val="04A0" w:firstRow="1" w:lastRow="0" w:firstColumn="1" w:lastColumn="0" w:noHBand="0" w:noVBand="1"/>
      </w:tblPr>
      <w:tblGrid>
        <w:gridCol w:w="9375"/>
      </w:tblGrid>
      <w:tr w:rsidR="79DBEB6F" w14:paraId="37A794E7"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EBF3FB"/>
            <w:tcMar>
              <w:top w:w="80" w:type="dxa"/>
              <w:left w:w="120" w:type="dxa"/>
              <w:bottom w:w="80" w:type="dxa"/>
              <w:right w:w="120" w:type="dxa"/>
            </w:tcMar>
          </w:tcPr>
          <w:p w14:paraId="29281F3F" w14:textId="18742E2D" w:rsidR="79DBEB6F" w:rsidRDefault="79DBEB6F" w:rsidP="00AE118B">
            <w:pPr>
              <w:spacing w:after="40"/>
              <w:rPr>
                <w:color w:val="000000" w:themeColor="text1"/>
                <w:sz w:val="21"/>
                <w:szCs w:val="21"/>
              </w:rPr>
            </w:pPr>
            <w:r w:rsidRPr="79DBEB6F">
              <w:rPr>
                <w:color w:val="000000" w:themeColor="text1"/>
                <w:sz w:val="21"/>
                <w:szCs w:val="21"/>
              </w:rPr>
              <w:t xml:space="preserve">Sammendrag: Kolonne </w:t>
            </w:r>
            <w:r w:rsidR="00CD3522">
              <w:rPr>
                <w:color w:val="000000" w:themeColor="text1"/>
                <w:sz w:val="21"/>
                <w:szCs w:val="21"/>
              </w:rPr>
              <w:t>J</w:t>
            </w:r>
            <w:r w:rsidRPr="79DBEB6F">
              <w:rPr>
                <w:color w:val="000000" w:themeColor="text1"/>
                <w:sz w:val="21"/>
                <w:szCs w:val="21"/>
              </w:rPr>
              <w:t xml:space="preserve"> påvirker grunntilskuddet direkte (ark 4. Selvkost og satser). Kolonnene </w:t>
            </w:r>
            <w:r w:rsidR="00926B83">
              <w:rPr>
                <w:color w:val="000000" w:themeColor="text1"/>
                <w:sz w:val="21"/>
                <w:szCs w:val="21"/>
              </w:rPr>
              <w:t>L</w:t>
            </w:r>
            <w:r w:rsidRPr="79DBEB6F">
              <w:rPr>
                <w:color w:val="000000" w:themeColor="text1"/>
                <w:sz w:val="21"/>
                <w:szCs w:val="21"/>
              </w:rPr>
              <w:t xml:space="preserve"> og </w:t>
            </w:r>
            <w:r w:rsidR="00926B83">
              <w:rPr>
                <w:color w:val="000000" w:themeColor="text1"/>
                <w:sz w:val="21"/>
                <w:szCs w:val="21"/>
              </w:rPr>
              <w:t>M</w:t>
            </w:r>
            <w:r w:rsidRPr="79DBEB6F">
              <w:rPr>
                <w:color w:val="000000" w:themeColor="text1"/>
                <w:sz w:val="21"/>
                <w:szCs w:val="21"/>
              </w:rPr>
              <w:t xml:space="preserve"> påvirker beregningen av ekstra grunntilskudd (ark 4X. Korreksjoner §19). Kolonne </w:t>
            </w:r>
            <w:r w:rsidR="00926B83">
              <w:rPr>
                <w:color w:val="000000" w:themeColor="text1"/>
                <w:sz w:val="21"/>
                <w:szCs w:val="21"/>
              </w:rPr>
              <w:t>N</w:t>
            </w:r>
            <w:r w:rsidRPr="79DBEB6F">
              <w:rPr>
                <w:color w:val="000000" w:themeColor="text1"/>
                <w:sz w:val="21"/>
                <w:szCs w:val="21"/>
              </w:rPr>
              <w:t xml:space="preserve"> er kun synliggjøring og påvirker </w:t>
            </w:r>
            <w:r w:rsidR="00926B83">
              <w:rPr>
                <w:color w:val="000000" w:themeColor="text1"/>
                <w:sz w:val="21"/>
                <w:szCs w:val="21"/>
              </w:rPr>
              <w:t xml:space="preserve">ikke tilskuddet direkte, men </w:t>
            </w:r>
            <w:r w:rsidR="00CE6893">
              <w:rPr>
                <w:color w:val="000000" w:themeColor="text1"/>
                <w:sz w:val="21"/>
                <w:szCs w:val="21"/>
              </w:rPr>
              <w:t>k</w:t>
            </w:r>
            <w:r w:rsidR="00CE6893" w:rsidRPr="00CE6893">
              <w:rPr>
                <w:color w:val="000000" w:themeColor="text1"/>
                <w:sz w:val="21"/>
                <w:szCs w:val="21"/>
              </w:rPr>
              <w:t>ommunen skal legge til rette for at private barnehager kan delta i satsingen.</w:t>
            </w:r>
          </w:p>
        </w:tc>
      </w:tr>
    </w:tbl>
    <w:p w14:paraId="157717EE" w14:textId="05556DCF" w:rsidR="6A3CB871" w:rsidRDefault="6A3CB871" w:rsidP="00AE118B">
      <w:pPr>
        <w:spacing w:after="200" w:line="276" w:lineRule="auto"/>
      </w:pPr>
      <w:r w:rsidRPr="79DBEB6F">
        <w:t xml:space="preserve"> </w:t>
      </w:r>
    </w:p>
    <w:p w14:paraId="1BC6D74E" w14:textId="753652A6" w:rsidR="6A3CB871" w:rsidRDefault="6A3CB871" w:rsidP="00AE118B">
      <w:pPr>
        <w:pStyle w:val="Overskrift2"/>
        <w:spacing w:before="200" w:after="0" w:line="276" w:lineRule="auto"/>
        <w:rPr>
          <w:rFonts w:ascii="Calibri" w:eastAsia="Calibri" w:hAnsi="Calibri" w:cs="Calibri"/>
          <w:color w:val="1E4D8C"/>
        </w:rPr>
      </w:pPr>
      <w:bookmarkStart w:id="30" w:name="_Toc237866779"/>
      <w:r w:rsidRPr="79DBEB6F">
        <w:rPr>
          <w:rFonts w:ascii="Calibri" w:eastAsia="Calibri" w:hAnsi="Calibri" w:cs="Calibri"/>
          <w:color w:val="1E4D8C"/>
        </w:rPr>
        <w:lastRenderedPageBreak/>
        <w:t>Overordnet logikk – to separate beregningsløp</w:t>
      </w:r>
      <w:bookmarkEnd w:id="30"/>
    </w:p>
    <w:p w14:paraId="5CD7A21E" w14:textId="3828C3B0" w:rsidR="6A3CB871" w:rsidRDefault="6A3CB871" w:rsidP="00AE118B">
      <w:pPr>
        <w:spacing w:before="40" w:after="160" w:line="276" w:lineRule="auto"/>
      </w:pPr>
      <w:r w:rsidRPr="79DBEB6F">
        <w:t>Beregningen skjer i to separate løp som henger juridisk tett sammen:</w:t>
      </w:r>
    </w:p>
    <w:p w14:paraId="5DABB0BD" w14:textId="4F80DDB0" w:rsidR="6A3CB871" w:rsidRDefault="6A3CB871" w:rsidP="00AE118B">
      <w:pPr>
        <w:spacing w:after="200" w:line="276" w:lineRule="auto"/>
      </w:pPr>
      <w:r w:rsidRPr="79DBEB6F">
        <w:t xml:space="preserve"> </w:t>
      </w:r>
    </w:p>
    <w:tbl>
      <w:tblPr>
        <w:tblStyle w:val="Tabellrutenett"/>
        <w:tblW w:w="0" w:type="auto"/>
        <w:tblLook w:val="04A0" w:firstRow="1" w:lastRow="0" w:firstColumn="1" w:lastColumn="0" w:noHBand="0" w:noVBand="1"/>
      </w:tblPr>
      <w:tblGrid>
        <w:gridCol w:w="4530"/>
        <w:gridCol w:w="4530"/>
      </w:tblGrid>
      <w:tr w:rsidR="79DBEB6F" w14:paraId="29F6CDC2" w14:textId="77777777" w:rsidTr="79DBEB6F">
        <w:trPr>
          <w:trHeight w:val="300"/>
        </w:trPr>
        <w:tc>
          <w:tcPr>
            <w:tcW w:w="4530"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56568E2D" w14:textId="40E62B65" w:rsidR="79DBEB6F" w:rsidRDefault="79DBEB6F">
            <w:pPr>
              <w:rPr>
                <w:b/>
                <w:bCs/>
                <w:color w:val="000000" w:themeColor="text1"/>
                <w:sz w:val="20"/>
                <w:szCs w:val="20"/>
              </w:rPr>
            </w:pPr>
            <w:r w:rsidRPr="79DBEB6F">
              <w:rPr>
                <w:b/>
                <w:bCs/>
                <w:color w:val="000000" w:themeColor="text1"/>
                <w:sz w:val="20"/>
                <w:szCs w:val="20"/>
              </w:rPr>
              <w:t>Løp 1 – Grunntilskudd (</w:t>
            </w:r>
            <w:proofErr w:type="spellStart"/>
            <w:r w:rsidRPr="79DBEB6F">
              <w:rPr>
                <w:b/>
                <w:bCs/>
                <w:color w:val="000000" w:themeColor="text1"/>
                <w:sz w:val="20"/>
                <w:szCs w:val="20"/>
              </w:rPr>
              <w:t>bhl</w:t>
            </w:r>
            <w:proofErr w:type="spellEnd"/>
            <w:r w:rsidRPr="79DBEB6F">
              <w:rPr>
                <w:b/>
                <w:bCs/>
                <w:color w:val="000000" w:themeColor="text1"/>
                <w:sz w:val="20"/>
                <w:szCs w:val="20"/>
              </w:rPr>
              <w:t>. § 19 a første ledd)</w:t>
            </w:r>
          </w:p>
        </w:tc>
        <w:tc>
          <w:tcPr>
            <w:tcW w:w="4530"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1E57E440" w14:textId="3796D3BE" w:rsidR="79DBEB6F" w:rsidRDefault="79DBEB6F">
            <w:pPr>
              <w:rPr>
                <w:b/>
                <w:bCs/>
                <w:color w:val="000000" w:themeColor="text1"/>
                <w:sz w:val="20"/>
                <w:szCs w:val="20"/>
              </w:rPr>
            </w:pPr>
            <w:r w:rsidRPr="79DBEB6F">
              <w:rPr>
                <w:b/>
                <w:bCs/>
                <w:color w:val="000000" w:themeColor="text1"/>
                <w:sz w:val="20"/>
                <w:szCs w:val="20"/>
              </w:rPr>
              <w:t>Løp 2 – Ekstra grunntilskudd (</w:t>
            </w:r>
            <w:proofErr w:type="spellStart"/>
            <w:r w:rsidRPr="79DBEB6F">
              <w:rPr>
                <w:b/>
                <w:bCs/>
                <w:color w:val="000000" w:themeColor="text1"/>
                <w:sz w:val="20"/>
                <w:szCs w:val="20"/>
              </w:rPr>
              <w:t>bhl</w:t>
            </w:r>
            <w:proofErr w:type="spellEnd"/>
            <w:r w:rsidRPr="79DBEB6F">
              <w:rPr>
                <w:b/>
                <w:bCs/>
                <w:color w:val="000000" w:themeColor="text1"/>
                <w:sz w:val="20"/>
                <w:szCs w:val="20"/>
              </w:rPr>
              <w:t>. § 19 a annet ledd)</w:t>
            </w:r>
          </w:p>
        </w:tc>
      </w:tr>
      <w:tr w:rsidR="79DBEB6F" w14:paraId="1E367181" w14:textId="77777777" w:rsidTr="79DBEB6F">
        <w:trPr>
          <w:trHeight w:val="300"/>
        </w:trPr>
        <w:tc>
          <w:tcPr>
            <w:tcW w:w="4530"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6FFD24E8" w14:textId="4A83D93D" w:rsidR="79DBEB6F" w:rsidRDefault="79DBEB6F">
            <w:pPr>
              <w:rPr>
                <w:color w:val="000000" w:themeColor="text1"/>
                <w:sz w:val="20"/>
                <w:szCs w:val="20"/>
              </w:rPr>
            </w:pPr>
            <w:r w:rsidRPr="79DBEB6F">
              <w:rPr>
                <w:b/>
                <w:bCs/>
                <w:color w:val="000000" w:themeColor="text1"/>
                <w:sz w:val="20"/>
                <w:szCs w:val="20"/>
              </w:rPr>
              <w:t xml:space="preserve">Beregning: </w:t>
            </w:r>
            <w:r w:rsidRPr="79DBEB6F">
              <w:rPr>
                <w:color w:val="000000" w:themeColor="text1"/>
                <w:sz w:val="20"/>
                <w:szCs w:val="20"/>
              </w:rPr>
              <w:t>Kommunens gjennomsnittlige driftsutgifter per heltidsplass i egne barnehager, fratrukket pensjon, kapital, administrasjon og foreldrebetaling.</w:t>
            </w:r>
          </w:p>
        </w:tc>
        <w:tc>
          <w:tcPr>
            <w:tcW w:w="4530"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50BC51F1" w14:textId="4DF7BB0C" w:rsidR="79DBEB6F" w:rsidRDefault="79DBEB6F">
            <w:pPr>
              <w:rPr>
                <w:color w:val="000000" w:themeColor="text1"/>
                <w:sz w:val="20"/>
                <w:szCs w:val="20"/>
              </w:rPr>
            </w:pPr>
            <w:r w:rsidRPr="79DBEB6F">
              <w:rPr>
                <w:b/>
                <w:bCs/>
                <w:color w:val="000000" w:themeColor="text1"/>
                <w:sz w:val="20"/>
                <w:szCs w:val="20"/>
              </w:rPr>
              <w:t xml:space="preserve">Beregning: </w:t>
            </w:r>
            <w:r w:rsidRPr="79DBEB6F">
              <w:rPr>
                <w:color w:val="000000" w:themeColor="text1"/>
                <w:sz w:val="20"/>
                <w:szCs w:val="20"/>
              </w:rPr>
              <w:t>Kostnader kommunen holder utenfor grunntilskuddet og som utløser plikt til ekstra tilskudd til private barnehager med tilsvarende forutsetninger.</w:t>
            </w:r>
          </w:p>
        </w:tc>
      </w:tr>
      <w:tr w:rsidR="79DBEB6F" w14:paraId="0235E01C" w14:textId="77777777" w:rsidTr="79DBEB6F">
        <w:trPr>
          <w:trHeight w:val="300"/>
        </w:trPr>
        <w:tc>
          <w:tcPr>
            <w:tcW w:w="4530"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663C288C" w14:textId="04F536E3" w:rsidR="79DBEB6F" w:rsidRPr="00AE118B" w:rsidRDefault="79DBEB6F">
            <w:pPr>
              <w:rPr>
                <w:color w:val="000000" w:themeColor="text1"/>
                <w:sz w:val="20"/>
                <w:szCs w:val="20"/>
              </w:rPr>
            </w:pPr>
            <w:r w:rsidRPr="79DBEB6F">
              <w:rPr>
                <w:b/>
                <w:bCs/>
                <w:color w:val="000000" w:themeColor="text1"/>
                <w:sz w:val="20"/>
                <w:szCs w:val="20"/>
              </w:rPr>
              <w:t xml:space="preserve">Regneark: </w:t>
            </w:r>
            <w:r w:rsidRPr="79DBEB6F">
              <w:rPr>
                <w:color w:val="000000" w:themeColor="text1"/>
                <w:sz w:val="20"/>
                <w:szCs w:val="20"/>
              </w:rPr>
              <w:t xml:space="preserve">Kolonne </w:t>
            </w:r>
            <w:r w:rsidR="0069348C">
              <w:rPr>
                <w:color w:val="000000" w:themeColor="text1"/>
                <w:sz w:val="20"/>
                <w:szCs w:val="20"/>
              </w:rPr>
              <w:t>I</w:t>
            </w:r>
            <w:r w:rsidRPr="79DBEB6F">
              <w:rPr>
                <w:color w:val="000000" w:themeColor="text1"/>
                <w:sz w:val="20"/>
                <w:szCs w:val="20"/>
              </w:rPr>
              <w:t xml:space="preserve"> + </w:t>
            </w:r>
            <w:r w:rsidR="0069348C">
              <w:rPr>
                <w:color w:val="000000" w:themeColor="text1"/>
                <w:sz w:val="20"/>
                <w:szCs w:val="20"/>
              </w:rPr>
              <w:t>J</w:t>
            </w:r>
            <w:r w:rsidRPr="79DBEB6F">
              <w:rPr>
                <w:color w:val="000000" w:themeColor="text1"/>
                <w:sz w:val="20"/>
                <w:szCs w:val="20"/>
              </w:rPr>
              <w:t xml:space="preserve"> → ark 4. </w:t>
            </w:r>
            <w:r w:rsidRPr="00AE118B">
              <w:rPr>
                <w:color w:val="000000" w:themeColor="text1"/>
                <w:sz w:val="20"/>
                <w:szCs w:val="20"/>
              </w:rPr>
              <w:t>Selvkost og satser</w:t>
            </w:r>
          </w:p>
        </w:tc>
        <w:tc>
          <w:tcPr>
            <w:tcW w:w="4530"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640D49CC" w14:textId="30597A98" w:rsidR="79DBEB6F" w:rsidRPr="00AE118B" w:rsidRDefault="79DBEB6F">
            <w:pPr>
              <w:rPr>
                <w:color w:val="000000" w:themeColor="text1"/>
                <w:sz w:val="20"/>
                <w:szCs w:val="20"/>
              </w:rPr>
            </w:pPr>
            <w:r w:rsidRPr="79DBEB6F">
              <w:rPr>
                <w:b/>
                <w:bCs/>
                <w:color w:val="000000" w:themeColor="text1"/>
                <w:sz w:val="20"/>
                <w:szCs w:val="20"/>
              </w:rPr>
              <w:t xml:space="preserve">Regneark: </w:t>
            </w:r>
            <w:r w:rsidRPr="79DBEB6F">
              <w:rPr>
                <w:color w:val="000000" w:themeColor="text1"/>
                <w:sz w:val="20"/>
                <w:szCs w:val="20"/>
              </w:rPr>
              <w:t xml:space="preserve">Kolonne </w:t>
            </w:r>
            <w:r w:rsidR="00A22DBF">
              <w:rPr>
                <w:color w:val="000000" w:themeColor="text1"/>
                <w:sz w:val="20"/>
                <w:szCs w:val="20"/>
              </w:rPr>
              <w:t>L</w:t>
            </w:r>
            <w:r w:rsidRPr="79DBEB6F">
              <w:rPr>
                <w:color w:val="000000" w:themeColor="text1"/>
                <w:sz w:val="20"/>
                <w:szCs w:val="20"/>
              </w:rPr>
              <w:t xml:space="preserve"> og </w:t>
            </w:r>
            <w:r w:rsidR="00A22DBF">
              <w:rPr>
                <w:color w:val="000000" w:themeColor="text1"/>
                <w:sz w:val="20"/>
                <w:szCs w:val="20"/>
              </w:rPr>
              <w:t>M</w:t>
            </w:r>
            <w:r w:rsidRPr="79DBEB6F">
              <w:rPr>
                <w:color w:val="000000" w:themeColor="text1"/>
                <w:sz w:val="20"/>
                <w:szCs w:val="20"/>
              </w:rPr>
              <w:t xml:space="preserve"> → ark 4X. </w:t>
            </w:r>
            <w:r w:rsidRPr="00AE118B">
              <w:rPr>
                <w:color w:val="000000" w:themeColor="text1"/>
                <w:sz w:val="20"/>
                <w:szCs w:val="20"/>
              </w:rPr>
              <w:t>Korreksjoner §19</w:t>
            </w:r>
          </w:p>
        </w:tc>
      </w:tr>
      <w:tr w:rsidR="79DBEB6F" w14:paraId="76D7E3DB" w14:textId="77777777" w:rsidTr="79DBEB6F">
        <w:trPr>
          <w:trHeight w:val="300"/>
        </w:trPr>
        <w:tc>
          <w:tcPr>
            <w:tcW w:w="4530"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040CED59" w14:textId="6F5DB665" w:rsidR="79DBEB6F" w:rsidRDefault="79DBEB6F">
            <w:pPr>
              <w:rPr>
                <w:b/>
                <w:bCs/>
                <w:color w:val="1F4E79"/>
                <w:sz w:val="20"/>
                <w:szCs w:val="20"/>
                <w:lang w:val="en-US"/>
              </w:rPr>
            </w:pPr>
            <w:proofErr w:type="spellStart"/>
            <w:r w:rsidRPr="79DBEB6F">
              <w:rPr>
                <w:b/>
                <w:bCs/>
                <w:color w:val="000000" w:themeColor="text1"/>
                <w:sz w:val="20"/>
                <w:szCs w:val="20"/>
                <w:lang w:val="en-US"/>
              </w:rPr>
              <w:t>Korreksjonsfelt</w:t>
            </w:r>
            <w:proofErr w:type="spellEnd"/>
            <w:r w:rsidRPr="79DBEB6F">
              <w:rPr>
                <w:b/>
                <w:bCs/>
                <w:color w:val="000000" w:themeColor="text1"/>
                <w:sz w:val="20"/>
                <w:szCs w:val="20"/>
                <w:lang w:val="en-US"/>
              </w:rPr>
              <w:t xml:space="preserve">: </w:t>
            </w:r>
            <w:proofErr w:type="spellStart"/>
            <w:r w:rsidRPr="79DBEB6F">
              <w:rPr>
                <w:b/>
                <w:bCs/>
                <w:color w:val="1F4E79"/>
                <w:sz w:val="20"/>
                <w:szCs w:val="20"/>
                <w:lang w:val="en-US"/>
              </w:rPr>
              <w:t>Kolonne</w:t>
            </w:r>
            <w:proofErr w:type="spellEnd"/>
            <w:r w:rsidRPr="79DBEB6F">
              <w:rPr>
                <w:b/>
                <w:bCs/>
                <w:color w:val="1F4E79"/>
                <w:sz w:val="20"/>
                <w:szCs w:val="20"/>
                <w:lang w:val="en-US"/>
              </w:rPr>
              <w:t xml:space="preserve"> </w:t>
            </w:r>
            <w:r w:rsidR="0069348C">
              <w:rPr>
                <w:b/>
                <w:bCs/>
                <w:color w:val="1F4E79"/>
                <w:sz w:val="20"/>
                <w:szCs w:val="20"/>
                <w:lang w:val="en-US"/>
              </w:rPr>
              <w:t>J</w:t>
            </w:r>
          </w:p>
        </w:tc>
        <w:tc>
          <w:tcPr>
            <w:tcW w:w="4530"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007115A4" w14:textId="6469D391" w:rsidR="79DBEB6F" w:rsidRDefault="79DBEB6F">
            <w:pPr>
              <w:rPr>
                <w:b/>
                <w:bCs/>
                <w:color w:val="7B3F00"/>
                <w:sz w:val="20"/>
                <w:szCs w:val="20"/>
              </w:rPr>
            </w:pPr>
            <w:r w:rsidRPr="79DBEB6F">
              <w:rPr>
                <w:b/>
                <w:bCs/>
                <w:color w:val="000000" w:themeColor="text1"/>
                <w:sz w:val="20"/>
                <w:szCs w:val="20"/>
              </w:rPr>
              <w:t xml:space="preserve">Korreksjonsfelt: </w:t>
            </w:r>
            <w:r w:rsidRPr="79DBEB6F">
              <w:rPr>
                <w:b/>
                <w:bCs/>
                <w:color w:val="375623"/>
                <w:sz w:val="20"/>
                <w:szCs w:val="20"/>
              </w:rPr>
              <w:t xml:space="preserve">Kolonne </w:t>
            </w:r>
            <w:r w:rsidR="0069348C">
              <w:rPr>
                <w:b/>
                <w:bCs/>
                <w:color w:val="375623"/>
                <w:sz w:val="20"/>
                <w:szCs w:val="20"/>
              </w:rPr>
              <w:t>L</w:t>
            </w:r>
            <w:r w:rsidRPr="79DBEB6F">
              <w:rPr>
                <w:color w:val="000000" w:themeColor="text1"/>
                <w:sz w:val="20"/>
                <w:szCs w:val="20"/>
              </w:rPr>
              <w:t xml:space="preserve"> og </w:t>
            </w:r>
            <w:r w:rsidRPr="79DBEB6F">
              <w:rPr>
                <w:b/>
                <w:bCs/>
                <w:color w:val="7B3F00"/>
                <w:sz w:val="20"/>
                <w:szCs w:val="20"/>
              </w:rPr>
              <w:t xml:space="preserve">Kolonne </w:t>
            </w:r>
            <w:r w:rsidR="0069348C">
              <w:rPr>
                <w:b/>
                <w:bCs/>
                <w:color w:val="7B3F00"/>
                <w:sz w:val="20"/>
                <w:szCs w:val="20"/>
              </w:rPr>
              <w:t>M</w:t>
            </w:r>
          </w:p>
        </w:tc>
      </w:tr>
    </w:tbl>
    <w:p w14:paraId="6EF55D99" w14:textId="659CB87A" w:rsidR="00FD11FF" w:rsidRDefault="00FD11FF" w:rsidP="00FD11FF">
      <w:pPr>
        <w:spacing w:before="40" w:after="160" w:line="276" w:lineRule="auto"/>
      </w:pPr>
      <w:r w:rsidRPr="79DBEB6F">
        <w:t xml:space="preserve">De to beregningsløpene er uavhengige av hverandre i regnearket. En korreksjon i kolonne </w:t>
      </w:r>
      <w:r w:rsidR="00431625">
        <w:t>J</w:t>
      </w:r>
      <w:r w:rsidRPr="79DBEB6F">
        <w:t xml:space="preserve"> påvirker ikke kolonne</w:t>
      </w:r>
      <w:r w:rsidR="00431625">
        <w:t xml:space="preserve"> L/M</w:t>
      </w:r>
      <w:r w:rsidRPr="79DBEB6F">
        <w:t xml:space="preserve"> automatisk, og omvendt. Saksbehandleren må fylle inn begge dersom én regnskapspost er relevant for begge løp.</w:t>
      </w:r>
    </w:p>
    <w:p w14:paraId="7D999228" w14:textId="18C6912D" w:rsidR="6A3CB871" w:rsidRDefault="6A3CB871" w:rsidP="00AE118B">
      <w:pPr>
        <w:spacing w:after="200" w:line="276" w:lineRule="auto"/>
      </w:pPr>
      <w:r w:rsidRPr="79DBEB6F">
        <w:t xml:space="preserve"> Kolonne </w:t>
      </w:r>
      <w:r w:rsidR="0086219C">
        <w:t>N</w:t>
      </w:r>
      <w:r w:rsidRPr="79DBEB6F">
        <w:t xml:space="preserve"> for «kommunale satsinger» er et tredje spor, men kun til intern synliggjøring og utløser ingen </w:t>
      </w:r>
      <w:r w:rsidR="00162CF0">
        <w:t>videre behandling</w:t>
      </w:r>
      <w:r w:rsidRPr="79DBEB6F">
        <w:t>.</w:t>
      </w:r>
    </w:p>
    <w:p w14:paraId="0CE552EC" w14:textId="3F6464CD" w:rsidR="6A3CB871" w:rsidRDefault="6A3CB871" w:rsidP="00AE118B">
      <w:pPr>
        <w:pStyle w:val="Overskrift2"/>
        <w:spacing w:before="200" w:after="0" w:line="276" w:lineRule="auto"/>
        <w:rPr>
          <w:rFonts w:ascii="Calibri" w:eastAsia="Calibri" w:hAnsi="Calibri" w:cs="Calibri"/>
          <w:color w:val="1E4D8C"/>
        </w:rPr>
      </w:pPr>
      <w:bookmarkStart w:id="31" w:name="_Toc237866780"/>
      <w:r w:rsidRPr="79DBEB6F">
        <w:rPr>
          <w:rFonts w:ascii="Calibri" w:eastAsia="Calibri" w:hAnsi="Calibri" w:cs="Calibri"/>
          <w:color w:val="1E4D8C"/>
        </w:rPr>
        <w:t>De fire korreksjonsfeltene – hva gjør hvert av dem?</w:t>
      </w:r>
      <w:bookmarkEnd w:id="31"/>
    </w:p>
    <w:p w14:paraId="53DD9541" w14:textId="168BB167" w:rsidR="6A3CB871" w:rsidRDefault="6A3CB871" w:rsidP="00AE118B">
      <w:pPr>
        <w:pStyle w:val="Overskrift3"/>
        <w:spacing w:after="0" w:line="276" w:lineRule="auto"/>
        <w:rPr>
          <w:rFonts w:ascii="Calibri" w:eastAsia="Calibri" w:hAnsi="Calibri" w:cs="Calibri"/>
          <w:color w:val="1E4D8C"/>
        </w:rPr>
      </w:pPr>
      <w:bookmarkStart w:id="32" w:name="_Toc237866781"/>
      <w:r w:rsidRPr="79DBEB6F">
        <w:rPr>
          <w:rFonts w:ascii="Calibri" w:eastAsia="Calibri" w:hAnsi="Calibri" w:cs="Calibri"/>
          <w:color w:val="1E4D8C"/>
          <w:sz w:val="22"/>
          <w:szCs w:val="22"/>
        </w:rPr>
        <w:t xml:space="preserve">Kolonne </w:t>
      </w:r>
      <w:r w:rsidR="0086219C">
        <w:rPr>
          <w:rFonts w:ascii="Calibri" w:eastAsia="Calibri" w:hAnsi="Calibri" w:cs="Calibri"/>
          <w:color w:val="1E4D8C"/>
          <w:sz w:val="22"/>
          <w:szCs w:val="22"/>
        </w:rPr>
        <w:t>J</w:t>
      </w:r>
      <w:r w:rsidRPr="79DBEB6F">
        <w:rPr>
          <w:rFonts w:ascii="Calibri" w:eastAsia="Calibri" w:hAnsi="Calibri" w:cs="Calibri"/>
          <w:color w:val="1E4D8C"/>
          <w:sz w:val="22"/>
          <w:szCs w:val="22"/>
        </w:rPr>
        <w:t xml:space="preserve"> – Korreksjon til regnskapet (grunntilskuddet)</w:t>
      </w:r>
      <w:bookmarkEnd w:id="32"/>
    </w:p>
    <w:tbl>
      <w:tblPr>
        <w:tblStyle w:val="Tabellrutenett"/>
        <w:tblW w:w="0" w:type="auto"/>
        <w:tblLook w:val="04A0" w:firstRow="1" w:lastRow="0" w:firstColumn="1" w:lastColumn="0" w:noHBand="0" w:noVBand="1"/>
      </w:tblPr>
      <w:tblGrid>
        <w:gridCol w:w="9375"/>
      </w:tblGrid>
      <w:tr w:rsidR="79DBEB6F" w14:paraId="40A8022E"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1F4E79"/>
            <w:tcMar>
              <w:top w:w="80" w:type="dxa"/>
              <w:left w:w="120" w:type="dxa"/>
              <w:bottom w:w="80" w:type="dxa"/>
              <w:right w:w="120" w:type="dxa"/>
            </w:tcMar>
          </w:tcPr>
          <w:p w14:paraId="2D3851FE" w14:textId="7DD760A1" w:rsidR="79DBEB6F" w:rsidRDefault="79DBEB6F">
            <w:pPr>
              <w:rPr>
                <w:b/>
                <w:bCs/>
                <w:color w:val="000000" w:themeColor="text1"/>
                <w:lang w:val="en-US"/>
              </w:rPr>
            </w:pP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86219C">
              <w:rPr>
                <w:b/>
                <w:bCs/>
                <w:color w:val="000000" w:themeColor="text1"/>
                <w:lang w:val="en-US"/>
              </w:rPr>
              <w:t>J</w:t>
            </w:r>
          </w:p>
        </w:tc>
      </w:tr>
      <w:tr w:rsidR="79DBEB6F" w14:paraId="5D591C2F" w14:textId="77777777" w:rsidTr="79DBEB6F">
        <w:trPr>
          <w:trHeight w:val="300"/>
        </w:trPr>
        <w:tc>
          <w:tcPr>
            <w:tcW w:w="9375" w:type="dxa"/>
            <w:tcBorders>
              <w:top w:val="nil"/>
              <w:left w:val="single" w:sz="18" w:space="0" w:color="1E4D8C"/>
              <w:bottom w:val="nil"/>
              <w:right w:val="single" w:sz="8" w:space="0" w:color="1E4D8C"/>
            </w:tcBorders>
            <w:shd w:val="clear" w:color="auto" w:fill="DDEEFF"/>
            <w:tcMar>
              <w:top w:w="80" w:type="dxa"/>
              <w:left w:w="120" w:type="dxa"/>
              <w:bottom w:w="80" w:type="dxa"/>
              <w:right w:w="120" w:type="dxa"/>
            </w:tcMar>
          </w:tcPr>
          <w:p w14:paraId="5034D22C" w14:textId="462437CC" w:rsidR="79DBEB6F" w:rsidRPr="00AE118B" w:rsidRDefault="79DBEB6F" w:rsidP="00AE118B">
            <w:pPr>
              <w:spacing w:after="40"/>
              <w:rPr>
                <w:color w:val="000000" w:themeColor="text1"/>
                <w:sz w:val="21"/>
                <w:szCs w:val="21"/>
              </w:rPr>
            </w:pPr>
            <w:r w:rsidRPr="79DBEB6F">
              <w:rPr>
                <w:color w:val="000000" w:themeColor="text1"/>
                <w:sz w:val="21"/>
                <w:szCs w:val="21"/>
              </w:rPr>
              <w:t xml:space="preserve">Kolonne </w:t>
            </w:r>
            <w:r w:rsidR="0086219C">
              <w:rPr>
                <w:color w:val="000000" w:themeColor="text1"/>
                <w:sz w:val="21"/>
                <w:szCs w:val="21"/>
              </w:rPr>
              <w:t>J</w:t>
            </w:r>
            <w:r w:rsidRPr="79DBEB6F">
              <w:rPr>
                <w:color w:val="000000" w:themeColor="text1"/>
                <w:sz w:val="21"/>
                <w:szCs w:val="21"/>
              </w:rPr>
              <w:t xml:space="preserve"> angir om en KOSTRA-post skal justeres opp eller ned i selvkostkalkylen for grunntilskuddet. Summen </w:t>
            </w:r>
            <w:r w:rsidR="004D0214">
              <w:rPr>
                <w:color w:val="000000" w:themeColor="text1"/>
                <w:sz w:val="21"/>
                <w:szCs w:val="21"/>
              </w:rPr>
              <w:t>I</w:t>
            </w:r>
            <w:r w:rsidRPr="79DBEB6F">
              <w:rPr>
                <w:color w:val="000000" w:themeColor="text1"/>
                <w:sz w:val="21"/>
                <w:szCs w:val="21"/>
              </w:rPr>
              <w:t xml:space="preserve"> + </w:t>
            </w:r>
            <w:r w:rsidR="00710A52">
              <w:rPr>
                <w:color w:val="000000" w:themeColor="text1"/>
                <w:sz w:val="21"/>
                <w:szCs w:val="21"/>
              </w:rPr>
              <w:t>J</w:t>
            </w:r>
            <w:r w:rsidRPr="79DBEB6F">
              <w:rPr>
                <w:color w:val="000000" w:themeColor="text1"/>
                <w:sz w:val="21"/>
                <w:szCs w:val="21"/>
              </w:rPr>
              <w:t xml:space="preserve"> for hvert felt er det som flyter videre til ark 4. </w:t>
            </w:r>
            <w:r w:rsidRPr="00AE118B">
              <w:rPr>
                <w:color w:val="000000" w:themeColor="text1"/>
                <w:sz w:val="21"/>
                <w:szCs w:val="21"/>
              </w:rPr>
              <w:t>Selvkost og satser.</w:t>
            </w:r>
          </w:p>
        </w:tc>
      </w:tr>
      <w:tr w:rsidR="79DBEB6F" w14:paraId="6AB1BEDC"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DDEEFF"/>
            <w:tcMar>
              <w:top w:w="80" w:type="dxa"/>
              <w:left w:w="120" w:type="dxa"/>
              <w:bottom w:w="80" w:type="dxa"/>
              <w:right w:w="120" w:type="dxa"/>
            </w:tcMar>
          </w:tcPr>
          <w:p w14:paraId="4CB34BD5" w14:textId="0125217D" w:rsidR="79DBEB6F" w:rsidRDefault="79DBEB6F" w:rsidP="00AE118B">
            <w:pPr>
              <w:spacing w:after="40"/>
              <w:rPr>
                <w:color w:val="000000" w:themeColor="text1"/>
                <w:sz w:val="21"/>
                <w:szCs w:val="21"/>
              </w:rPr>
            </w:pPr>
            <w:r w:rsidRPr="79DBEB6F">
              <w:rPr>
                <w:color w:val="000000" w:themeColor="text1"/>
                <w:sz w:val="21"/>
                <w:szCs w:val="21"/>
              </w:rPr>
              <w:t>Positivt tall = legg til beløpet i kalkylen.  Negativt tall = trekk ut beløpet fra kalkylen.</w:t>
            </w:r>
          </w:p>
        </w:tc>
      </w:tr>
    </w:tbl>
    <w:p w14:paraId="48CEDCBB" w14:textId="35992F27" w:rsidR="6A3CB871" w:rsidRDefault="6A3CB871" w:rsidP="00AE118B">
      <w:pPr>
        <w:spacing w:after="200" w:line="276" w:lineRule="auto"/>
      </w:pPr>
      <w:r w:rsidRPr="79DBEB6F">
        <w:t xml:space="preserve"> </w:t>
      </w:r>
    </w:p>
    <w:p w14:paraId="27DD8DB0" w14:textId="5A71EF14" w:rsidR="6A3CB871" w:rsidRDefault="6A3CB871" w:rsidP="00AE118B">
      <w:pPr>
        <w:spacing w:before="40" w:after="160" w:line="276" w:lineRule="auto"/>
      </w:pPr>
      <w:r w:rsidRPr="79DBEB6F">
        <w:rPr>
          <w:b/>
          <w:bCs/>
          <w:color w:val="1F4E79"/>
        </w:rPr>
        <w:t xml:space="preserve">Hva kolonne </w:t>
      </w:r>
      <w:r w:rsidR="004D0214">
        <w:rPr>
          <w:b/>
          <w:bCs/>
          <w:color w:val="1F4E79"/>
        </w:rPr>
        <w:t>J</w:t>
      </w:r>
      <w:r w:rsidRPr="79DBEB6F">
        <w:rPr>
          <w:b/>
          <w:bCs/>
          <w:color w:val="1F4E79"/>
        </w:rPr>
        <w:t xml:space="preserve"> er: </w:t>
      </w:r>
      <w:r w:rsidRPr="79DBEB6F">
        <w:t>En finansiell korreksjon som endrer beløpet som inngår i kommunens selvkostkalkyle for grunntilskuddet.</w:t>
      </w:r>
    </w:p>
    <w:p w14:paraId="57F00ABA" w14:textId="5B2E9CE6" w:rsidR="6A3CB871" w:rsidRDefault="6A3CB871" w:rsidP="00AE118B">
      <w:pPr>
        <w:spacing w:before="40" w:after="160" w:line="276" w:lineRule="auto"/>
      </w:pPr>
      <w:r w:rsidRPr="79DBEB6F">
        <w:t xml:space="preserve">Typiske situasjoner der kommunen fyller inn kolonne </w:t>
      </w:r>
      <w:r w:rsidR="0000551F">
        <w:t>J</w:t>
      </w:r>
      <w:r w:rsidRPr="79DBEB6F">
        <w:t>:</w:t>
      </w:r>
    </w:p>
    <w:p w14:paraId="022377B0" w14:textId="59F2812C" w:rsidR="6A3CB871" w:rsidRDefault="6A3CB871" w:rsidP="00AE118B">
      <w:pPr>
        <w:pStyle w:val="Listeavsnitt"/>
        <w:numPr>
          <w:ilvl w:val="0"/>
          <w:numId w:val="2"/>
        </w:numPr>
        <w:spacing w:line="276" w:lineRule="auto"/>
        <w:ind w:left="360"/>
      </w:pPr>
      <w:r w:rsidRPr="79DBEB6F">
        <w:rPr>
          <w:b/>
          <w:bCs/>
        </w:rPr>
        <w:t xml:space="preserve">Feilposterte </w:t>
      </w:r>
      <w:proofErr w:type="gramStart"/>
      <w:r w:rsidRPr="79DBEB6F">
        <w:rPr>
          <w:b/>
          <w:bCs/>
        </w:rPr>
        <w:t xml:space="preserve">utgifter:  </w:t>
      </w:r>
      <w:r w:rsidRPr="79DBEB6F">
        <w:t>En</w:t>
      </w:r>
      <w:proofErr w:type="gramEnd"/>
      <w:r w:rsidRPr="79DBEB6F">
        <w:t xml:space="preserve"> utgift er lagt på barnehagetjenesten i regnskapet, men tilhører en annen tjeneste (f.eks. skole er ført på funksjon 201). Sett negativt beløp for å trekke ut den andelen som ikke hører hjemme. Kan også gjelde deler av en utgift. </w:t>
      </w:r>
    </w:p>
    <w:p w14:paraId="41DCA9CA" w14:textId="2CD4DF73" w:rsidR="6A3CB871" w:rsidRDefault="6A3CB871" w:rsidP="00AE118B">
      <w:pPr>
        <w:spacing w:after="80" w:line="276" w:lineRule="auto"/>
        <w:ind w:left="360"/>
      </w:pPr>
      <w:r w:rsidRPr="79DBEB6F">
        <w:t xml:space="preserve"> </w:t>
      </w:r>
    </w:p>
    <w:tbl>
      <w:tblPr>
        <w:tblStyle w:val="Tabellrutenett"/>
        <w:tblW w:w="0" w:type="auto"/>
        <w:tblLook w:val="04A0" w:firstRow="1" w:lastRow="0" w:firstColumn="1" w:lastColumn="0" w:noHBand="0" w:noVBand="1"/>
      </w:tblPr>
      <w:tblGrid>
        <w:gridCol w:w="9375"/>
      </w:tblGrid>
      <w:tr w:rsidR="79DBEB6F" w14:paraId="447B524F"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1F4E79"/>
            <w:tcMar>
              <w:top w:w="80" w:type="dxa"/>
              <w:left w:w="120" w:type="dxa"/>
              <w:bottom w:w="80" w:type="dxa"/>
              <w:right w:w="120" w:type="dxa"/>
            </w:tcMar>
          </w:tcPr>
          <w:p w14:paraId="16A7B089" w14:textId="7D6C3313" w:rsidR="79DBEB6F" w:rsidRDefault="79DBEB6F">
            <w:pPr>
              <w:rPr>
                <w:b/>
                <w:bCs/>
                <w:color w:val="000000" w:themeColor="text1"/>
                <w:lang w:val="en-US"/>
              </w:rPr>
            </w:pPr>
            <w:proofErr w:type="spellStart"/>
            <w:r w:rsidRPr="79DBEB6F">
              <w:rPr>
                <w:b/>
                <w:bCs/>
                <w:color w:val="000000" w:themeColor="text1"/>
                <w:lang w:val="en-US"/>
              </w:rPr>
              <w:t>Flyt</w:t>
            </w:r>
            <w:proofErr w:type="spellEnd"/>
            <w:r w:rsidRPr="79DBEB6F">
              <w:rPr>
                <w:b/>
                <w:bCs/>
                <w:color w:val="000000" w:themeColor="text1"/>
                <w:lang w:val="en-US"/>
              </w:rPr>
              <w:t xml:space="preserve"> for </w:t>
            </w: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4D0214">
              <w:rPr>
                <w:b/>
                <w:bCs/>
                <w:color w:val="000000" w:themeColor="text1"/>
                <w:lang w:val="en-US"/>
              </w:rPr>
              <w:t>J</w:t>
            </w:r>
          </w:p>
        </w:tc>
      </w:tr>
      <w:tr w:rsidR="79DBEB6F" w14:paraId="05CA3A22" w14:textId="77777777" w:rsidTr="79DBEB6F">
        <w:trPr>
          <w:trHeight w:val="300"/>
        </w:trPr>
        <w:tc>
          <w:tcPr>
            <w:tcW w:w="9375" w:type="dxa"/>
            <w:tcBorders>
              <w:top w:val="nil"/>
              <w:left w:val="single" w:sz="18" w:space="0" w:color="1E4D8C"/>
              <w:bottom w:val="nil"/>
              <w:right w:val="single" w:sz="8" w:space="0" w:color="1E4D8C"/>
            </w:tcBorders>
            <w:shd w:val="clear" w:color="auto" w:fill="DDEEFF"/>
            <w:tcMar>
              <w:top w:w="80" w:type="dxa"/>
              <w:left w:w="120" w:type="dxa"/>
              <w:bottom w:w="80" w:type="dxa"/>
              <w:right w:w="120" w:type="dxa"/>
            </w:tcMar>
          </w:tcPr>
          <w:p w14:paraId="3B2F3C55" w14:textId="48629D09" w:rsidR="79DBEB6F" w:rsidRDefault="00B535BA" w:rsidP="00AE118B">
            <w:pPr>
              <w:spacing w:after="40"/>
              <w:rPr>
                <w:color w:val="000000" w:themeColor="text1"/>
                <w:sz w:val="21"/>
                <w:szCs w:val="21"/>
              </w:rPr>
            </w:pPr>
            <w:r>
              <w:rPr>
                <w:color w:val="000000" w:themeColor="text1"/>
                <w:sz w:val="21"/>
                <w:szCs w:val="21"/>
              </w:rPr>
              <w:t>I</w:t>
            </w:r>
            <w:r w:rsidR="79DBEB6F" w:rsidRPr="79DBEB6F">
              <w:rPr>
                <w:color w:val="000000" w:themeColor="text1"/>
                <w:sz w:val="21"/>
                <w:szCs w:val="21"/>
              </w:rPr>
              <w:t xml:space="preserve"> (regnskapsbeløp) + </w:t>
            </w:r>
            <w:r>
              <w:rPr>
                <w:color w:val="000000" w:themeColor="text1"/>
                <w:sz w:val="21"/>
                <w:szCs w:val="21"/>
              </w:rPr>
              <w:t>J</w:t>
            </w:r>
            <w:r w:rsidR="79DBEB6F" w:rsidRPr="79DBEB6F">
              <w:rPr>
                <w:color w:val="000000" w:themeColor="text1"/>
                <w:sz w:val="21"/>
                <w:szCs w:val="21"/>
              </w:rPr>
              <w:t xml:space="preserve"> (korreksjon) = Grunnlag som grupperes i selvkostkalkylen</w:t>
            </w:r>
          </w:p>
        </w:tc>
      </w:tr>
      <w:tr w:rsidR="79DBEB6F" w14:paraId="740E5BA3" w14:textId="77777777" w:rsidTr="79DBEB6F">
        <w:trPr>
          <w:trHeight w:val="300"/>
        </w:trPr>
        <w:tc>
          <w:tcPr>
            <w:tcW w:w="9375" w:type="dxa"/>
            <w:tcBorders>
              <w:top w:val="nil"/>
              <w:left w:val="single" w:sz="18" w:space="0" w:color="1E4D8C"/>
              <w:bottom w:val="nil"/>
              <w:right w:val="single" w:sz="8" w:space="0" w:color="1E4D8C"/>
            </w:tcBorders>
            <w:shd w:val="clear" w:color="auto" w:fill="DDEEFF"/>
            <w:tcMar>
              <w:top w:w="80" w:type="dxa"/>
              <w:left w:w="120" w:type="dxa"/>
              <w:bottom w:w="80" w:type="dxa"/>
              <w:right w:w="120" w:type="dxa"/>
            </w:tcMar>
          </w:tcPr>
          <w:p w14:paraId="04F5319C" w14:textId="19A33F34" w:rsidR="79DBEB6F" w:rsidRDefault="79DBEB6F" w:rsidP="00AE118B">
            <w:pPr>
              <w:spacing w:after="40"/>
              <w:rPr>
                <w:color w:val="000000" w:themeColor="text1"/>
                <w:sz w:val="21"/>
                <w:szCs w:val="21"/>
              </w:rPr>
            </w:pPr>
            <w:r w:rsidRPr="79DBEB6F">
              <w:rPr>
                <w:color w:val="000000" w:themeColor="text1"/>
                <w:sz w:val="21"/>
                <w:szCs w:val="21"/>
              </w:rPr>
              <w:t>Summene per artsgruppe flyter til ark 4. Selvkost og satser og danner grunnlaget for kommunens sats per heltidsplass (grunntilskuddet).</w:t>
            </w:r>
          </w:p>
        </w:tc>
      </w:tr>
      <w:tr w:rsidR="79DBEB6F" w14:paraId="055E0D12"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DDEEFF"/>
            <w:tcMar>
              <w:top w:w="80" w:type="dxa"/>
              <w:left w:w="120" w:type="dxa"/>
              <w:bottom w:w="80" w:type="dxa"/>
              <w:right w:w="120" w:type="dxa"/>
            </w:tcMar>
          </w:tcPr>
          <w:p w14:paraId="3278A04D" w14:textId="20F6B0A9" w:rsidR="79DBEB6F" w:rsidRPr="00AE118B" w:rsidRDefault="79DBEB6F" w:rsidP="00AE118B">
            <w:pPr>
              <w:spacing w:after="40"/>
              <w:rPr>
                <w:color w:val="000000" w:themeColor="text1"/>
                <w:sz w:val="21"/>
                <w:szCs w:val="21"/>
              </w:rPr>
            </w:pPr>
            <w:r w:rsidRPr="79DBEB6F">
              <w:rPr>
                <w:color w:val="000000" w:themeColor="text1"/>
                <w:sz w:val="21"/>
                <w:szCs w:val="21"/>
              </w:rPr>
              <w:t xml:space="preserve">Kolonne </w:t>
            </w:r>
            <w:r w:rsidR="00B535BA">
              <w:rPr>
                <w:color w:val="000000" w:themeColor="text1"/>
                <w:sz w:val="21"/>
                <w:szCs w:val="21"/>
              </w:rPr>
              <w:t>J</w:t>
            </w:r>
            <w:r w:rsidRPr="79DBEB6F">
              <w:rPr>
                <w:color w:val="000000" w:themeColor="text1"/>
                <w:sz w:val="21"/>
                <w:szCs w:val="21"/>
              </w:rPr>
              <w:t xml:space="preserve"> brukes IKKE i ark 4X. </w:t>
            </w:r>
            <w:r w:rsidRPr="00AE118B">
              <w:rPr>
                <w:color w:val="000000" w:themeColor="text1"/>
                <w:sz w:val="21"/>
                <w:szCs w:val="21"/>
              </w:rPr>
              <w:t>Korreksjoner §19.</w:t>
            </w:r>
          </w:p>
        </w:tc>
      </w:tr>
    </w:tbl>
    <w:p w14:paraId="3F4A4AD2" w14:textId="765B8772" w:rsidR="6A3CB871" w:rsidRPr="00AE118B" w:rsidRDefault="6A3CB871" w:rsidP="00AE118B">
      <w:pPr>
        <w:spacing w:after="200" w:line="276" w:lineRule="auto"/>
      </w:pPr>
      <w:r w:rsidRPr="00AE118B">
        <w:lastRenderedPageBreak/>
        <w:t xml:space="preserve"> </w:t>
      </w:r>
    </w:p>
    <w:p w14:paraId="7F8D13B0" w14:textId="77777777" w:rsidR="00AE118B" w:rsidRDefault="00AE118B" w:rsidP="00AE118B">
      <w:pPr>
        <w:pStyle w:val="Overskrift3"/>
        <w:spacing w:after="0" w:line="276" w:lineRule="auto"/>
        <w:rPr>
          <w:rFonts w:ascii="Calibri" w:eastAsia="Calibri" w:hAnsi="Calibri" w:cs="Calibri"/>
          <w:color w:val="1E4D8C"/>
          <w:sz w:val="22"/>
          <w:szCs w:val="22"/>
        </w:rPr>
      </w:pPr>
    </w:p>
    <w:p w14:paraId="3BA1D049" w14:textId="77777777" w:rsidR="00AE118B" w:rsidRDefault="00AE118B" w:rsidP="00AE118B">
      <w:pPr>
        <w:pStyle w:val="Overskrift3"/>
        <w:spacing w:after="0" w:line="276" w:lineRule="auto"/>
        <w:rPr>
          <w:rFonts w:ascii="Calibri" w:eastAsia="Calibri" w:hAnsi="Calibri" w:cs="Calibri"/>
          <w:color w:val="1E4D8C"/>
          <w:sz w:val="22"/>
          <w:szCs w:val="22"/>
        </w:rPr>
      </w:pPr>
    </w:p>
    <w:p w14:paraId="0E517382" w14:textId="153F6211" w:rsidR="6A3CB871" w:rsidRDefault="6A3CB871" w:rsidP="00AE118B">
      <w:pPr>
        <w:pStyle w:val="Overskrift3"/>
        <w:spacing w:after="0" w:line="276" w:lineRule="auto"/>
        <w:rPr>
          <w:rFonts w:ascii="Calibri" w:eastAsia="Calibri" w:hAnsi="Calibri" w:cs="Calibri"/>
          <w:color w:val="1E4D8C"/>
        </w:rPr>
      </w:pPr>
      <w:bookmarkStart w:id="33" w:name="_Toc237866782"/>
      <w:r w:rsidRPr="79DBEB6F">
        <w:rPr>
          <w:rFonts w:ascii="Calibri" w:eastAsia="Calibri" w:hAnsi="Calibri" w:cs="Calibri"/>
          <w:color w:val="1E4D8C"/>
          <w:sz w:val="22"/>
          <w:szCs w:val="22"/>
        </w:rPr>
        <w:t xml:space="preserve">Kolonne </w:t>
      </w:r>
      <w:r w:rsidR="00721B15">
        <w:rPr>
          <w:rFonts w:ascii="Calibri" w:eastAsia="Calibri" w:hAnsi="Calibri" w:cs="Calibri"/>
          <w:color w:val="1E4D8C"/>
          <w:sz w:val="22"/>
          <w:szCs w:val="22"/>
        </w:rPr>
        <w:t>L</w:t>
      </w:r>
      <w:r w:rsidRPr="79DBEB6F">
        <w:rPr>
          <w:rFonts w:ascii="Calibri" w:eastAsia="Calibri" w:hAnsi="Calibri" w:cs="Calibri"/>
          <w:color w:val="1E4D8C"/>
          <w:sz w:val="22"/>
          <w:szCs w:val="22"/>
        </w:rPr>
        <w:t xml:space="preserve"> – Synliggjøring: særskilte driftsforutsetninger</w:t>
      </w:r>
      <w:bookmarkEnd w:id="33"/>
    </w:p>
    <w:tbl>
      <w:tblPr>
        <w:tblStyle w:val="Tabellrutenett"/>
        <w:tblW w:w="0" w:type="auto"/>
        <w:tblLook w:val="04A0" w:firstRow="1" w:lastRow="0" w:firstColumn="1" w:lastColumn="0" w:noHBand="0" w:noVBand="1"/>
      </w:tblPr>
      <w:tblGrid>
        <w:gridCol w:w="9375"/>
      </w:tblGrid>
      <w:tr w:rsidR="79DBEB6F" w14:paraId="732CE2A2"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375623"/>
            <w:tcMar>
              <w:top w:w="80" w:type="dxa"/>
              <w:left w:w="120" w:type="dxa"/>
              <w:bottom w:w="80" w:type="dxa"/>
              <w:right w:w="120" w:type="dxa"/>
            </w:tcMar>
          </w:tcPr>
          <w:p w14:paraId="6ACD541C" w14:textId="37717ACE" w:rsidR="79DBEB6F" w:rsidRDefault="79DBEB6F">
            <w:pPr>
              <w:rPr>
                <w:b/>
                <w:bCs/>
                <w:color w:val="000000" w:themeColor="text1"/>
                <w:lang w:val="en-US"/>
              </w:rPr>
            </w:pP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721B15">
              <w:rPr>
                <w:b/>
                <w:bCs/>
                <w:color w:val="000000" w:themeColor="text1"/>
                <w:lang w:val="en-US"/>
              </w:rPr>
              <w:t>L</w:t>
            </w:r>
          </w:p>
        </w:tc>
      </w:tr>
      <w:tr w:rsidR="79DBEB6F" w14:paraId="78FD7ED6"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DDFFDD"/>
            <w:tcMar>
              <w:top w:w="80" w:type="dxa"/>
              <w:left w:w="120" w:type="dxa"/>
              <w:bottom w:w="80" w:type="dxa"/>
              <w:right w:w="120" w:type="dxa"/>
            </w:tcMar>
          </w:tcPr>
          <w:p w14:paraId="6BFAE6D4" w14:textId="5E9FDEF7" w:rsidR="79DBEB6F" w:rsidRDefault="79DBEB6F" w:rsidP="00AE118B">
            <w:pPr>
              <w:spacing w:after="40"/>
              <w:rPr>
                <w:color w:val="000000" w:themeColor="text1"/>
                <w:sz w:val="21"/>
                <w:szCs w:val="21"/>
              </w:rPr>
            </w:pPr>
            <w:r w:rsidRPr="79DBEB6F">
              <w:rPr>
                <w:color w:val="000000" w:themeColor="text1"/>
                <w:sz w:val="21"/>
                <w:szCs w:val="21"/>
              </w:rPr>
              <w:t xml:space="preserve">Kolonne </w:t>
            </w:r>
            <w:r w:rsidR="00721B15">
              <w:rPr>
                <w:color w:val="000000" w:themeColor="text1"/>
                <w:sz w:val="21"/>
                <w:szCs w:val="21"/>
              </w:rPr>
              <w:t>L</w:t>
            </w:r>
            <w:r w:rsidRPr="79DBEB6F">
              <w:rPr>
                <w:color w:val="000000" w:themeColor="text1"/>
                <w:sz w:val="21"/>
                <w:szCs w:val="21"/>
              </w:rPr>
              <w:t xml:space="preserve"> angir den andelen av en </w:t>
            </w:r>
            <w:r w:rsidR="00721B15">
              <w:rPr>
                <w:color w:val="000000" w:themeColor="text1"/>
                <w:sz w:val="21"/>
                <w:szCs w:val="21"/>
              </w:rPr>
              <w:t>regnskapspost</w:t>
            </w:r>
            <w:r w:rsidRPr="79DBEB6F">
              <w:rPr>
                <w:color w:val="000000" w:themeColor="text1"/>
                <w:sz w:val="21"/>
                <w:szCs w:val="21"/>
              </w:rPr>
              <w:t xml:space="preserve"> som kommunen knytter til 'særskilte driftsforutsetninger' – kostnader som er høyere enn normalt på grunn av kommunens spesielle situasjon (f.eks. geografi, </w:t>
            </w:r>
            <w:proofErr w:type="spellStart"/>
            <w:r w:rsidRPr="79DBEB6F">
              <w:rPr>
                <w:color w:val="000000" w:themeColor="text1"/>
                <w:sz w:val="21"/>
                <w:szCs w:val="21"/>
              </w:rPr>
              <w:t>smådrift</w:t>
            </w:r>
            <w:proofErr w:type="spellEnd"/>
            <w:r w:rsidRPr="79DBEB6F">
              <w:rPr>
                <w:color w:val="000000" w:themeColor="text1"/>
                <w:sz w:val="21"/>
                <w:szCs w:val="21"/>
              </w:rPr>
              <w:t>). Beløpene flyter til kolonne B i ark 4X. Korreksjoner §19.</w:t>
            </w:r>
          </w:p>
        </w:tc>
      </w:tr>
    </w:tbl>
    <w:p w14:paraId="4452E416" w14:textId="49E9DC7C" w:rsidR="6A3CB871" w:rsidRDefault="6A3CB871" w:rsidP="00AE118B">
      <w:pPr>
        <w:spacing w:after="200" w:line="276" w:lineRule="auto"/>
      </w:pPr>
      <w:r w:rsidRPr="79DBEB6F">
        <w:t xml:space="preserve"> </w:t>
      </w:r>
    </w:p>
    <w:p w14:paraId="46BAF08D" w14:textId="5DBF458F" w:rsidR="6A3CB871" w:rsidRDefault="6A3CB871" w:rsidP="00AE118B">
      <w:pPr>
        <w:spacing w:before="40" w:after="160" w:line="276" w:lineRule="auto"/>
      </w:pPr>
      <w:r w:rsidRPr="79DBEB6F">
        <w:rPr>
          <w:b/>
          <w:bCs/>
          <w:color w:val="375623"/>
        </w:rPr>
        <w:t xml:space="preserve">Hva kolonne </w:t>
      </w:r>
      <w:r w:rsidR="00642C04">
        <w:rPr>
          <w:b/>
          <w:bCs/>
          <w:color w:val="375623"/>
        </w:rPr>
        <w:t>L</w:t>
      </w:r>
      <w:r w:rsidRPr="79DBEB6F">
        <w:rPr>
          <w:b/>
          <w:bCs/>
          <w:color w:val="375623"/>
        </w:rPr>
        <w:t xml:space="preserve"> er: </w:t>
      </w:r>
      <w:r w:rsidRPr="79DBEB6F">
        <w:t>En synliggjøring av hvilken del av regnskapet som skyldes særskilte driftsforutsetninger. Barnehageloven § 19 a annet ledd gir kommunen adgang til å holde disse utgiftene utenfor grunntilskuddsgrunnlaget. Gjør kommunen det, inntrer en plikt til å gi ekstra grunntilskudd til private barnehager med tilsvarende forutsetninger.</w:t>
      </w:r>
    </w:p>
    <w:tbl>
      <w:tblPr>
        <w:tblStyle w:val="Tabellrutenett"/>
        <w:tblW w:w="0" w:type="auto"/>
        <w:tblLook w:val="04A0" w:firstRow="1" w:lastRow="0" w:firstColumn="1" w:lastColumn="0" w:noHBand="0" w:noVBand="1"/>
      </w:tblPr>
      <w:tblGrid>
        <w:gridCol w:w="9375"/>
      </w:tblGrid>
      <w:tr w:rsidR="79DBEB6F" w14:paraId="7DEC0C7C"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375623"/>
            <w:tcMar>
              <w:top w:w="80" w:type="dxa"/>
              <w:left w:w="120" w:type="dxa"/>
              <w:bottom w:w="80" w:type="dxa"/>
              <w:right w:w="120" w:type="dxa"/>
            </w:tcMar>
          </w:tcPr>
          <w:p w14:paraId="38C91E88" w14:textId="30E5904C" w:rsidR="79DBEB6F" w:rsidRDefault="79DBEB6F">
            <w:pPr>
              <w:rPr>
                <w:b/>
                <w:bCs/>
                <w:color w:val="000000" w:themeColor="text1"/>
                <w:lang w:val="en-US"/>
              </w:rPr>
            </w:pPr>
            <w:proofErr w:type="spellStart"/>
            <w:r w:rsidRPr="79DBEB6F">
              <w:rPr>
                <w:b/>
                <w:bCs/>
                <w:color w:val="000000" w:themeColor="text1"/>
                <w:lang w:val="en-US"/>
              </w:rPr>
              <w:t>Flyt</w:t>
            </w:r>
            <w:proofErr w:type="spellEnd"/>
            <w:r w:rsidRPr="79DBEB6F">
              <w:rPr>
                <w:b/>
                <w:bCs/>
                <w:color w:val="000000" w:themeColor="text1"/>
                <w:lang w:val="en-US"/>
              </w:rPr>
              <w:t xml:space="preserve"> for </w:t>
            </w: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642C04">
              <w:rPr>
                <w:b/>
                <w:bCs/>
                <w:color w:val="000000" w:themeColor="text1"/>
                <w:lang w:val="en-US"/>
              </w:rPr>
              <w:t>L</w:t>
            </w:r>
          </w:p>
        </w:tc>
      </w:tr>
      <w:tr w:rsidR="79DBEB6F" w14:paraId="13B49E48" w14:textId="77777777" w:rsidTr="79DBEB6F">
        <w:trPr>
          <w:trHeight w:val="300"/>
        </w:trPr>
        <w:tc>
          <w:tcPr>
            <w:tcW w:w="9375" w:type="dxa"/>
            <w:tcBorders>
              <w:top w:val="nil"/>
              <w:left w:val="single" w:sz="18" w:space="0" w:color="1E4D8C"/>
              <w:bottom w:val="nil"/>
              <w:right w:val="single" w:sz="8" w:space="0" w:color="1E4D8C"/>
            </w:tcBorders>
            <w:shd w:val="clear" w:color="auto" w:fill="DDFFDD"/>
            <w:tcMar>
              <w:top w:w="80" w:type="dxa"/>
              <w:left w:w="120" w:type="dxa"/>
              <w:bottom w:w="80" w:type="dxa"/>
              <w:right w:w="120" w:type="dxa"/>
            </w:tcMar>
          </w:tcPr>
          <w:p w14:paraId="7ABFC14C" w14:textId="15CB82B7" w:rsidR="79DBEB6F" w:rsidRDefault="79DBEB6F" w:rsidP="00AE118B">
            <w:pPr>
              <w:spacing w:after="40"/>
              <w:rPr>
                <w:color w:val="000000" w:themeColor="text1"/>
                <w:sz w:val="21"/>
                <w:szCs w:val="21"/>
              </w:rPr>
            </w:pPr>
            <w:r w:rsidRPr="79DBEB6F">
              <w:rPr>
                <w:color w:val="000000" w:themeColor="text1"/>
                <w:sz w:val="21"/>
                <w:szCs w:val="21"/>
              </w:rPr>
              <w:t xml:space="preserve">Summene fra kolonne </w:t>
            </w:r>
            <w:r w:rsidR="00292772">
              <w:rPr>
                <w:color w:val="000000" w:themeColor="text1"/>
                <w:sz w:val="21"/>
                <w:szCs w:val="21"/>
              </w:rPr>
              <w:t>L</w:t>
            </w:r>
            <w:r w:rsidRPr="79DBEB6F">
              <w:rPr>
                <w:color w:val="000000" w:themeColor="text1"/>
                <w:sz w:val="21"/>
                <w:szCs w:val="21"/>
              </w:rPr>
              <w:t xml:space="preserve"> samles i oppsummeringstabellen (kolonne </w:t>
            </w:r>
            <w:r w:rsidR="00825E83">
              <w:rPr>
                <w:color w:val="000000" w:themeColor="text1"/>
                <w:sz w:val="21"/>
                <w:szCs w:val="21"/>
              </w:rPr>
              <w:t>V</w:t>
            </w:r>
            <w:r w:rsidRPr="79DBEB6F">
              <w:rPr>
                <w:color w:val="000000" w:themeColor="text1"/>
                <w:sz w:val="21"/>
                <w:szCs w:val="21"/>
              </w:rPr>
              <w:t xml:space="preserve"> i fanene 3a og 3b).</w:t>
            </w:r>
          </w:p>
        </w:tc>
      </w:tr>
      <w:tr w:rsidR="79DBEB6F" w14:paraId="417B3459" w14:textId="77777777" w:rsidTr="79DBEB6F">
        <w:trPr>
          <w:trHeight w:val="300"/>
        </w:trPr>
        <w:tc>
          <w:tcPr>
            <w:tcW w:w="9375" w:type="dxa"/>
            <w:tcBorders>
              <w:top w:val="nil"/>
              <w:left w:val="single" w:sz="18" w:space="0" w:color="1E4D8C"/>
              <w:bottom w:val="nil"/>
              <w:right w:val="single" w:sz="8" w:space="0" w:color="1E4D8C"/>
            </w:tcBorders>
            <w:shd w:val="clear" w:color="auto" w:fill="DDFFDD"/>
            <w:tcMar>
              <w:top w:w="80" w:type="dxa"/>
              <w:left w:w="120" w:type="dxa"/>
              <w:bottom w:w="80" w:type="dxa"/>
              <w:right w:w="120" w:type="dxa"/>
            </w:tcMar>
          </w:tcPr>
          <w:p w14:paraId="42BC9025" w14:textId="5A9677B1" w:rsidR="79DBEB6F" w:rsidRDefault="79DBEB6F" w:rsidP="00AE118B">
            <w:pPr>
              <w:spacing w:after="40"/>
              <w:rPr>
                <w:color w:val="000000" w:themeColor="text1"/>
                <w:sz w:val="21"/>
                <w:szCs w:val="21"/>
                <w:lang w:val="en-US"/>
              </w:rPr>
            </w:pPr>
            <w:r w:rsidRPr="79DBEB6F">
              <w:rPr>
                <w:color w:val="000000" w:themeColor="text1"/>
                <w:sz w:val="21"/>
                <w:szCs w:val="21"/>
              </w:rPr>
              <w:t xml:space="preserve">Disse summene hentes automatisk inn i kolonne B i ark 4X. </w:t>
            </w:r>
            <w:proofErr w:type="spellStart"/>
            <w:r w:rsidRPr="79DBEB6F">
              <w:rPr>
                <w:color w:val="000000" w:themeColor="text1"/>
                <w:sz w:val="21"/>
                <w:szCs w:val="21"/>
                <w:lang w:val="en-US"/>
              </w:rPr>
              <w:t>Korreksjoner</w:t>
            </w:r>
            <w:proofErr w:type="spellEnd"/>
            <w:r w:rsidRPr="79DBEB6F">
              <w:rPr>
                <w:color w:val="000000" w:themeColor="text1"/>
                <w:sz w:val="21"/>
                <w:szCs w:val="21"/>
                <w:lang w:val="en-US"/>
              </w:rPr>
              <w:t xml:space="preserve"> §19.</w:t>
            </w:r>
          </w:p>
        </w:tc>
      </w:tr>
      <w:tr w:rsidR="79DBEB6F" w14:paraId="757ACA70" w14:textId="77777777" w:rsidTr="79DBEB6F">
        <w:trPr>
          <w:trHeight w:val="300"/>
        </w:trPr>
        <w:tc>
          <w:tcPr>
            <w:tcW w:w="9375" w:type="dxa"/>
            <w:tcBorders>
              <w:top w:val="nil"/>
              <w:left w:val="single" w:sz="18" w:space="0" w:color="1E4D8C"/>
              <w:bottom w:val="nil"/>
              <w:right w:val="single" w:sz="8" w:space="0" w:color="1E4D8C"/>
            </w:tcBorders>
            <w:shd w:val="clear" w:color="auto" w:fill="DDFFDD"/>
            <w:tcMar>
              <w:top w:w="80" w:type="dxa"/>
              <w:left w:w="120" w:type="dxa"/>
              <w:bottom w:w="80" w:type="dxa"/>
              <w:right w:w="120" w:type="dxa"/>
            </w:tcMar>
          </w:tcPr>
          <w:p w14:paraId="5E477F43" w14:textId="229BB547" w:rsidR="79DBEB6F" w:rsidRDefault="79DBEB6F" w:rsidP="00AE118B">
            <w:pPr>
              <w:spacing w:after="40"/>
              <w:rPr>
                <w:color w:val="000000" w:themeColor="text1"/>
                <w:sz w:val="21"/>
                <w:szCs w:val="21"/>
              </w:rPr>
            </w:pPr>
            <w:r w:rsidRPr="79DBEB6F">
              <w:rPr>
                <w:color w:val="000000" w:themeColor="text1"/>
                <w:sz w:val="21"/>
                <w:szCs w:val="21"/>
              </w:rPr>
              <w:t>Ark 4X beregner ekstra grunntilskudd per heltidsplass.</w:t>
            </w:r>
          </w:p>
        </w:tc>
      </w:tr>
    </w:tbl>
    <w:p w14:paraId="5F08DB02" w14:textId="07B157C2" w:rsidR="6A3CB871" w:rsidRDefault="00171D65" w:rsidP="00AE118B">
      <w:pPr>
        <w:spacing w:after="200" w:line="276" w:lineRule="auto"/>
      </w:pPr>
      <w:r w:rsidRPr="79DBEB6F">
        <w:rPr>
          <w:color w:val="000000" w:themeColor="text1"/>
          <w:sz w:val="21"/>
          <w:szCs w:val="21"/>
        </w:rPr>
        <w:t xml:space="preserve">Kolonne </w:t>
      </w:r>
      <w:r>
        <w:rPr>
          <w:color w:val="000000" w:themeColor="text1"/>
          <w:sz w:val="21"/>
          <w:szCs w:val="21"/>
        </w:rPr>
        <w:t>L</w:t>
      </w:r>
      <w:r w:rsidRPr="79DBEB6F">
        <w:rPr>
          <w:color w:val="000000" w:themeColor="text1"/>
          <w:sz w:val="21"/>
          <w:szCs w:val="21"/>
        </w:rPr>
        <w:t xml:space="preserve"> påvirker IKKE grunntilskuddsberegningen i ark 4 direkte</w:t>
      </w:r>
      <w:r w:rsidR="00155E9E">
        <w:rPr>
          <w:color w:val="000000" w:themeColor="text1"/>
          <w:sz w:val="21"/>
          <w:szCs w:val="21"/>
        </w:rPr>
        <w:t>.</w:t>
      </w:r>
      <w:r w:rsidR="6A3CB871" w:rsidRPr="79DBEB6F">
        <w:t xml:space="preserve"> </w:t>
      </w:r>
    </w:p>
    <w:p w14:paraId="0787E64B" w14:textId="205C0A4C" w:rsidR="6A3CB871" w:rsidRDefault="6A3CB871" w:rsidP="005D1B89">
      <w:pPr>
        <w:spacing w:after="200" w:line="276" w:lineRule="auto"/>
        <w:rPr>
          <w:rFonts w:ascii="Calibri" w:eastAsia="Calibri" w:hAnsi="Calibri" w:cs="Calibri"/>
          <w:color w:val="1E4D8C"/>
        </w:rPr>
      </w:pPr>
      <w:r w:rsidRPr="79DBEB6F">
        <w:rPr>
          <w:rFonts w:ascii="Calibri" w:eastAsia="Calibri" w:hAnsi="Calibri" w:cs="Calibri"/>
          <w:b/>
          <w:bCs/>
          <w:color w:val="1E4D8C"/>
        </w:rPr>
        <w:t xml:space="preserve">Kolonne </w:t>
      </w:r>
      <w:r w:rsidR="00FA0EDE">
        <w:rPr>
          <w:rFonts w:ascii="Calibri" w:eastAsia="Calibri" w:hAnsi="Calibri" w:cs="Calibri"/>
          <w:color w:val="1E4D8C"/>
        </w:rPr>
        <w:t>M</w:t>
      </w:r>
      <w:r w:rsidRPr="79DBEB6F">
        <w:rPr>
          <w:rFonts w:ascii="Calibri" w:eastAsia="Calibri" w:hAnsi="Calibri" w:cs="Calibri"/>
          <w:b/>
          <w:bCs/>
          <w:color w:val="1E4D8C"/>
        </w:rPr>
        <w:t xml:space="preserve"> – Synliggjøring: særlige behov i barnegruppa</w:t>
      </w:r>
    </w:p>
    <w:tbl>
      <w:tblPr>
        <w:tblStyle w:val="Tabellrutenett"/>
        <w:tblW w:w="0" w:type="auto"/>
        <w:tblLook w:val="04A0" w:firstRow="1" w:lastRow="0" w:firstColumn="1" w:lastColumn="0" w:noHBand="0" w:noVBand="1"/>
      </w:tblPr>
      <w:tblGrid>
        <w:gridCol w:w="9375"/>
      </w:tblGrid>
      <w:tr w:rsidR="79DBEB6F" w14:paraId="35476AEF"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7B3F00"/>
            <w:tcMar>
              <w:top w:w="80" w:type="dxa"/>
              <w:left w:w="120" w:type="dxa"/>
              <w:bottom w:w="80" w:type="dxa"/>
              <w:right w:w="120" w:type="dxa"/>
            </w:tcMar>
          </w:tcPr>
          <w:p w14:paraId="7A8F0E02" w14:textId="5F0A9384" w:rsidR="79DBEB6F" w:rsidRDefault="79DBEB6F">
            <w:pPr>
              <w:rPr>
                <w:b/>
                <w:bCs/>
                <w:color w:val="000000" w:themeColor="text1"/>
                <w:lang w:val="en-US"/>
              </w:rPr>
            </w:pP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FA0EDE">
              <w:rPr>
                <w:b/>
                <w:bCs/>
                <w:color w:val="000000" w:themeColor="text1"/>
                <w:lang w:val="en-US"/>
              </w:rPr>
              <w:t>M</w:t>
            </w:r>
          </w:p>
        </w:tc>
      </w:tr>
      <w:tr w:rsidR="79DBEB6F" w14:paraId="07A8B286"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FFF0E0"/>
            <w:tcMar>
              <w:top w:w="80" w:type="dxa"/>
              <w:left w:w="120" w:type="dxa"/>
              <w:bottom w:w="80" w:type="dxa"/>
              <w:right w:w="120" w:type="dxa"/>
            </w:tcMar>
          </w:tcPr>
          <w:p w14:paraId="6BA7F273" w14:textId="425E59D0" w:rsidR="79DBEB6F" w:rsidRDefault="79DBEB6F" w:rsidP="00AE118B">
            <w:pPr>
              <w:spacing w:after="40"/>
              <w:rPr>
                <w:color w:val="000000" w:themeColor="text1"/>
                <w:sz w:val="21"/>
                <w:szCs w:val="21"/>
              </w:rPr>
            </w:pPr>
            <w:r w:rsidRPr="79DBEB6F">
              <w:rPr>
                <w:color w:val="000000" w:themeColor="text1"/>
                <w:sz w:val="21"/>
                <w:szCs w:val="21"/>
              </w:rPr>
              <w:t xml:space="preserve">Kolonne </w:t>
            </w:r>
            <w:r w:rsidR="00FA0EDE">
              <w:rPr>
                <w:color w:val="000000" w:themeColor="text1"/>
                <w:sz w:val="21"/>
                <w:szCs w:val="21"/>
              </w:rPr>
              <w:t>M</w:t>
            </w:r>
            <w:r w:rsidRPr="79DBEB6F">
              <w:rPr>
                <w:color w:val="000000" w:themeColor="text1"/>
                <w:sz w:val="21"/>
                <w:szCs w:val="21"/>
              </w:rPr>
              <w:t xml:space="preserve"> angir den andelen av en regnskapspost som kommunen knytter til 'særlige behov i barnegruppa' – kostnader som oppstår fordi barn i de kommunale barnehagene har ressurskrevende behov utover det ordinære. Beløpene flyter til kolonne C i ark 4X. Korreksjoner §19.</w:t>
            </w:r>
          </w:p>
        </w:tc>
      </w:tr>
    </w:tbl>
    <w:p w14:paraId="70B01F80" w14:textId="7C3F492F" w:rsidR="6A3CB871" w:rsidRDefault="6A3CB871" w:rsidP="00AE118B">
      <w:pPr>
        <w:spacing w:after="200" w:line="276" w:lineRule="auto"/>
      </w:pPr>
      <w:r w:rsidRPr="79DBEB6F">
        <w:t xml:space="preserve"> </w:t>
      </w:r>
    </w:p>
    <w:p w14:paraId="2A10CE69" w14:textId="02B52725" w:rsidR="6A3CB871" w:rsidRDefault="6A3CB871" w:rsidP="00AE118B">
      <w:pPr>
        <w:spacing w:before="40" w:after="160" w:line="276" w:lineRule="auto"/>
      </w:pPr>
      <w:r w:rsidRPr="79DBEB6F">
        <w:rPr>
          <w:b/>
          <w:bCs/>
          <w:color w:val="7B3F00"/>
        </w:rPr>
        <w:t xml:space="preserve">Hva kolonne </w:t>
      </w:r>
      <w:r w:rsidR="009F253E">
        <w:rPr>
          <w:b/>
          <w:bCs/>
          <w:color w:val="7B3F00"/>
        </w:rPr>
        <w:t>M</w:t>
      </w:r>
      <w:r w:rsidRPr="79DBEB6F">
        <w:rPr>
          <w:b/>
          <w:bCs/>
          <w:color w:val="7B3F00"/>
        </w:rPr>
        <w:t xml:space="preserve"> er: </w:t>
      </w:r>
      <w:r w:rsidRPr="79DBEB6F">
        <w:t xml:space="preserve">En synliggjøring av hvilken del av regnskapet som skyldes at barnegruppa i kommunens barnehager har </w:t>
      </w:r>
      <w:r w:rsidR="009F253E">
        <w:t>særlige</w:t>
      </w:r>
      <w:r w:rsidRPr="79DBEB6F">
        <w:t xml:space="preserve"> behov – og som private barnehager med tilsvarende barnegruppe har krav på kompensasjon for gjennom ekstra grunntilskudd (§ 19 a annet ledd).</w:t>
      </w:r>
    </w:p>
    <w:p w14:paraId="0BA4B2B0" w14:textId="364012EE" w:rsidR="6A3CB871" w:rsidRDefault="6A3CB871" w:rsidP="00AE118B">
      <w:pPr>
        <w:spacing w:before="40" w:after="160" w:line="276" w:lineRule="auto"/>
      </w:pPr>
      <w:r w:rsidRPr="79DBEB6F">
        <w:rPr>
          <w:b/>
          <w:bCs/>
        </w:rPr>
        <w:t xml:space="preserve">Merk: </w:t>
      </w:r>
      <w:r w:rsidRPr="79DBEB6F">
        <w:t xml:space="preserve">Kolonne </w:t>
      </w:r>
      <w:r w:rsidR="004411A2">
        <w:t>M</w:t>
      </w:r>
      <w:r w:rsidRPr="79DBEB6F">
        <w:t xml:space="preserve"> er for ressurskrevende barnegrupper som IKKE er knyttet til enkeltvedtak (de er da funksjon 211 og holdes utenfor). </w:t>
      </w:r>
    </w:p>
    <w:p w14:paraId="18D76284" w14:textId="749C1F0F" w:rsidR="6A3CB871" w:rsidRDefault="6A3CB871" w:rsidP="00AE118B">
      <w:pPr>
        <w:pStyle w:val="Listeavsnitt"/>
        <w:numPr>
          <w:ilvl w:val="0"/>
          <w:numId w:val="2"/>
        </w:numPr>
        <w:spacing w:line="276" w:lineRule="auto"/>
        <w:ind w:left="360"/>
      </w:pPr>
      <w:r w:rsidRPr="79DBEB6F">
        <w:t xml:space="preserve"> </w:t>
      </w:r>
    </w:p>
    <w:tbl>
      <w:tblPr>
        <w:tblStyle w:val="Tabellrutenett"/>
        <w:tblW w:w="0" w:type="auto"/>
        <w:tblLook w:val="04A0" w:firstRow="1" w:lastRow="0" w:firstColumn="1" w:lastColumn="0" w:noHBand="0" w:noVBand="1"/>
      </w:tblPr>
      <w:tblGrid>
        <w:gridCol w:w="9375"/>
      </w:tblGrid>
      <w:tr w:rsidR="79DBEB6F" w14:paraId="4C4EDF50"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7B3F00"/>
            <w:tcMar>
              <w:top w:w="80" w:type="dxa"/>
              <w:left w:w="120" w:type="dxa"/>
              <w:bottom w:w="80" w:type="dxa"/>
              <w:right w:w="120" w:type="dxa"/>
            </w:tcMar>
          </w:tcPr>
          <w:p w14:paraId="24B81101" w14:textId="5C2A85DA" w:rsidR="79DBEB6F" w:rsidRDefault="79DBEB6F">
            <w:pPr>
              <w:rPr>
                <w:b/>
                <w:bCs/>
                <w:color w:val="000000" w:themeColor="text1"/>
                <w:lang w:val="en-US"/>
              </w:rPr>
            </w:pPr>
            <w:proofErr w:type="spellStart"/>
            <w:r w:rsidRPr="79DBEB6F">
              <w:rPr>
                <w:b/>
                <w:bCs/>
                <w:color w:val="000000" w:themeColor="text1"/>
                <w:lang w:val="en-US"/>
              </w:rPr>
              <w:t>Flyt</w:t>
            </w:r>
            <w:proofErr w:type="spellEnd"/>
            <w:r w:rsidRPr="79DBEB6F">
              <w:rPr>
                <w:b/>
                <w:bCs/>
                <w:color w:val="000000" w:themeColor="text1"/>
                <w:lang w:val="en-US"/>
              </w:rPr>
              <w:t xml:space="preserve"> for </w:t>
            </w: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4411A2">
              <w:rPr>
                <w:b/>
                <w:bCs/>
                <w:color w:val="000000" w:themeColor="text1"/>
                <w:lang w:val="en-US"/>
              </w:rPr>
              <w:t>M</w:t>
            </w:r>
          </w:p>
        </w:tc>
      </w:tr>
      <w:tr w:rsidR="79DBEB6F" w14:paraId="6F4871D0" w14:textId="77777777" w:rsidTr="79DBEB6F">
        <w:trPr>
          <w:trHeight w:val="300"/>
        </w:trPr>
        <w:tc>
          <w:tcPr>
            <w:tcW w:w="9375" w:type="dxa"/>
            <w:tcBorders>
              <w:top w:val="nil"/>
              <w:left w:val="single" w:sz="18" w:space="0" w:color="1E4D8C"/>
              <w:bottom w:val="nil"/>
              <w:right w:val="single" w:sz="8" w:space="0" w:color="1E4D8C"/>
            </w:tcBorders>
            <w:shd w:val="clear" w:color="auto" w:fill="FFF0E0"/>
            <w:tcMar>
              <w:top w:w="80" w:type="dxa"/>
              <w:left w:w="120" w:type="dxa"/>
              <w:bottom w:w="80" w:type="dxa"/>
              <w:right w:w="120" w:type="dxa"/>
            </w:tcMar>
          </w:tcPr>
          <w:p w14:paraId="47FBBB77" w14:textId="41D97B24" w:rsidR="79DBEB6F" w:rsidRDefault="79DBEB6F" w:rsidP="00AE118B">
            <w:pPr>
              <w:spacing w:after="40"/>
              <w:rPr>
                <w:color w:val="000000" w:themeColor="text1"/>
                <w:sz w:val="21"/>
                <w:szCs w:val="21"/>
              </w:rPr>
            </w:pPr>
            <w:r w:rsidRPr="79DBEB6F">
              <w:rPr>
                <w:color w:val="000000" w:themeColor="text1"/>
                <w:sz w:val="21"/>
                <w:szCs w:val="21"/>
              </w:rPr>
              <w:t xml:space="preserve">Summene fra kolonne </w:t>
            </w:r>
            <w:r w:rsidR="004411A2">
              <w:rPr>
                <w:color w:val="000000" w:themeColor="text1"/>
                <w:sz w:val="21"/>
                <w:szCs w:val="21"/>
              </w:rPr>
              <w:t>M</w:t>
            </w:r>
            <w:r w:rsidRPr="79DBEB6F">
              <w:rPr>
                <w:color w:val="000000" w:themeColor="text1"/>
                <w:sz w:val="21"/>
                <w:szCs w:val="21"/>
              </w:rPr>
              <w:t xml:space="preserve"> samles i oppsummeringstabellen (kolonne </w:t>
            </w:r>
            <w:r w:rsidR="00171D65">
              <w:rPr>
                <w:color w:val="000000" w:themeColor="text1"/>
                <w:sz w:val="21"/>
                <w:szCs w:val="21"/>
              </w:rPr>
              <w:t>W</w:t>
            </w:r>
            <w:r w:rsidRPr="79DBEB6F">
              <w:rPr>
                <w:color w:val="000000" w:themeColor="text1"/>
                <w:sz w:val="21"/>
                <w:szCs w:val="21"/>
              </w:rPr>
              <w:t>).</w:t>
            </w:r>
          </w:p>
        </w:tc>
      </w:tr>
      <w:tr w:rsidR="79DBEB6F" w14:paraId="05E50EBB" w14:textId="77777777" w:rsidTr="79DBEB6F">
        <w:trPr>
          <w:trHeight w:val="300"/>
        </w:trPr>
        <w:tc>
          <w:tcPr>
            <w:tcW w:w="9375" w:type="dxa"/>
            <w:tcBorders>
              <w:top w:val="nil"/>
              <w:left w:val="single" w:sz="18" w:space="0" w:color="1E4D8C"/>
              <w:bottom w:val="nil"/>
              <w:right w:val="single" w:sz="8" w:space="0" w:color="1E4D8C"/>
            </w:tcBorders>
            <w:shd w:val="clear" w:color="auto" w:fill="FFF0E0"/>
            <w:tcMar>
              <w:top w:w="80" w:type="dxa"/>
              <w:left w:w="120" w:type="dxa"/>
              <w:bottom w:w="80" w:type="dxa"/>
              <w:right w:w="120" w:type="dxa"/>
            </w:tcMar>
          </w:tcPr>
          <w:p w14:paraId="25DECB9B" w14:textId="5DEB7381" w:rsidR="79DBEB6F" w:rsidRDefault="79DBEB6F" w:rsidP="00AE118B">
            <w:pPr>
              <w:spacing w:after="40"/>
              <w:rPr>
                <w:color w:val="000000" w:themeColor="text1"/>
                <w:sz w:val="21"/>
                <w:szCs w:val="21"/>
                <w:lang w:val="en-US"/>
              </w:rPr>
            </w:pPr>
            <w:r w:rsidRPr="79DBEB6F">
              <w:rPr>
                <w:color w:val="000000" w:themeColor="text1"/>
                <w:sz w:val="21"/>
                <w:szCs w:val="21"/>
              </w:rPr>
              <w:t xml:space="preserve">Disse summene hentes automatisk inn i kolonne C i ark 4X. </w:t>
            </w:r>
            <w:proofErr w:type="spellStart"/>
            <w:r w:rsidRPr="79DBEB6F">
              <w:rPr>
                <w:color w:val="000000" w:themeColor="text1"/>
                <w:sz w:val="21"/>
                <w:szCs w:val="21"/>
                <w:lang w:val="en-US"/>
              </w:rPr>
              <w:t>Korreksjoner</w:t>
            </w:r>
            <w:proofErr w:type="spellEnd"/>
            <w:r w:rsidRPr="79DBEB6F">
              <w:rPr>
                <w:color w:val="000000" w:themeColor="text1"/>
                <w:sz w:val="21"/>
                <w:szCs w:val="21"/>
                <w:lang w:val="en-US"/>
              </w:rPr>
              <w:t xml:space="preserve"> §19.</w:t>
            </w:r>
          </w:p>
        </w:tc>
      </w:tr>
      <w:tr w:rsidR="79DBEB6F" w14:paraId="0FBC5EF3" w14:textId="77777777" w:rsidTr="79DBEB6F">
        <w:trPr>
          <w:trHeight w:val="300"/>
        </w:trPr>
        <w:tc>
          <w:tcPr>
            <w:tcW w:w="9375" w:type="dxa"/>
            <w:tcBorders>
              <w:top w:val="nil"/>
              <w:left w:val="single" w:sz="18" w:space="0" w:color="1E4D8C"/>
              <w:bottom w:val="nil"/>
              <w:right w:val="single" w:sz="8" w:space="0" w:color="1E4D8C"/>
            </w:tcBorders>
            <w:shd w:val="clear" w:color="auto" w:fill="FFF0E0"/>
            <w:tcMar>
              <w:top w:w="80" w:type="dxa"/>
              <w:left w:w="120" w:type="dxa"/>
              <w:bottom w:w="80" w:type="dxa"/>
              <w:right w:w="120" w:type="dxa"/>
            </w:tcMar>
          </w:tcPr>
          <w:p w14:paraId="0B6D1C4B" w14:textId="3B5AC7A3" w:rsidR="79DBEB6F" w:rsidRDefault="79DBEB6F" w:rsidP="00AE118B">
            <w:pPr>
              <w:spacing w:after="40"/>
              <w:rPr>
                <w:color w:val="000000" w:themeColor="text1"/>
                <w:sz w:val="21"/>
                <w:szCs w:val="21"/>
              </w:rPr>
            </w:pPr>
            <w:r w:rsidRPr="79DBEB6F">
              <w:rPr>
                <w:color w:val="000000" w:themeColor="text1"/>
                <w:sz w:val="21"/>
                <w:szCs w:val="21"/>
              </w:rPr>
              <w:lastRenderedPageBreak/>
              <w:t>Ark 4X beregner ekstra grunntilskudd per heltidsplass for private barnehager med tilsvarende barnegruppesammensetning.</w:t>
            </w:r>
          </w:p>
        </w:tc>
      </w:tr>
      <w:tr w:rsidR="79DBEB6F" w14:paraId="1B8EDD1C"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FFF0E0"/>
            <w:tcMar>
              <w:top w:w="80" w:type="dxa"/>
              <w:left w:w="120" w:type="dxa"/>
              <w:bottom w:w="80" w:type="dxa"/>
              <w:right w:w="120" w:type="dxa"/>
            </w:tcMar>
          </w:tcPr>
          <w:p w14:paraId="5A83B8CF" w14:textId="0FE22B71" w:rsidR="79DBEB6F" w:rsidRDefault="79DBEB6F" w:rsidP="00AE118B">
            <w:pPr>
              <w:spacing w:after="40"/>
              <w:rPr>
                <w:color w:val="000000" w:themeColor="text1"/>
                <w:sz w:val="21"/>
                <w:szCs w:val="21"/>
              </w:rPr>
            </w:pPr>
            <w:r w:rsidRPr="79DBEB6F">
              <w:rPr>
                <w:color w:val="000000" w:themeColor="text1"/>
                <w:sz w:val="21"/>
                <w:szCs w:val="21"/>
              </w:rPr>
              <w:t xml:space="preserve">Kolonne </w:t>
            </w:r>
            <w:r w:rsidR="00171D65">
              <w:rPr>
                <w:color w:val="000000" w:themeColor="text1"/>
                <w:sz w:val="21"/>
                <w:szCs w:val="21"/>
              </w:rPr>
              <w:t>M</w:t>
            </w:r>
            <w:r w:rsidRPr="79DBEB6F">
              <w:rPr>
                <w:color w:val="000000" w:themeColor="text1"/>
                <w:sz w:val="21"/>
                <w:szCs w:val="21"/>
              </w:rPr>
              <w:t xml:space="preserve"> påvirker IKKE grunntilskuddsberegningen i ark 4 direkte.</w:t>
            </w:r>
          </w:p>
        </w:tc>
      </w:tr>
    </w:tbl>
    <w:p w14:paraId="402FC5D0" w14:textId="2EDD281B" w:rsidR="6A3CB871" w:rsidRDefault="6A3CB871" w:rsidP="00AE118B">
      <w:pPr>
        <w:spacing w:after="200" w:line="276" w:lineRule="auto"/>
      </w:pPr>
      <w:r w:rsidRPr="79DBEB6F">
        <w:t xml:space="preserve"> </w:t>
      </w:r>
    </w:p>
    <w:p w14:paraId="73416114" w14:textId="0ABEA7AF" w:rsidR="6A3CB871" w:rsidRDefault="6A3CB871" w:rsidP="00AE118B">
      <w:pPr>
        <w:spacing w:after="200" w:line="276" w:lineRule="auto"/>
      </w:pPr>
      <w:r w:rsidRPr="79DBEB6F">
        <w:t xml:space="preserve"> </w:t>
      </w:r>
    </w:p>
    <w:p w14:paraId="181A4430" w14:textId="7175632C" w:rsidR="6A3CB871" w:rsidRDefault="6A3CB871" w:rsidP="00AE118B">
      <w:pPr>
        <w:pStyle w:val="Overskrift3"/>
        <w:spacing w:after="0" w:line="276" w:lineRule="auto"/>
        <w:rPr>
          <w:rFonts w:ascii="Calibri" w:eastAsia="Calibri" w:hAnsi="Calibri" w:cs="Calibri"/>
          <w:color w:val="1E4D8C"/>
        </w:rPr>
      </w:pPr>
      <w:bookmarkStart w:id="34" w:name="_Toc237866783"/>
      <w:r w:rsidRPr="79DBEB6F">
        <w:rPr>
          <w:rFonts w:ascii="Calibri" w:eastAsia="Calibri" w:hAnsi="Calibri" w:cs="Calibri"/>
          <w:color w:val="1E4D8C"/>
          <w:sz w:val="22"/>
          <w:szCs w:val="22"/>
        </w:rPr>
        <w:t xml:space="preserve">Kolonne </w:t>
      </w:r>
      <w:r w:rsidR="00973EFD">
        <w:rPr>
          <w:rFonts w:ascii="Calibri" w:eastAsia="Calibri" w:hAnsi="Calibri" w:cs="Calibri"/>
          <w:color w:val="1E4D8C"/>
          <w:sz w:val="22"/>
          <w:szCs w:val="22"/>
        </w:rPr>
        <w:t>N</w:t>
      </w:r>
      <w:r w:rsidR="00973EFD" w:rsidRPr="79DBEB6F">
        <w:rPr>
          <w:rFonts w:ascii="Calibri" w:eastAsia="Calibri" w:hAnsi="Calibri" w:cs="Calibri"/>
          <w:color w:val="1E4D8C"/>
          <w:sz w:val="22"/>
          <w:szCs w:val="22"/>
        </w:rPr>
        <w:t xml:space="preserve"> </w:t>
      </w:r>
      <w:r w:rsidRPr="79DBEB6F">
        <w:rPr>
          <w:rFonts w:ascii="Calibri" w:eastAsia="Calibri" w:hAnsi="Calibri" w:cs="Calibri"/>
          <w:color w:val="1E4D8C"/>
          <w:sz w:val="22"/>
          <w:szCs w:val="22"/>
        </w:rPr>
        <w:t>– Synliggjøring: kommunale satsinger (§ 8)</w:t>
      </w:r>
      <w:bookmarkEnd w:id="34"/>
    </w:p>
    <w:tbl>
      <w:tblPr>
        <w:tblStyle w:val="Tabellrutenett"/>
        <w:tblW w:w="0" w:type="auto"/>
        <w:tblLook w:val="04A0" w:firstRow="1" w:lastRow="0" w:firstColumn="1" w:lastColumn="0" w:noHBand="0" w:noVBand="1"/>
      </w:tblPr>
      <w:tblGrid>
        <w:gridCol w:w="9375"/>
      </w:tblGrid>
      <w:tr w:rsidR="79DBEB6F" w14:paraId="33652A35"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7030A0"/>
            <w:tcMar>
              <w:top w:w="80" w:type="dxa"/>
              <w:left w:w="120" w:type="dxa"/>
              <w:bottom w:w="80" w:type="dxa"/>
              <w:right w:w="120" w:type="dxa"/>
            </w:tcMar>
          </w:tcPr>
          <w:p w14:paraId="76393BC1" w14:textId="3239001C" w:rsidR="79DBEB6F" w:rsidRDefault="79DBEB6F">
            <w:pPr>
              <w:rPr>
                <w:b/>
                <w:bCs/>
                <w:color w:val="000000" w:themeColor="text1"/>
                <w:lang w:val="en-US"/>
              </w:rPr>
            </w:pPr>
            <w:proofErr w:type="spellStart"/>
            <w:r w:rsidRPr="79DBEB6F">
              <w:rPr>
                <w:b/>
                <w:bCs/>
                <w:color w:val="000000" w:themeColor="text1"/>
                <w:lang w:val="en-US"/>
              </w:rPr>
              <w:t>Kolonne</w:t>
            </w:r>
            <w:proofErr w:type="spellEnd"/>
            <w:r w:rsidRPr="79DBEB6F">
              <w:rPr>
                <w:b/>
                <w:bCs/>
                <w:color w:val="000000" w:themeColor="text1"/>
                <w:lang w:val="en-US"/>
              </w:rPr>
              <w:t xml:space="preserve"> </w:t>
            </w:r>
            <w:r w:rsidR="00155E9E">
              <w:rPr>
                <w:b/>
                <w:bCs/>
                <w:color w:val="000000" w:themeColor="text1"/>
                <w:lang w:val="en-US"/>
              </w:rPr>
              <w:t>N</w:t>
            </w:r>
          </w:p>
        </w:tc>
      </w:tr>
      <w:tr w:rsidR="79DBEB6F" w14:paraId="245A3D7F"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F5F0FF"/>
            <w:tcMar>
              <w:top w:w="80" w:type="dxa"/>
              <w:left w:w="120" w:type="dxa"/>
              <w:bottom w:w="80" w:type="dxa"/>
              <w:right w:w="120" w:type="dxa"/>
            </w:tcMar>
          </w:tcPr>
          <w:p w14:paraId="71F6B9E5" w14:textId="47331986" w:rsidR="79DBEB6F" w:rsidRDefault="79DBEB6F" w:rsidP="00AE118B">
            <w:pPr>
              <w:spacing w:after="40"/>
              <w:rPr>
                <w:color w:val="000000" w:themeColor="text1"/>
                <w:sz w:val="21"/>
                <w:szCs w:val="21"/>
              </w:rPr>
            </w:pPr>
            <w:r w:rsidRPr="79DBEB6F">
              <w:rPr>
                <w:color w:val="000000" w:themeColor="text1"/>
                <w:sz w:val="21"/>
                <w:szCs w:val="21"/>
              </w:rPr>
              <w:t xml:space="preserve">Kolonne </w:t>
            </w:r>
            <w:r w:rsidR="00155E9E">
              <w:rPr>
                <w:color w:val="000000" w:themeColor="text1"/>
                <w:sz w:val="21"/>
                <w:szCs w:val="21"/>
              </w:rPr>
              <w:t>N</w:t>
            </w:r>
            <w:r w:rsidRPr="79DBEB6F">
              <w:rPr>
                <w:color w:val="000000" w:themeColor="text1"/>
                <w:sz w:val="21"/>
                <w:szCs w:val="21"/>
              </w:rPr>
              <w:t xml:space="preserve"> er KUN til synliggjøring og inngår IKKE i noen automatisk kalkyle. Den brukes for å merke de delene av regnskapet som kommunen anser som egne satsinger utover lovpålagte minimumskrav – der kommunen ikke er forpliktet til å gi tilsvarende ekstra grunntilskudd til private barnehager.</w:t>
            </w:r>
          </w:p>
        </w:tc>
      </w:tr>
    </w:tbl>
    <w:p w14:paraId="54B93263" w14:textId="1800936C" w:rsidR="6A3CB871" w:rsidRDefault="6A3CB871" w:rsidP="00AE118B">
      <w:pPr>
        <w:spacing w:after="200" w:line="276" w:lineRule="auto"/>
      </w:pPr>
      <w:r w:rsidRPr="79DBEB6F">
        <w:t xml:space="preserve"> </w:t>
      </w:r>
    </w:p>
    <w:p w14:paraId="60BB36D1" w14:textId="49CD5878" w:rsidR="6A3CB871" w:rsidRDefault="6A3CB871" w:rsidP="00AE118B">
      <w:pPr>
        <w:spacing w:before="40" w:after="160" w:line="276" w:lineRule="auto"/>
      </w:pPr>
      <w:r w:rsidRPr="79DBEB6F">
        <w:rPr>
          <w:b/>
          <w:bCs/>
          <w:color w:val="7030A0"/>
        </w:rPr>
        <w:t xml:space="preserve">Hva kolonne </w:t>
      </w:r>
      <w:r w:rsidR="00D533DB">
        <w:rPr>
          <w:b/>
          <w:bCs/>
          <w:color w:val="7030A0"/>
        </w:rPr>
        <w:t>N</w:t>
      </w:r>
      <w:r w:rsidRPr="79DBEB6F">
        <w:rPr>
          <w:b/>
          <w:bCs/>
          <w:color w:val="7030A0"/>
        </w:rPr>
        <w:t xml:space="preserve"> er: </w:t>
      </w:r>
      <w:r w:rsidRPr="79DBEB6F">
        <w:t>En intern merkefunksjon for kommunale prioriteringer utover lovkrav</w:t>
      </w:r>
      <w:r w:rsidR="00EF745A">
        <w:t>.</w:t>
      </w:r>
      <w:r w:rsidRPr="79DBEB6F">
        <w:t xml:space="preserve"> </w:t>
      </w:r>
      <w:r w:rsidR="00EF745A" w:rsidRPr="79DBEB6F">
        <w:rPr>
          <w:color w:val="000000" w:themeColor="text1"/>
        </w:rPr>
        <w:t>Med kommunal satsing menes finansiering av særskilte tiltak utover lov- eller forskriftskrav, hvor kommunen har bestemt hvordan midlene skal brukes. Kommunen skal legge til rette for at private barnehager kan delta i satsingen.</w:t>
      </w:r>
    </w:p>
    <w:tbl>
      <w:tblPr>
        <w:tblStyle w:val="Tabellrutenett"/>
        <w:tblW w:w="0" w:type="auto"/>
        <w:tblLook w:val="04A0" w:firstRow="1" w:lastRow="0" w:firstColumn="1" w:lastColumn="0" w:noHBand="0" w:noVBand="1"/>
      </w:tblPr>
      <w:tblGrid>
        <w:gridCol w:w="9375"/>
      </w:tblGrid>
      <w:tr w:rsidR="79DBEB6F" w14:paraId="2169E93F" w14:textId="77777777" w:rsidTr="00AE118B">
        <w:trPr>
          <w:trHeight w:val="300"/>
        </w:trPr>
        <w:tc>
          <w:tcPr>
            <w:tcW w:w="9375" w:type="dxa"/>
            <w:tcBorders>
              <w:top w:val="single" w:sz="8" w:space="0" w:color="1E4D8C"/>
              <w:left w:val="single" w:sz="18" w:space="0" w:color="1E4D8C"/>
              <w:bottom w:val="nil"/>
              <w:right w:val="single" w:sz="8" w:space="0" w:color="1E4D8C"/>
            </w:tcBorders>
            <w:shd w:val="clear" w:color="auto" w:fill="77206D" w:themeFill="accent5" w:themeFillShade="BF"/>
            <w:tcMar>
              <w:top w:w="80" w:type="dxa"/>
              <w:left w:w="120" w:type="dxa"/>
              <w:bottom w:w="80" w:type="dxa"/>
              <w:right w:w="120" w:type="dxa"/>
            </w:tcMar>
          </w:tcPr>
          <w:p w14:paraId="2BAAE052" w14:textId="097A5E7C" w:rsidR="79DBEB6F" w:rsidRPr="00222341" w:rsidRDefault="79DBEB6F">
            <w:pPr>
              <w:rPr>
                <w:b/>
                <w:bCs/>
                <w:color w:val="000000" w:themeColor="text1"/>
              </w:rPr>
            </w:pPr>
            <w:r w:rsidRPr="00222341">
              <w:rPr>
                <w:b/>
                <w:bCs/>
                <w:color w:val="000000" w:themeColor="text1"/>
              </w:rPr>
              <w:t xml:space="preserve">Viktig: Kolonne </w:t>
            </w:r>
            <w:r w:rsidR="00D533DB" w:rsidRPr="00222341">
              <w:rPr>
                <w:b/>
                <w:bCs/>
                <w:color w:val="000000" w:themeColor="text1"/>
              </w:rPr>
              <w:t>N</w:t>
            </w:r>
            <w:r w:rsidRPr="00222341">
              <w:rPr>
                <w:b/>
                <w:bCs/>
                <w:color w:val="000000" w:themeColor="text1"/>
              </w:rPr>
              <w:t xml:space="preserve"> utløser ingen beregning</w:t>
            </w:r>
          </w:p>
        </w:tc>
      </w:tr>
      <w:tr w:rsidR="79DBEB6F" w14:paraId="25A6E110" w14:textId="77777777" w:rsidTr="00AE118B">
        <w:trPr>
          <w:trHeight w:val="300"/>
        </w:trPr>
        <w:tc>
          <w:tcPr>
            <w:tcW w:w="9375" w:type="dxa"/>
            <w:tcBorders>
              <w:top w:val="nil"/>
              <w:left w:val="single" w:sz="18" w:space="0" w:color="1E4D8C"/>
              <w:bottom w:val="nil"/>
              <w:right w:val="single" w:sz="8" w:space="0" w:color="1E4D8C"/>
            </w:tcBorders>
            <w:shd w:val="clear" w:color="auto" w:fill="F2CEED" w:themeFill="accent5" w:themeFillTint="33"/>
            <w:tcMar>
              <w:top w:w="80" w:type="dxa"/>
              <w:left w:w="120" w:type="dxa"/>
              <w:bottom w:w="80" w:type="dxa"/>
              <w:right w:w="120" w:type="dxa"/>
            </w:tcMar>
          </w:tcPr>
          <w:p w14:paraId="0DD966B6" w14:textId="3F6A8632" w:rsidR="79DBEB6F" w:rsidRDefault="79DBEB6F" w:rsidP="00AE118B">
            <w:pPr>
              <w:spacing w:after="40"/>
              <w:rPr>
                <w:color w:val="000000" w:themeColor="text1"/>
                <w:sz w:val="21"/>
                <w:szCs w:val="21"/>
              </w:rPr>
            </w:pPr>
            <w:r w:rsidRPr="79DBEB6F">
              <w:rPr>
                <w:color w:val="000000" w:themeColor="text1"/>
                <w:sz w:val="21"/>
                <w:szCs w:val="21"/>
              </w:rPr>
              <w:t xml:space="preserve">Kolonne </w:t>
            </w:r>
            <w:r w:rsidR="0064751F">
              <w:rPr>
                <w:color w:val="000000" w:themeColor="text1"/>
                <w:sz w:val="21"/>
                <w:szCs w:val="21"/>
              </w:rPr>
              <w:t>N</w:t>
            </w:r>
            <w:r w:rsidR="0064751F" w:rsidRPr="79DBEB6F">
              <w:rPr>
                <w:color w:val="000000" w:themeColor="text1"/>
                <w:sz w:val="21"/>
                <w:szCs w:val="21"/>
              </w:rPr>
              <w:t xml:space="preserve"> </w:t>
            </w:r>
            <w:r w:rsidRPr="79DBEB6F">
              <w:rPr>
                <w:color w:val="000000" w:themeColor="text1"/>
                <w:sz w:val="21"/>
                <w:szCs w:val="21"/>
              </w:rPr>
              <w:t>påvirker VERKEN ark 4 (grunntilskudd) ELLER ark 4X (ekstra grunntilskudd).</w:t>
            </w:r>
          </w:p>
        </w:tc>
      </w:tr>
      <w:tr w:rsidR="79DBEB6F" w14:paraId="27200B36" w14:textId="77777777" w:rsidTr="00AE118B">
        <w:trPr>
          <w:trHeight w:val="300"/>
        </w:trPr>
        <w:tc>
          <w:tcPr>
            <w:tcW w:w="9375" w:type="dxa"/>
            <w:tcBorders>
              <w:top w:val="nil"/>
              <w:left w:val="single" w:sz="18" w:space="0" w:color="1E4D8C"/>
              <w:bottom w:val="nil"/>
              <w:right w:val="single" w:sz="8" w:space="0" w:color="1E4D8C"/>
            </w:tcBorders>
            <w:shd w:val="clear" w:color="auto" w:fill="F2CEED" w:themeFill="accent5" w:themeFillTint="33"/>
            <w:tcMar>
              <w:top w:w="80" w:type="dxa"/>
              <w:left w:w="120" w:type="dxa"/>
              <w:bottom w:w="80" w:type="dxa"/>
              <w:right w:w="120" w:type="dxa"/>
            </w:tcMar>
          </w:tcPr>
          <w:p w14:paraId="36429846" w14:textId="4999E6B3" w:rsidR="79DBEB6F" w:rsidRDefault="79DBEB6F" w:rsidP="00AE118B">
            <w:pPr>
              <w:spacing w:after="40"/>
              <w:rPr>
                <w:color w:val="000000" w:themeColor="text1"/>
                <w:sz w:val="21"/>
                <w:szCs w:val="21"/>
              </w:rPr>
            </w:pPr>
            <w:r w:rsidRPr="79DBEB6F">
              <w:rPr>
                <w:color w:val="000000" w:themeColor="text1"/>
                <w:sz w:val="21"/>
                <w:szCs w:val="21"/>
              </w:rPr>
              <w:t xml:space="preserve">Dersom kommunen faktisk vil holde en satsingskostnad utenfor grunntilskuddsgrunnlaget, MÅ dette gjøres via negativt beløp i kolonne </w:t>
            </w:r>
            <w:r w:rsidR="00C67E35">
              <w:rPr>
                <w:color w:val="000000" w:themeColor="text1"/>
                <w:sz w:val="21"/>
                <w:szCs w:val="21"/>
              </w:rPr>
              <w:t>J</w:t>
            </w:r>
            <w:r w:rsidRPr="79DBEB6F">
              <w:rPr>
                <w:color w:val="000000" w:themeColor="text1"/>
                <w:sz w:val="21"/>
                <w:szCs w:val="21"/>
              </w:rPr>
              <w:t>.</w:t>
            </w:r>
          </w:p>
        </w:tc>
      </w:tr>
      <w:tr w:rsidR="79DBEB6F" w14:paraId="7093FC1E" w14:textId="77777777" w:rsidTr="00AE118B">
        <w:trPr>
          <w:trHeight w:val="300"/>
        </w:trPr>
        <w:tc>
          <w:tcPr>
            <w:tcW w:w="9375" w:type="dxa"/>
            <w:tcBorders>
              <w:top w:val="nil"/>
              <w:left w:val="single" w:sz="18" w:space="0" w:color="1E4D8C"/>
              <w:bottom w:val="single" w:sz="8" w:space="0" w:color="1E4D8C"/>
              <w:right w:val="single" w:sz="8" w:space="0" w:color="1E4D8C"/>
            </w:tcBorders>
            <w:shd w:val="clear" w:color="auto" w:fill="F2CEED" w:themeFill="accent5" w:themeFillTint="33"/>
            <w:tcMar>
              <w:top w:w="80" w:type="dxa"/>
              <w:left w:w="120" w:type="dxa"/>
              <w:bottom w:w="80" w:type="dxa"/>
              <w:right w:w="120" w:type="dxa"/>
            </w:tcMar>
          </w:tcPr>
          <w:p w14:paraId="58294177" w14:textId="74AB05B3" w:rsidR="79DBEB6F" w:rsidRDefault="79DBEB6F" w:rsidP="00AE118B">
            <w:pPr>
              <w:spacing w:after="40"/>
              <w:rPr>
                <w:color w:val="000000" w:themeColor="text1"/>
                <w:sz w:val="21"/>
                <w:szCs w:val="21"/>
              </w:rPr>
            </w:pPr>
            <w:r w:rsidRPr="79DBEB6F">
              <w:rPr>
                <w:color w:val="000000" w:themeColor="text1"/>
                <w:sz w:val="21"/>
                <w:szCs w:val="21"/>
              </w:rPr>
              <w:t xml:space="preserve">Kolonne </w:t>
            </w:r>
            <w:r w:rsidR="0097335F">
              <w:rPr>
                <w:color w:val="000000" w:themeColor="text1"/>
                <w:sz w:val="21"/>
                <w:szCs w:val="21"/>
              </w:rPr>
              <w:t>N</w:t>
            </w:r>
            <w:r w:rsidR="0097335F" w:rsidRPr="79DBEB6F">
              <w:rPr>
                <w:color w:val="000000" w:themeColor="text1"/>
                <w:sz w:val="21"/>
                <w:szCs w:val="21"/>
              </w:rPr>
              <w:t xml:space="preserve"> </w:t>
            </w:r>
            <w:r w:rsidRPr="79DBEB6F">
              <w:rPr>
                <w:color w:val="000000" w:themeColor="text1"/>
                <w:sz w:val="21"/>
                <w:szCs w:val="21"/>
              </w:rPr>
              <w:t xml:space="preserve">er utelukkende et dokumentasjons- og synliggjøringsverktøy. </w:t>
            </w:r>
          </w:p>
          <w:p w14:paraId="54E48703" w14:textId="19DC5DAA" w:rsidR="79DBEB6F" w:rsidRDefault="79DBEB6F" w:rsidP="00AE118B">
            <w:pPr>
              <w:spacing w:after="40"/>
            </w:pPr>
            <w:r w:rsidRPr="79DBEB6F">
              <w:t xml:space="preserve"> </w:t>
            </w:r>
          </w:p>
          <w:p w14:paraId="1770C438" w14:textId="10FC6FE8" w:rsidR="79DBEB6F" w:rsidRDefault="79DBEB6F" w:rsidP="00AE118B">
            <w:pPr>
              <w:spacing w:after="40"/>
              <w:rPr>
                <w:color w:val="000000" w:themeColor="text1"/>
              </w:rPr>
            </w:pPr>
          </w:p>
        </w:tc>
      </w:tr>
    </w:tbl>
    <w:p w14:paraId="5068F067" w14:textId="486FABCC" w:rsidR="6A3CB871" w:rsidRDefault="6A3CB871" w:rsidP="00DD5D4D">
      <w:pPr>
        <w:spacing w:after="200" w:line="276" w:lineRule="auto"/>
      </w:pPr>
      <w:r w:rsidRPr="79DBEB6F">
        <w:t xml:space="preserve"> </w:t>
      </w:r>
    </w:p>
    <w:p w14:paraId="0FF8DED5" w14:textId="70984226" w:rsidR="6A3CB871" w:rsidRDefault="6A3CB871" w:rsidP="00AE118B">
      <w:pPr>
        <w:pStyle w:val="Overskrift2"/>
        <w:spacing w:before="200" w:after="0" w:line="276" w:lineRule="auto"/>
        <w:rPr>
          <w:rFonts w:ascii="Calibri" w:eastAsia="Calibri" w:hAnsi="Calibri" w:cs="Calibri"/>
          <w:color w:val="1E4D8C"/>
        </w:rPr>
      </w:pPr>
      <w:bookmarkStart w:id="35" w:name="_Toc237866784"/>
      <w:r w:rsidRPr="79DBEB6F">
        <w:rPr>
          <w:rFonts w:ascii="Calibri" w:eastAsia="Calibri" w:hAnsi="Calibri" w:cs="Calibri"/>
          <w:color w:val="1E4D8C"/>
        </w:rPr>
        <w:t>Samspillet mellom de fire korreksjonene</w:t>
      </w:r>
      <w:bookmarkEnd w:id="35"/>
    </w:p>
    <w:p w14:paraId="4475FDBD" w14:textId="694A8A97" w:rsidR="6A3CB871" w:rsidRDefault="6A3CB871" w:rsidP="00AE118B">
      <w:pPr>
        <w:pStyle w:val="Overskrift3"/>
        <w:spacing w:after="0" w:line="276" w:lineRule="auto"/>
        <w:rPr>
          <w:rFonts w:ascii="Calibri" w:eastAsia="Calibri" w:hAnsi="Calibri" w:cs="Calibri"/>
          <w:color w:val="1E4D8C"/>
        </w:rPr>
      </w:pPr>
      <w:bookmarkStart w:id="36" w:name="_Toc237866785"/>
      <w:r w:rsidRPr="79DBEB6F">
        <w:rPr>
          <w:rFonts w:ascii="Calibri" w:eastAsia="Calibri" w:hAnsi="Calibri" w:cs="Calibri"/>
          <w:color w:val="1E4D8C"/>
          <w:sz w:val="22"/>
          <w:szCs w:val="22"/>
        </w:rPr>
        <w:t xml:space="preserve">Den viktigste regelen: kolonne </w:t>
      </w:r>
      <w:r w:rsidR="00ED12E9">
        <w:rPr>
          <w:rFonts w:ascii="Calibri" w:eastAsia="Calibri" w:hAnsi="Calibri" w:cs="Calibri"/>
          <w:color w:val="1E4D8C"/>
          <w:sz w:val="22"/>
          <w:szCs w:val="22"/>
        </w:rPr>
        <w:t>J</w:t>
      </w:r>
      <w:r w:rsidRPr="79DBEB6F">
        <w:rPr>
          <w:rFonts w:ascii="Calibri" w:eastAsia="Calibri" w:hAnsi="Calibri" w:cs="Calibri"/>
          <w:color w:val="1E4D8C"/>
          <w:sz w:val="22"/>
          <w:szCs w:val="22"/>
        </w:rPr>
        <w:t xml:space="preserve"> og </w:t>
      </w:r>
      <w:r w:rsidR="00ED12E9">
        <w:rPr>
          <w:rFonts w:ascii="Calibri" w:eastAsia="Calibri" w:hAnsi="Calibri" w:cs="Calibri"/>
          <w:color w:val="1E4D8C"/>
          <w:sz w:val="22"/>
          <w:szCs w:val="22"/>
        </w:rPr>
        <w:t>L</w:t>
      </w:r>
      <w:r w:rsidRPr="79DBEB6F">
        <w:rPr>
          <w:rFonts w:ascii="Calibri" w:eastAsia="Calibri" w:hAnsi="Calibri" w:cs="Calibri"/>
          <w:color w:val="1E4D8C"/>
          <w:sz w:val="22"/>
          <w:szCs w:val="22"/>
        </w:rPr>
        <w:t>/</w:t>
      </w:r>
      <w:r w:rsidR="00ED12E9">
        <w:rPr>
          <w:rFonts w:ascii="Calibri" w:eastAsia="Calibri" w:hAnsi="Calibri" w:cs="Calibri"/>
          <w:color w:val="1E4D8C"/>
          <w:sz w:val="22"/>
          <w:szCs w:val="22"/>
        </w:rPr>
        <w:t>M</w:t>
      </w:r>
      <w:r w:rsidRPr="79DBEB6F">
        <w:rPr>
          <w:rFonts w:ascii="Calibri" w:eastAsia="Calibri" w:hAnsi="Calibri" w:cs="Calibri"/>
          <w:color w:val="1E4D8C"/>
          <w:sz w:val="22"/>
          <w:szCs w:val="22"/>
        </w:rPr>
        <w:t xml:space="preserve"> må fylles inn uavhengig av hverandre</w:t>
      </w:r>
      <w:bookmarkEnd w:id="36"/>
    </w:p>
    <w:p w14:paraId="758286B1" w14:textId="4AF38867" w:rsidR="6A3CB871" w:rsidRDefault="6A3CB871" w:rsidP="00AE118B">
      <w:pPr>
        <w:spacing w:before="40" w:after="160" w:line="276" w:lineRule="auto"/>
      </w:pPr>
      <w:r w:rsidRPr="79DBEB6F">
        <w:t xml:space="preserve">En </w:t>
      </w:r>
      <w:r w:rsidR="000F2946">
        <w:t>mulig</w:t>
      </w:r>
      <w:r w:rsidRPr="79DBEB6F">
        <w:t xml:space="preserve"> misforståelse er at kolonnene </w:t>
      </w:r>
      <w:r w:rsidR="000F2946">
        <w:t>L</w:t>
      </w:r>
      <w:r w:rsidRPr="79DBEB6F">
        <w:t xml:space="preserve"> og </w:t>
      </w:r>
      <w:r w:rsidR="000F2946">
        <w:t>M</w:t>
      </w:r>
      <w:r w:rsidRPr="79DBEB6F">
        <w:t xml:space="preserve"> er en automatisk årsaksforklaring til kolonne </w:t>
      </w:r>
      <w:r w:rsidR="000F2946">
        <w:t>J</w:t>
      </w:r>
      <w:r w:rsidRPr="79DBEB6F">
        <w:t>. Det er de ikke. Det må fylles inn begge felt for én og samme post dersom posten er relevant for begge beregningsløp.</w:t>
      </w:r>
    </w:p>
    <w:tbl>
      <w:tblPr>
        <w:tblStyle w:val="Tabellrutenett"/>
        <w:tblW w:w="0" w:type="auto"/>
        <w:tblLook w:val="04A0" w:firstRow="1" w:lastRow="0" w:firstColumn="1" w:lastColumn="0" w:noHBand="0" w:noVBand="1"/>
      </w:tblPr>
      <w:tblGrid>
        <w:gridCol w:w="9375"/>
      </w:tblGrid>
      <w:tr w:rsidR="79DBEB6F" w14:paraId="220DBA2D" w14:textId="77777777" w:rsidTr="79DBEB6F">
        <w:trPr>
          <w:trHeight w:val="300"/>
        </w:trPr>
        <w:tc>
          <w:tcPr>
            <w:tcW w:w="9375" w:type="dxa"/>
            <w:tcBorders>
              <w:top w:val="single" w:sz="8" w:space="0" w:color="1E4D8C"/>
              <w:left w:val="single" w:sz="18" w:space="0" w:color="1E4D8C"/>
              <w:bottom w:val="nil"/>
              <w:right w:val="single" w:sz="8" w:space="0" w:color="1E4D8C"/>
            </w:tcBorders>
            <w:shd w:val="clear" w:color="auto" w:fill="805000"/>
            <w:tcMar>
              <w:top w:w="80" w:type="dxa"/>
              <w:left w:w="120" w:type="dxa"/>
              <w:bottom w:w="80" w:type="dxa"/>
              <w:right w:w="120" w:type="dxa"/>
            </w:tcMar>
          </w:tcPr>
          <w:p w14:paraId="0B1818A1" w14:textId="4347D95E" w:rsidR="79DBEB6F" w:rsidRDefault="79DBEB6F">
            <w:pPr>
              <w:rPr>
                <w:b/>
                <w:bCs/>
                <w:color w:val="000000" w:themeColor="text1"/>
              </w:rPr>
            </w:pPr>
            <w:r w:rsidRPr="79DBEB6F">
              <w:rPr>
                <w:b/>
                <w:bCs/>
                <w:color w:val="000000" w:themeColor="text1"/>
              </w:rPr>
              <w:t xml:space="preserve">Typisk feil: Kun kolonne </w:t>
            </w:r>
            <w:r w:rsidR="00AE71B9">
              <w:rPr>
                <w:b/>
                <w:bCs/>
                <w:color w:val="000000" w:themeColor="text1"/>
              </w:rPr>
              <w:t>L</w:t>
            </w:r>
            <w:r w:rsidR="00C019E3">
              <w:rPr>
                <w:b/>
                <w:bCs/>
                <w:color w:val="000000" w:themeColor="text1"/>
              </w:rPr>
              <w:t>/</w:t>
            </w:r>
            <w:r w:rsidR="00D71AAB">
              <w:rPr>
                <w:b/>
                <w:bCs/>
                <w:color w:val="000000" w:themeColor="text1"/>
              </w:rPr>
              <w:t>M</w:t>
            </w:r>
            <w:r w:rsidRPr="79DBEB6F">
              <w:rPr>
                <w:b/>
                <w:bCs/>
                <w:color w:val="000000" w:themeColor="text1"/>
              </w:rPr>
              <w:t xml:space="preserve"> uten kolonne </w:t>
            </w:r>
            <w:r w:rsidR="00D71AAB">
              <w:rPr>
                <w:b/>
                <w:bCs/>
                <w:color w:val="000000" w:themeColor="text1"/>
              </w:rPr>
              <w:t>J</w:t>
            </w:r>
          </w:p>
        </w:tc>
      </w:tr>
      <w:tr w:rsidR="79DBEB6F" w14:paraId="35D6A5EC" w14:textId="77777777" w:rsidTr="79DBEB6F">
        <w:trPr>
          <w:trHeight w:val="300"/>
        </w:trPr>
        <w:tc>
          <w:tcPr>
            <w:tcW w:w="9375" w:type="dxa"/>
            <w:tcBorders>
              <w:top w:val="nil"/>
              <w:left w:val="single" w:sz="18" w:space="0" w:color="1E4D8C"/>
              <w:bottom w:val="nil"/>
              <w:right w:val="single" w:sz="8" w:space="0" w:color="1E4D8C"/>
            </w:tcBorders>
            <w:shd w:val="clear" w:color="auto" w:fill="FFF2CC"/>
            <w:tcMar>
              <w:top w:w="80" w:type="dxa"/>
              <w:left w:w="120" w:type="dxa"/>
              <w:bottom w:w="80" w:type="dxa"/>
              <w:right w:w="120" w:type="dxa"/>
            </w:tcMar>
          </w:tcPr>
          <w:p w14:paraId="430DFE1F" w14:textId="3F4CF791" w:rsidR="79DBEB6F" w:rsidRDefault="79DBEB6F" w:rsidP="00AE118B">
            <w:pPr>
              <w:spacing w:after="40"/>
              <w:rPr>
                <w:color w:val="000000" w:themeColor="text1"/>
                <w:sz w:val="21"/>
                <w:szCs w:val="21"/>
              </w:rPr>
            </w:pPr>
            <w:r w:rsidRPr="79DBEB6F">
              <w:rPr>
                <w:color w:val="000000" w:themeColor="text1"/>
                <w:sz w:val="21"/>
                <w:szCs w:val="21"/>
              </w:rPr>
              <w:t xml:space="preserve">Dersom saksbehandleren fyller inn negativt beløp i kolonne </w:t>
            </w:r>
            <w:r w:rsidR="00D71AAB">
              <w:rPr>
                <w:color w:val="000000" w:themeColor="text1"/>
                <w:sz w:val="21"/>
                <w:szCs w:val="21"/>
              </w:rPr>
              <w:t>L</w:t>
            </w:r>
            <w:r w:rsidR="00C019E3">
              <w:rPr>
                <w:color w:val="000000" w:themeColor="text1"/>
                <w:sz w:val="21"/>
                <w:szCs w:val="21"/>
              </w:rPr>
              <w:t>/M</w:t>
            </w:r>
            <w:r w:rsidRPr="79DBEB6F">
              <w:rPr>
                <w:color w:val="000000" w:themeColor="text1"/>
                <w:sz w:val="21"/>
                <w:szCs w:val="21"/>
              </w:rPr>
              <w:t xml:space="preserve"> uten tilsvarende negativt beløp i kolonne </w:t>
            </w:r>
            <w:r w:rsidR="00D71AAB">
              <w:rPr>
                <w:color w:val="000000" w:themeColor="text1"/>
                <w:sz w:val="21"/>
                <w:szCs w:val="21"/>
              </w:rPr>
              <w:t>J</w:t>
            </w:r>
            <w:r w:rsidRPr="79DBEB6F">
              <w:rPr>
                <w:color w:val="000000" w:themeColor="text1"/>
                <w:sz w:val="21"/>
                <w:szCs w:val="21"/>
              </w:rPr>
              <w:t>, skjer følgende:</w:t>
            </w:r>
          </w:p>
        </w:tc>
      </w:tr>
      <w:tr w:rsidR="79DBEB6F" w14:paraId="117A38F6" w14:textId="77777777" w:rsidTr="79DBEB6F">
        <w:trPr>
          <w:trHeight w:val="300"/>
        </w:trPr>
        <w:tc>
          <w:tcPr>
            <w:tcW w:w="9375" w:type="dxa"/>
            <w:tcBorders>
              <w:top w:val="nil"/>
              <w:left w:val="single" w:sz="18" w:space="0" w:color="1E4D8C"/>
              <w:bottom w:val="nil"/>
              <w:right w:val="single" w:sz="8" w:space="0" w:color="1E4D8C"/>
            </w:tcBorders>
            <w:shd w:val="clear" w:color="auto" w:fill="FFF2CC"/>
            <w:tcMar>
              <w:top w:w="80" w:type="dxa"/>
              <w:left w:w="120" w:type="dxa"/>
              <w:bottom w:w="80" w:type="dxa"/>
              <w:right w:w="120" w:type="dxa"/>
            </w:tcMar>
          </w:tcPr>
          <w:p w14:paraId="36E5C700" w14:textId="58F4C134" w:rsidR="79DBEB6F" w:rsidRDefault="79DBEB6F" w:rsidP="00AE118B">
            <w:pPr>
              <w:spacing w:after="40"/>
              <w:rPr>
                <w:color w:val="000000" w:themeColor="text1"/>
                <w:sz w:val="21"/>
                <w:szCs w:val="21"/>
              </w:rPr>
            </w:pPr>
            <w:r w:rsidRPr="79DBEB6F">
              <w:rPr>
                <w:color w:val="000000" w:themeColor="text1"/>
                <w:sz w:val="21"/>
                <w:szCs w:val="21"/>
              </w:rPr>
              <w:t xml:space="preserve">  1. Grunntilskuddskalkylen (ark 4) er IKKE påvirket – posten inngår fremdeles fullt ut i grunntilskuddet.</w:t>
            </w:r>
          </w:p>
        </w:tc>
      </w:tr>
      <w:tr w:rsidR="79DBEB6F" w14:paraId="5B0CEEFF" w14:textId="77777777" w:rsidTr="79DBEB6F">
        <w:trPr>
          <w:trHeight w:val="300"/>
        </w:trPr>
        <w:tc>
          <w:tcPr>
            <w:tcW w:w="9375" w:type="dxa"/>
            <w:tcBorders>
              <w:top w:val="nil"/>
              <w:left w:val="single" w:sz="18" w:space="0" w:color="1E4D8C"/>
              <w:bottom w:val="nil"/>
              <w:right w:val="single" w:sz="8" w:space="0" w:color="1E4D8C"/>
            </w:tcBorders>
            <w:shd w:val="clear" w:color="auto" w:fill="FFF2CC"/>
            <w:tcMar>
              <w:top w:w="80" w:type="dxa"/>
              <w:left w:w="120" w:type="dxa"/>
              <w:bottom w:w="80" w:type="dxa"/>
              <w:right w:w="120" w:type="dxa"/>
            </w:tcMar>
          </w:tcPr>
          <w:p w14:paraId="0861A949" w14:textId="25DACE2D" w:rsidR="79DBEB6F" w:rsidRDefault="79DBEB6F" w:rsidP="00AE118B">
            <w:pPr>
              <w:spacing w:after="40"/>
              <w:rPr>
                <w:color w:val="000000" w:themeColor="text1"/>
                <w:sz w:val="21"/>
                <w:szCs w:val="21"/>
              </w:rPr>
            </w:pPr>
            <w:r w:rsidRPr="79DBEB6F">
              <w:rPr>
                <w:color w:val="000000" w:themeColor="text1"/>
                <w:sz w:val="21"/>
                <w:szCs w:val="21"/>
              </w:rPr>
              <w:t xml:space="preserve">  2. Ark 4X beregner ekstra grunntilskudd som om posten var holdt utenfor – men det er den ikke.</w:t>
            </w:r>
          </w:p>
        </w:tc>
      </w:tr>
      <w:tr w:rsidR="79DBEB6F" w14:paraId="1042918E" w14:textId="77777777" w:rsidTr="79DBEB6F">
        <w:trPr>
          <w:trHeight w:val="300"/>
        </w:trPr>
        <w:tc>
          <w:tcPr>
            <w:tcW w:w="9375" w:type="dxa"/>
            <w:tcBorders>
              <w:top w:val="nil"/>
              <w:left w:val="single" w:sz="18" w:space="0" w:color="1E4D8C"/>
              <w:bottom w:val="nil"/>
              <w:right w:val="single" w:sz="8" w:space="0" w:color="1E4D8C"/>
            </w:tcBorders>
            <w:shd w:val="clear" w:color="auto" w:fill="FFF2CC"/>
            <w:tcMar>
              <w:top w:w="80" w:type="dxa"/>
              <w:left w:w="120" w:type="dxa"/>
              <w:bottom w:w="80" w:type="dxa"/>
              <w:right w:w="120" w:type="dxa"/>
            </w:tcMar>
          </w:tcPr>
          <w:p w14:paraId="50C270E5" w14:textId="62005AAE" w:rsidR="79DBEB6F" w:rsidRDefault="79DBEB6F" w:rsidP="00AE118B">
            <w:pPr>
              <w:spacing w:after="40"/>
              <w:rPr>
                <w:color w:val="000000" w:themeColor="text1"/>
                <w:sz w:val="21"/>
                <w:szCs w:val="21"/>
              </w:rPr>
            </w:pPr>
            <w:r w:rsidRPr="79DBEB6F">
              <w:rPr>
                <w:color w:val="000000" w:themeColor="text1"/>
                <w:sz w:val="21"/>
                <w:szCs w:val="21"/>
              </w:rPr>
              <w:lastRenderedPageBreak/>
              <w:t>Resultatet er at kommunen betaler fullt grunntilskudd OG ekstra grunntilskudd for den samme kostnaden.</w:t>
            </w:r>
          </w:p>
        </w:tc>
      </w:tr>
      <w:tr w:rsidR="79DBEB6F" w14:paraId="6C95E296" w14:textId="77777777" w:rsidTr="79DBEB6F">
        <w:trPr>
          <w:trHeight w:val="300"/>
        </w:trPr>
        <w:tc>
          <w:tcPr>
            <w:tcW w:w="9375" w:type="dxa"/>
            <w:tcBorders>
              <w:top w:val="nil"/>
              <w:left w:val="single" w:sz="18" w:space="0" w:color="1E4D8C"/>
              <w:bottom w:val="single" w:sz="8" w:space="0" w:color="1E4D8C"/>
              <w:right w:val="single" w:sz="8" w:space="0" w:color="1E4D8C"/>
            </w:tcBorders>
            <w:shd w:val="clear" w:color="auto" w:fill="FFF2CC"/>
            <w:tcMar>
              <w:top w:w="80" w:type="dxa"/>
              <w:left w:w="120" w:type="dxa"/>
              <w:bottom w:w="80" w:type="dxa"/>
              <w:right w:w="120" w:type="dxa"/>
            </w:tcMar>
          </w:tcPr>
          <w:p w14:paraId="69A9CE4A" w14:textId="6006A68D" w:rsidR="79DBEB6F" w:rsidRDefault="79DBEB6F" w:rsidP="00AE118B">
            <w:pPr>
              <w:spacing w:after="40"/>
              <w:rPr>
                <w:color w:val="000000" w:themeColor="text1"/>
                <w:sz w:val="21"/>
                <w:szCs w:val="21"/>
              </w:rPr>
            </w:pPr>
            <w:r w:rsidRPr="79DBEB6F">
              <w:rPr>
                <w:color w:val="000000" w:themeColor="text1"/>
                <w:sz w:val="21"/>
                <w:szCs w:val="21"/>
              </w:rPr>
              <w:t xml:space="preserve">Regel: Dersom noe registreres i </w:t>
            </w:r>
            <w:r w:rsidR="00171E47">
              <w:rPr>
                <w:color w:val="000000" w:themeColor="text1"/>
                <w:sz w:val="21"/>
                <w:szCs w:val="21"/>
              </w:rPr>
              <w:t>L</w:t>
            </w:r>
            <w:r w:rsidRPr="79DBEB6F">
              <w:rPr>
                <w:color w:val="000000" w:themeColor="text1"/>
                <w:sz w:val="21"/>
                <w:szCs w:val="21"/>
              </w:rPr>
              <w:t xml:space="preserve"> eller </w:t>
            </w:r>
            <w:r w:rsidR="00171E47">
              <w:rPr>
                <w:color w:val="000000" w:themeColor="text1"/>
                <w:sz w:val="21"/>
                <w:szCs w:val="21"/>
              </w:rPr>
              <w:t>M</w:t>
            </w:r>
            <w:r w:rsidRPr="79DBEB6F">
              <w:rPr>
                <w:color w:val="000000" w:themeColor="text1"/>
                <w:sz w:val="21"/>
                <w:szCs w:val="21"/>
              </w:rPr>
              <w:t xml:space="preserve"> som holdt utenfor grunntilskuddet, MÅ tilsvarende beløp (negativt) også settes i kolonne </w:t>
            </w:r>
            <w:r w:rsidR="00C019E3">
              <w:rPr>
                <w:color w:val="000000" w:themeColor="text1"/>
                <w:sz w:val="21"/>
                <w:szCs w:val="21"/>
              </w:rPr>
              <w:t>J</w:t>
            </w:r>
            <w:r w:rsidRPr="79DBEB6F">
              <w:rPr>
                <w:color w:val="000000" w:themeColor="text1"/>
                <w:sz w:val="21"/>
                <w:szCs w:val="21"/>
              </w:rPr>
              <w:t>.</w:t>
            </w:r>
          </w:p>
        </w:tc>
      </w:tr>
    </w:tbl>
    <w:p w14:paraId="07B2BD88" w14:textId="2D43C931" w:rsidR="6A3CB871" w:rsidRDefault="6A3CB871" w:rsidP="00AE118B">
      <w:pPr>
        <w:spacing w:after="200" w:line="276" w:lineRule="auto"/>
      </w:pPr>
      <w:r w:rsidRPr="79DBEB6F">
        <w:t xml:space="preserve"> </w:t>
      </w:r>
    </w:p>
    <w:p w14:paraId="4C208D93" w14:textId="613F59EE" w:rsidR="6A3CB871" w:rsidRDefault="6A3CB871" w:rsidP="00AE118B">
      <w:pPr>
        <w:pStyle w:val="Overskrift3"/>
        <w:spacing w:after="0" w:line="276" w:lineRule="auto"/>
        <w:rPr>
          <w:rFonts w:ascii="Calibri" w:eastAsia="Calibri" w:hAnsi="Calibri" w:cs="Calibri"/>
          <w:color w:val="1E4D8C"/>
          <w:lang w:val="en-US"/>
        </w:rPr>
      </w:pPr>
      <w:bookmarkStart w:id="37" w:name="_Toc237866786"/>
      <w:r w:rsidRPr="79DBEB6F">
        <w:rPr>
          <w:rFonts w:ascii="Calibri" w:eastAsia="Calibri" w:hAnsi="Calibri" w:cs="Calibri"/>
          <w:color w:val="1E4D8C"/>
          <w:sz w:val="22"/>
          <w:szCs w:val="22"/>
          <w:lang w:val="en-US"/>
        </w:rPr>
        <w:t xml:space="preserve">Tre </w:t>
      </w:r>
      <w:proofErr w:type="spellStart"/>
      <w:r w:rsidR="255DCE05" w:rsidRPr="79DBEB6F">
        <w:rPr>
          <w:rFonts w:ascii="Calibri" w:eastAsia="Calibri" w:hAnsi="Calibri" w:cs="Calibri"/>
          <w:color w:val="1E4D8C"/>
          <w:sz w:val="22"/>
          <w:szCs w:val="22"/>
          <w:lang w:val="en-US"/>
        </w:rPr>
        <w:t>eksempler</w:t>
      </w:r>
      <w:proofErr w:type="spellEnd"/>
      <w:r w:rsidR="255DCE05" w:rsidRPr="79DBEB6F">
        <w:rPr>
          <w:rFonts w:ascii="Calibri" w:eastAsia="Calibri" w:hAnsi="Calibri" w:cs="Calibri"/>
          <w:color w:val="1E4D8C"/>
          <w:sz w:val="22"/>
          <w:szCs w:val="22"/>
          <w:lang w:val="en-US"/>
        </w:rPr>
        <w:t xml:space="preserve"> </w:t>
      </w:r>
      <w:proofErr w:type="spellStart"/>
      <w:r w:rsidRPr="79DBEB6F">
        <w:rPr>
          <w:rFonts w:ascii="Calibri" w:eastAsia="Calibri" w:hAnsi="Calibri" w:cs="Calibri"/>
          <w:color w:val="1E4D8C"/>
          <w:sz w:val="22"/>
          <w:szCs w:val="22"/>
          <w:lang w:val="en-US"/>
        </w:rPr>
        <w:t>situasjoner</w:t>
      </w:r>
      <w:bookmarkEnd w:id="37"/>
      <w:proofErr w:type="spellEnd"/>
    </w:p>
    <w:tbl>
      <w:tblPr>
        <w:tblStyle w:val="Tabellrutenett"/>
        <w:tblW w:w="0" w:type="auto"/>
        <w:tblLook w:val="04A0" w:firstRow="1" w:lastRow="0" w:firstColumn="1" w:lastColumn="0" w:noHBand="0" w:noVBand="1"/>
      </w:tblPr>
      <w:tblGrid>
        <w:gridCol w:w="2652"/>
        <w:gridCol w:w="1396"/>
        <w:gridCol w:w="1202"/>
        <w:gridCol w:w="1202"/>
        <w:gridCol w:w="1224"/>
        <w:gridCol w:w="1942"/>
      </w:tblGrid>
      <w:tr w:rsidR="79DBEB6F" w14:paraId="29A6B87E" w14:textId="77777777" w:rsidTr="79DBEB6F">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584B552B" w14:textId="6D07AF07" w:rsidR="79DBEB6F" w:rsidRDefault="79DBEB6F">
            <w:pPr>
              <w:rPr>
                <w:b/>
                <w:bCs/>
                <w:color w:val="000000" w:themeColor="text1"/>
                <w:sz w:val="20"/>
                <w:szCs w:val="20"/>
                <w:lang w:val="en-US"/>
              </w:rPr>
            </w:pPr>
            <w:proofErr w:type="spellStart"/>
            <w:r w:rsidRPr="79DBEB6F">
              <w:rPr>
                <w:b/>
                <w:bCs/>
                <w:color w:val="000000" w:themeColor="text1"/>
                <w:sz w:val="20"/>
                <w:szCs w:val="20"/>
                <w:lang w:val="en-US"/>
              </w:rPr>
              <w:t>Situasjon</w:t>
            </w:r>
            <w:proofErr w:type="spellEnd"/>
          </w:p>
        </w:tc>
        <w:tc>
          <w:tcPr>
            <w:tcW w:w="1245"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43E90378" w14:textId="0C6F8E45" w:rsidR="79DBEB6F" w:rsidRDefault="79DBEB6F">
            <w:pPr>
              <w:rPr>
                <w:b/>
                <w:bCs/>
                <w:color w:val="000000" w:themeColor="text1"/>
                <w:sz w:val="20"/>
                <w:szCs w:val="20"/>
                <w:lang w:val="en-US"/>
              </w:rPr>
            </w:pPr>
            <w:r w:rsidRPr="79DBEB6F">
              <w:rPr>
                <w:b/>
                <w:bCs/>
                <w:color w:val="000000" w:themeColor="text1"/>
                <w:sz w:val="20"/>
                <w:szCs w:val="20"/>
                <w:lang w:val="en-US"/>
              </w:rPr>
              <w:t xml:space="preserve">Kol. </w:t>
            </w:r>
            <w:r w:rsidR="00171E47">
              <w:rPr>
                <w:b/>
                <w:bCs/>
                <w:color w:val="000000" w:themeColor="text1"/>
                <w:sz w:val="20"/>
                <w:szCs w:val="20"/>
                <w:lang w:val="en-US"/>
              </w:rPr>
              <w:t>J</w:t>
            </w:r>
            <w:r>
              <w:br/>
            </w:r>
            <w:r w:rsidRPr="79DBEB6F">
              <w:rPr>
                <w:b/>
                <w:bCs/>
                <w:color w:val="000000" w:themeColor="text1"/>
                <w:sz w:val="20"/>
                <w:szCs w:val="20"/>
                <w:lang w:val="en-US"/>
              </w:rPr>
              <w:t xml:space="preserve"> (</w:t>
            </w:r>
            <w:proofErr w:type="spellStart"/>
            <w:r w:rsidRPr="79DBEB6F">
              <w:rPr>
                <w:b/>
                <w:bCs/>
                <w:color w:val="000000" w:themeColor="text1"/>
                <w:sz w:val="20"/>
                <w:szCs w:val="20"/>
                <w:lang w:val="en-US"/>
              </w:rPr>
              <w:t>grunntilsk</w:t>
            </w:r>
            <w:proofErr w:type="spellEnd"/>
            <w:r w:rsidRPr="79DBEB6F">
              <w:rPr>
                <w:b/>
                <w:bCs/>
                <w:color w:val="000000" w:themeColor="text1"/>
                <w:sz w:val="20"/>
                <w:szCs w:val="20"/>
                <w:lang w:val="en-US"/>
              </w:rPr>
              <w:t>.)</w:t>
            </w:r>
          </w:p>
        </w:tc>
        <w:tc>
          <w:tcPr>
            <w:tcW w:w="1245"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6BE4A2AF" w14:textId="14A27A00" w:rsidR="79DBEB6F" w:rsidRDefault="79DBEB6F">
            <w:pPr>
              <w:rPr>
                <w:b/>
                <w:bCs/>
                <w:color w:val="000000" w:themeColor="text1"/>
                <w:sz w:val="20"/>
                <w:szCs w:val="20"/>
                <w:lang w:val="en-US"/>
              </w:rPr>
            </w:pPr>
            <w:r w:rsidRPr="79DBEB6F">
              <w:rPr>
                <w:b/>
                <w:bCs/>
                <w:color w:val="000000" w:themeColor="text1"/>
                <w:sz w:val="20"/>
                <w:szCs w:val="20"/>
                <w:lang w:val="en-US"/>
              </w:rPr>
              <w:t xml:space="preserve">Kol. </w:t>
            </w:r>
            <w:r w:rsidR="00171E47">
              <w:rPr>
                <w:b/>
                <w:bCs/>
                <w:color w:val="000000" w:themeColor="text1"/>
                <w:sz w:val="20"/>
                <w:szCs w:val="20"/>
                <w:lang w:val="en-US"/>
              </w:rPr>
              <w:t>L</w:t>
            </w:r>
            <w:r>
              <w:br/>
            </w:r>
            <w:r w:rsidRPr="79DBEB6F">
              <w:rPr>
                <w:b/>
                <w:bCs/>
                <w:color w:val="000000" w:themeColor="text1"/>
                <w:sz w:val="20"/>
                <w:szCs w:val="20"/>
                <w:lang w:val="en-US"/>
              </w:rPr>
              <w:t xml:space="preserve"> (</w:t>
            </w:r>
            <w:proofErr w:type="spellStart"/>
            <w:r w:rsidRPr="79DBEB6F">
              <w:rPr>
                <w:b/>
                <w:bCs/>
                <w:color w:val="000000" w:themeColor="text1"/>
                <w:sz w:val="20"/>
                <w:szCs w:val="20"/>
                <w:lang w:val="en-US"/>
              </w:rPr>
              <w:t>særsk</w:t>
            </w:r>
            <w:proofErr w:type="spellEnd"/>
            <w:r w:rsidRPr="79DBEB6F">
              <w:rPr>
                <w:b/>
                <w:bCs/>
                <w:color w:val="000000" w:themeColor="text1"/>
                <w:sz w:val="20"/>
                <w:szCs w:val="20"/>
                <w:lang w:val="en-US"/>
              </w:rPr>
              <w:t>. drift)</w:t>
            </w:r>
          </w:p>
        </w:tc>
        <w:tc>
          <w:tcPr>
            <w:tcW w:w="1245"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225F0F9B" w14:textId="19C24B6C" w:rsidR="79DBEB6F" w:rsidRDefault="79DBEB6F">
            <w:pPr>
              <w:rPr>
                <w:b/>
                <w:bCs/>
                <w:color w:val="000000" w:themeColor="text1"/>
                <w:sz w:val="20"/>
                <w:szCs w:val="20"/>
                <w:lang w:val="en-US"/>
              </w:rPr>
            </w:pPr>
            <w:r w:rsidRPr="79DBEB6F">
              <w:rPr>
                <w:b/>
                <w:bCs/>
                <w:color w:val="000000" w:themeColor="text1"/>
                <w:sz w:val="20"/>
                <w:szCs w:val="20"/>
                <w:lang w:val="en-US"/>
              </w:rPr>
              <w:t xml:space="preserve">Kol. </w:t>
            </w:r>
            <w:r w:rsidR="00171E47">
              <w:rPr>
                <w:b/>
                <w:bCs/>
                <w:color w:val="000000" w:themeColor="text1"/>
                <w:sz w:val="20"/>
                <w:szCs w:val="20"/>
                <w:lang w:val="en-US"/>
              </w:rPr>
              <w:t>M</w:t>
            </w:r>
            <w:r>
              <w:br/>
            </w:r>
            <w:r w:rsidRPr="79DBEB6F">
              <w:rPr>
                <w:b/>
                <w:bCs/>
                <w:color w:val="000000" w:themeColor="text1"/>
                <w:sz w:val="20"/>
                <w:szCs w:val="20"/>
                <w:lang w:val="en-US"/>
              </w:rPr>
              <w:t xml:space="preserve"> (</w:t>
            </w:r>
            <w:proofErr w:type="spellStart"/>
            <w:r w:rsidRPr="79DBEB6F">
              <w:rPr>
                <w:b/>
                <w:bCs/>
                <w:color w:val="000000" w:themeColor="text1"/>
                <w:sz w:val="20"/>
                <w:szCs w:val="20"/>
                <w:lang w:val="en-US"/>
              </w:rPr>
              <w:t>behov</w:t>
            </w:r>
            <w:proofErr w:type="spellEnd"/>
            <w:r w:rsidRPr="79DBEB6F">
              <w:rPr>
                <w:b/>
                <w:bCs/>
                <w:color w:val="000000" w:themeColor="text1"/>
                <w:sz w:val="20"/>
                <w:szCs w:val="20"/>
                <w:lang w:val="en-US"/>
              </w:rPr>
              <w:t>)</w:t>
            </w:r>
          </w:p>
        </w:tc>
        <w:tc>
          <w:tcPr>
            <w:tcW w:w="1245"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1050373F" w14:textId="6FC8C9D9" w:rsidR="79DBEB6F" w:rsidRDefault="79DBEB6F">
            <w:pPr>
              <w:rPr>
                <w:b/>
                <w:bCs/>
                <w:color w:val="000000" w:themeColor="text1"/>
                <w:sz w:val="20"/>
                <w:szCs w:val="20"/>
                <w:lang w:val="en-US"/>
              </w:rPr>
            </w:pPr>
            <w:r w:rsidRPr="79DBEB6F">
              <w:rPr>
                <w:b/>
                <w:bCs/>
                <w:color w:val="000000" w:themeColor="text1"/>
                <w:sz w:val="20"/>
                <w:szCs w:val="20"/>
                <w:lang w:val="en-US"/>
              </w:rPr>
              <w:t xml:space="preserve">Kol. </w:t>
            </w:r>
            <w:r w:rsidR="00171E47">
              <w:rPr>
                <w:b/>
                <w:bCs/>
                <w:color w:val="000000" w:themeColor="text1"/>
                <w:sz w:val="20"/>
                <w:szCs w:val="20"/>
                <w:lang w:val="en-US"/>
              </w:rPr>
              <w:t>N</w:t>
            </w:r>
            <w:r>
              <w:br/>
            </w:r>
            <w:r w:rsidRPr="79DBEB6F">
              <w:rPr>
                <w:b/>
                <w:bCs/>
                <w:color w:val="000000" w:themeColor="text1"/>
                <w:sz w:val="20"/>
                <w:szCs w:val="20"/>
                <w:lang w:val="en-US"/>
              </w:rPr>
              <w:t xml:space="preserve"> (</w:t>
            </w:r>
            <w:proofErr w:type="spellStart"/>
            <w:r w:rsidRPr="79DBEB6F">
              <w:rPr>
                <w:b/>
                <w:bCs/>
                <w:color w:val="000000" w:themeColor="text1"/>
                <w:sz w:val="20"/>
                <w:szCs w:val="20"/>
                <w:lang w:val="en-US"/>
              </w:rPr>
              <w:t>satsing</w:t>
            </w:r>
            <w:proofErr w:type="spellEnd"/>
            <w:r w:rsidRPr="79DBEB6F">
              <w:rPr>
                <w:b/>
                <w:bCs/>
                <w:color w:val="000000" w:themeColor="text1"/>
                <w:sz w:val="20"/>
                <w:szCs w:val="20"/>
                <w:lang w:val="en-US"/>
              </w:rPr>
              <w:t>)</w:t>
            </w:r>
          </w:p>
        </w:tc>
        <w:tc>
          <w:tcPr>
            <w:tcW w:w="1815" w:type="dxa"/>
            <w:tcBorders>
              <w:top w:val="single" w:sz="8" w:space="0" w:color="auto"/>
              <w:left w:val="single" w:sz="8" w:space="0" w:color="auto"/>
              <w:bottom w:val="single" w:sz="8" w:space="0" w:color="auto"/>
              <w:right w:val="single" w:sz="8" w:space="0" w:color="auto"/>
            </w:tcBorders>
            <w:shd w:val="clear" w:color="auto" w:fill="D9E4F0"/>
            <w:tcMar>
              <w:top w:w="60" w:type="dxa"/>
              <w:left w:w="120" w:type="dxa"/>
              <w:bottom w:w="60" w:type="dxa"/>
              <w:right w:w="120" w:type="dxa"/>
            </w:tcMar>
          </w:tcPr>
          <w:p w14:paraId="4D0517EB" w14:textId="7BF9BAF1" w:rsidR="79DBEB6F" w:rsidRDefault="79DBEB6F">
            <w:pPr>
              <w:rPr>
                <w:b/>
                <w:bCs/>
                <w:color w:val="000000" w:themeColor="text1"/>
                <w:sz w:val="20"/>
                <w:szCs w:val="20"/>
                <w:lang w:val="en-US"/>
              </w:rPr>
            </w:pPr>
            <w:proofErr w:type="spellStart"/>
            <w:r w:rsidRPr="79DBEB6F">
              <w:rPr>
                <w:b/>
                <w:bCs/>
                <w:color w:val="000000" w:themeColor="text1"/>
                <w:sz w:val="20"/>
                <w:szCs w:val="20"/>
                <w:lang w:val="en-US"/>
              </w:rPr>
              <w:t>Resultat</w:t>
            </w:r>
            <w:proofErr w:type="spellEnd"/>
          </w:p>
        </w:tc>
      </w:tr>
      <w:tr w:rsidR="79DBEB6F" w14:paraId="2D435264" w14:textId="77777777" w:rsidTr="79DBEB6F">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35F2097A" w14:textId="4C8FECB4" w:rsidR="79DBEB6F" w:rsidRDefault="79DBEB6F">
            <w:pPr>
              <w:rPr>
                <w:color w:val="000000" w:themeColor="text1"/>
                <w:sz w:val="20"/>
                <w:szCs w:val="20"/>
              </w:rPr>
            </w:pPr>
            <w:r w:rsidRPr="79DBEB6F">
              <w:rPr>
                <w:color w:val="000000" w:themeColor="text1"/>
                <w:sz w:val="20"/>
                <w:szCs w:val="20"/>
              </w:rPr>
              <w:t xml:space="preserve">Feilpostert utgift (f.eks. </w:t>
            </w:r>
            <w:r w:rsidR="5606580B" w:rsidRPr="79DBEB6F">
              <w:rPr>
                <w:color w:val="000000" w:themeColor="text1"/>
                <w:sz w:val="20"/>
                <w:szCs w:val="20"/>
              </w:rPr>
              <w:t xml:space="preserve">Utgifter til skole </w:t>
            </w:r>
            <w:r w:rsidRPr="79DBEB6F">
              <w:rPr>
                <w:color w:val="000000" w:themeColor="text1"/>
                <w:sz w:val="20"/>
                <w:szCs w:val="20"/>
              </w:rPr>
              <w:t xml:space="preserve">ført på </w:t>
            </w:r>
            <w:proofErr w:type="spellStart"/>
            <w:r w:rsidRPr="79DBEB6F">
              <w:rPr>
                <w:color w:val="000000" w:themeColor="text1"/>
                <w:sz w:val="20"/>
                <w:szCs w:val="20"/>
              </w:rPr>
              <w:t>fn</w:t>
            </w:r>
            <w:proofErr w:type="spellEnd"/>
            <w:r w:rsidRPr="79DBEB6F">
              <w:rPr>
                <w:color w:val="000000" w:themeColor="text1"/>
                <w:sz w:val="20"/>
                <w:szCs w:val="20"/>
              </w:rPr>
              <w:t>. 201) – skal ikke inngå i grunntilskuddet.</w:t>
            </w:r>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77014C02" w14:textId="34212E2A" w:rsidR="79DBEB6F" w:rsidRDefault="79DBEB6F">
            <w:pPr>
              <w:rPr>
                <w:b/>
                <w:bCs/>
                <w:color w:val="1F4E79"/>
                <w:sz w:val="20"/>
                <w:szCs w:val="20"/>
                <w:lang w:val="en-US"/>
              </w:rPr>
            </w:pPr>
            <w:proofErr w:type="spellStart"/>
            <w:r w:rsidRPr="79DBEB6F">
              <w:rPr>
                <w:b/>
                <w:bCs/>
                <w:color w:val="1F4E79"/>
                <w:sz w:val="20"/>
                <w:szCs w:val="20"/>
                <w:lang w:val="en-US"/>
              </w:rPr>
              <w:t>Negativt</w:t>
            </w:r>
            <w:proofErr w:type="spellEnd"/>
            <w:r>
              <w:br/>
            </w:r>
            <w:r w:rsidRPr="79DBEB6F">
              <w:rPr>
                <w:b/>
                <w:bCs/>
                <w:color w:val="1F4E79"/>
                <w:sz w:val="20"/>
                <w:szCs w:val="20"/>
                <w:lang w:val="en-US"/>
              </w:rPr>
              <w:t xml:space="preserve"> </w:t>
            </w:r>
            <w:proofErr w:type="spellStart"/>
            <w:r w:rsidRPr="79DBEB6F">
              <w:rPr>
                <w:b/>
                <w:bCs/>
                <w:color w:val="1F4E79"/>
                <w:sz w:val="20"/>
                <w:szCs w:val="20"/>
                <w:lang w:val="en-US"/>
              </w:rPr>
              <w:t>beløp</w:t>
            </w:r>
            <w:proofErr w:type="spellEnd"/>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2346B25B" w14:textId="565CD4F8" w:rsidR="79DBEB6F" w:rsidRDefault="79DBEB6F">
            <w:pPr>
              <w:rPr>
                <w:color w:val="888888"/>
                <w:sz w:val="20"/>
                <w:szCs w:val="20"/>
                <w:lang w:val="en-US"/>
              </w:rPr>
            </w:pPr>
            <w:r w:rsidRPr="79DBEB6F">
              <w:rPr>
                <w:color w:val="888888"/>
                <w:sz w:val="20"/>
                <w:szCs w:val="20"/>
                <w:lang w:val="en-US"/>
              </w:rPr>
              <w:t>0</w:t>
            </w:r>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3D22A470" w14:textId="53FDADA1" w:rsidR="79DBEB6F" w:rsidRDefault="79DBEB6F">
            <w:pPr>
              <w:rPr>
                <w:color w:val="888888"/>
                <w:sz w:val="20"/>
                <w:szCs w:val="20"/>
                <w:lang w:val="en-US"/>
              </w:rPr>
            </w:pPr>
            <w:r w:rsidRPr="79DBEB6F">
              <w:rPr>
                <w:color w:val="888888"/>
                <w:sz w:val="20"/>
                <w:szCs w:val="20"/>
                <w:lang w:val="en-US"/>
              </w:rPr>
              <w:t>0</w:t>
            </w:r>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01D0053E" w14:textId="3449156F" w:rsidR="79DBEB6F" w:rsidRDefault="79DBEB6F">
            <w:pPr>
              <w:rPr>
                <w:color w:val="888888"/>
                <w:sz w:val="20"/>
                <w:szCs w:val="20"/>
                <w:lang w:val="en-US"/>
              </w:rPr>
            </w:pPr>
            <w:r w:rsidRPr="79DBEB6F">
              <w:rPr>
                <w:color w:val="888888"/>
                <w:sz w:val="20"/>
                <w:szCs w:val="20"/>
                <w:lang w:val="en-US"/>
              </w:rPr>
              <w:t>0</w:t>
            </w:r>
          </w:p>
        </w:tc>
        <w:tc>
          <w:tcPr>
            <w:tcW w:w="181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55DFE5F6" w14:textId="5C8D4C98" w:rsidR="79DBEB6F" w:rsidRDefault="79DBEB6F">
            <w:pPr>
              <w:rPr>
                <w:color w:val="000000" w:themeColor="text1"/>
                <w:sz w:val="20"/>
                <w:szCs w:val="20"/>
              </w:rPr>
            </w:pPr>
            <w:r w:rsidRPr="79DBEB6F">
              <w:rPr>
                <w:color w:val="000000" w:themeColor="text1"/>
                <w:sz w:val="20"/>
                <w:szCs w:val="20"/>
              </w:rPr>
              <w:t>Trekkes ut av grunntilskuddet. Ingen ekstra grunntilskudd.</w:t>
            </w:r>
          </w:p>
        </w:tc>
      </w:tr>
      <w:tr w:rsidR="79DBEB6F" w14:paraId="5BBA2C90" w14:textId="77777777" w:rsidTr="79DBEB6F">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509EAA3D" w14:textId="1FDC9C10" w:rsidR="79DBEB6F" w:rsidRDefault="79DBEB6F">
            <w:pPr>
              <w:rPr>
                <w:color w:val="000000" w:themeColor="text1"/>
                <w:sz w:val="20"/>
                <w:szCs w:val="20"/>
              </w:rPr>
            </w:pPr>
            <w:r w:rsidRPr="79DBEB6F">
              <w:rPr>
                <w:color w:val="000000" w:themeColor="text1"/>
                <w:sz w:val="20"/>
                <w:szCs w:val="20"/>
              </w:rPr>
              <w:t>Merkostnader pga. særskilt beliggenhet holdes utenfor grunntilskuddet – private barnehager i samme situasjon gis ekstra tilskudd.</w:t>
            </w:r>
          </w:p>
        </w:tc>
        <w:tc>
          <w:tcPr>
            <w:tcW w:w="1245"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1ED98500" w14:textId="69EDCC3E" w:rsidR="79DBEB6F" w:rsidRDefault="79DBEB6F">
            <w:pPr>
              <w:rPr>
                <w:b/>
                <w:bCs/>
                <w:color w:val="1F4E79"/>
                <w:sz w:val="20"/>
                <w:szCs w:val="20"/>
                <w:lang w:val="en-US"/>
              </w:rPr>
            </w:pPr>
            <w:proofErr w:type="spellStart"/>
            <w:r w:rsidRPr="79DBEB6F">
              <w:rPr>
                <w:b/>
                <w:bCs/>
                <w:color w:val="1F4E79"/>
                <w:sz w:val="20"/>
                <w:szCs w:val="20"/>
                <w:lang w:val="en-US"/>
              </w:rPr>
              <w:t>Negativt</w:t>
            </w:r>
            <w:proofErr w:type="spellEnd"/>
            <w:r>
              <w:br/>
            </w:r>
            <w:r w:rsidRPr="79DBEB6F">
              <w:rPr>
                <w:b/>
                <w:bCs/>
                <w:color w:val="1F4E79"/>
                <w:sz w:val="20"/>
                <w:szCs w:val="20"/>
                <w:lang w:val="en-US"/>
              </w:rPr>
              <w:t xml:space="preserve"> </w:t>
            </w:r>
            <w:proofErr w:type="spellStart"/>
            <w:r w:rsidRPr="79DBEB6F">
              <w:rPr>
                <w:b/>
                <w:bCs/>
                <w:color w:val="1F4E79"/>
                <w:sz w:val="20"/>
                <w:szCs w:val="20"/>
                <w:lang w:val="en-US"/>
              </w:rPr>
              <w:t>beløp</w:t>
            </w:r>
            <w:proofErr w:type="spellEnd"/>
          </w:p>
        </w:tc>
        <w:tc>
          <w:tcPr>
            <w:tcW w:w="1245"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0A9308EF" w14:textId="700F9EB7" w:rsidR="79DBEB6F" w:rsidRDefault="00751167">
            <w:pPr>
              <w:rPr>
                <w:b/>
                <w:bCs/>
                <w:color w:val="375623"/>
                <w:sz w:val="20"/>
                <w:szCs w:val="20"/>
                <w:lang w:val="en-US"/>
              </w:rPr>
            </w:pPr>
            <w:proofErr w:type="spellStart"/>
            <w:r>
              <w:rPr>
                <w:b/>
                <w:bCs/>
                <w:color w:val="375623"/>
                <w:sz w:val="20"/>
                <w:szCs w:val="20"/>
                <w:lang w:val="en-US"/>
              </w:rPr>
              <w:t>Positivt</w:t>
            </w:r>
            <w:proofErr w:type="spellEnd"/>
            <w:r>
              <w:rPr>
                <w:b/>
                <w:bCs/>
                <w:color w:val="375623"/>
                <w:sz w:val="20"/>
                <w:szCs w:val="20"/>
                <w:lang w:val="en-US"/>
              </w:rPr>
              <w:t xml:space="preserve"> </w:t>
            </w:r>
            <w:proofErr w:type="spellStart"/>
            <w:r>
              <w:rPr>
                <w:b/>
                <w:bCs/>
                <w:color w:val="375623"/>
                <w:sz w:val="20"/>
                <w:szCs w:val="20"/>
                <w:lang w:val="en-US"/>
              </w:rPr>
              <w:t>beløp</w:t>
            </w:r>
            <w:proofErr w:type="spellEnd"/>
          </w:p>
        </w:tc>
        <w:tc>
          <w:tcPr>
            <w:tcW w:w="1245"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6DB74ABF" w14:textId="3DBC06CD" w:rsidR="79DBEB6F" w:rsidRDefault="79DBEB6F">
            <w:pPr>
              <w:rPr>
                <w:color w:val="888888"/>
                <w:sz w:val="20"/>
                <w:szCs w:val="20"/>
                <w:lang w:val="en-US"/>
              </w:rPr>
            </w:pPr>
            <w:r w:rsidRPr="79DBEB6F">
              <w:rPr>
                <w:color w:val="888888"/>
                <w:sz w:val="20"/>
                <w:szCs w:val="20"/>
                <w:lang w:val="en-US"/>
              </w:rPr>
              <w:t>0</w:t>
            </w:r>
          </w:p>
        </w:tc>
        <w:tc>
          <w:tcPr>
            <w:tcW w:w="1245"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0181C7E1" w14:textId="0D28C18D" w:rsidR="79DBEB6F" w:rsidRDefault="79DBEB6F">
            <w:pPr>
              <w:rPr>
                <w:color w:val="888888"/>
                <w:sz w:val="20"/>
                <w:szCs w:val="20"/>
                <w:lang w:val="en-US"/>
              </w:rPr>
            </w:pPr>
            <w:r w:rsidRPr="79DBEB6F">
              <w:rPr>
                <w:color w:val="888888"/>
                <w:sz w:val="20"/>
                <w:szCs w:val="20"/>
                <w:lang w:val="en-US"/>
              </w:rPr>
              <w:t>0</w:t>
            </w:r>
          </w:p>
        </w:tc>
        <w:tc>
          <w:tcPr>
            <w:tcW w:w="1815"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20" w:type="dxa"/>
              <w:bottom w:w="60" w:type="dxa"/>
              <w:right w:w="120" w:type="dxa"/>
            </w:tcMar>
          </w:tcPr>
          <w:p w14:paraId="320B11FF" w14:textId="41C90734" w:rsidR="79DBEB6F" w:rsidRDefault="79DBEB6F">
            <w:pPr>
              <w:rPr>
                <w:color w:val="000000" w:themeColor="text1"/>
                <w:sz w:val="20"/>
                <w:szCs w:val="20"/>
              </w:rPr>
            </w:pPr>
            <w:r w:rsidRPr="79DBEB6F">
              <w:rPr>
                <w:color w:val="000000" w:themeColor="text1"/>
                <w:sz w:val="20"/>
                <w:szCs w:val="20"/>
              </w:rPr>
              <w:t>Trekkes ut av grunntilskudd (</w:t>
            </w:r>
            <w:r w:rsidR="00B97F7C">
              <w:rPr>
                <w:color w:val="000000" w:themeColor="text1"/>
                <w:sz w:val="20"/>
                <w:szCs w:val="20"/>
              </w:rPr>
              <w:t>J</w:t>
            </w:r>
            <w:r w:rsidRPr="79DBEB6F">
              <w:rPr>
                <w:color w:val="000000" w:themeColor="text1"/>
                <w:sz w:val="20"/>
                <w:szCs w:val="20"/>
              </w:rPr>
              <w:t>). Ark 4X beregner ekstra grunntilskudd.</w:t>
            </w:r>
          </w:p>
        </w:tc>
      </w:tr>
      <w:tr w:rsidR="79DBEB6F" w14:paraId="042DFF48" w14:textId="77777777" w:rsidTr="79DBEB6F">
        <w:trPr>
          <w:trHeight w:val="300"/>
        </w:trPr>
        <w:tc>
          <w:tcPr>
            <w:tcW w:w="283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00963A45" w14:textId="35D18BF3" w:rsidR="79DBEB6F" w:rsidRDefault="79DBEB6F">
            <w:pPr>
              <w:rPr>
                <w:color w:val="000000" w:themeColor="text1"/>
                <w:sz w:val="20"/>
                <w:szCs w:val="20"/>
              </w:rPr>
            </w:pPr>
            <w:r w:rsidRPr="79DBEB6F">
              <w:rPr>
                <w:color w:val="000000" w:themeColor="text1"/>
                <w:sz w:val="20"/>
                <w:szCs w:val="20"/>
              </w:rPr>
              <w:t>Kommunale satsinger utover lov- eller forskriftskrav. Kommunen skal legge til rette for at private barnehager kan delta i satsingen.</w:t>
            </w:r>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5FF51A26" w14:textId="115C62E0" w:rsidR="79DBEB6F" w:rsidRDefault="79DBEB6F">
            <w:pPr>
              <w:rPr>
                <w:b/>
                <w:bCs/>
                <w:color w:val="1F4E79"/>
                <w:sz w:val="20"/>
                <w:szCs w:val="20"/>
                <w:lang w:val="en-US"/>
              </w:rPr>
            </w:pPr>
            <w:proofErr w:type="spellStart"/>
            <w:r w:rsidRPr="79DBEB6F">
              <w:rPr>
                <w:b/>
                <w:bCs/>
                <w:color w:val="1F4E79"/>
                <w:sz w:val="20"/>
                <w:szCs w:val="20"/>
                <w:lang w:val="en-US"/>
              </w:rPr>
              <w:t>Negativt</w:t>
            </w:r>
            <w:proofErr w:type="spellEnd"/>
            <w:r>
              <w:br/>
            </w:r>
            <w:r w:rsidRPr="79DBEB6F">
              <w:rPr>
                <w:b/>
                <w:bCs/>
                <w:color w:val="1F4E79"/>
                <w:sz w:val="20"/>
                <w:szCs w:val="20"/>
                <w:lang w:val="en-US"/>
              </w:rPr>
              <w:t xml:space="preserve"> </w:t>
            </w:r>
            <w:proofErr w:type="spellStart"/>
            <w:r w:rsidRPr="79DBEB6F">
              <w:rPr>
                <w:b/>
                <w:bCs/>
                <w:color w:val="1F4E79"/>
                <w:sz w:val="20"/>
                <w:szCs w:val="20"/>
                <w:lang w:val="en-US"/>
              </w:rPr>
              <w:t>beløp</w:t>
            </w:r>
            <w:proofErr w:type="spellEnd"/>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06196B7C" w14:textId="700FB635" w:rsidR="79DBEB6F" w:rsidRDefault="79DBEB6F">
            <w:pPr>
              <w:rPr>
                <w:color w:val="888888"/>
                <w:sz w:val="20"/>
                <w:szCs w:val="20"/>
                <w:lang w:val="en-US"/>
              </w:rPr>
            </w:pPr>
            <w:r w:rsidRPr="79DBEB6F">
              <w:rPr>
                <w:color w:val="888888"/>
                <w:sz w:val="20"/>
                <w:szCs w:val="20"/>
                <w:lang w:val="en-US"/>
              </w:rPr>
              <w:t>0</w:t>
            </w:r>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174FC701" w14:textId="50C7D78B" w:rsidR="79DBEB6F" w:rsidRDefault="79DBEB6F">
            <w:pPr>
              <w:rPr>
                <w:color w:val="888888"/>
                <w:sz w:val="20"/>
                <w:szCs w:val="20"/>
                <w:lang w:val="en-US"/>
              </w:rPr>
            </w:pPr>
            <w:r w:rsidRPr="79DBEB6F">
              <w:rPr>
                <w:color w:val="888888"/>
                <w:sz w:val="20"/>
                <w:szCs w:val="20"/>
                <w:lang w:val="en-US"/>
              </w:rPr>
              <w:t>0</w:t>
            </w:r>
          </w:p>
        </w:tc>
        <w:tc>
          <w:tcPr>
            <w:tcW w:w="124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7E486D93" w14:textId="4AFF1A23" w:rsidR="79DBEB6F" w:rsidRDefault="79DBEB6F">
            <w:pPr>
              <w:rPr>
                <w:b/>
                <w:bCs/>
                <w:color w:val="7030A0"/>
                <w:sz w:val="20"/>
                <w:szCs w:val="20"/>
                <w:lang w:val="en-US"/>
              </w:rPr>
            </w:pPr>
            <w:r w:rsidRPr="79DBEB6F">
              <w:rPr>
                <w:b/>
                <w:bCs/>
                <w:color w:val="7030A0"/>
                <w:sz w:val="20"/>
                <w:szCs w:val="20"/>
                <w:lang w:val="en-US"/>
              </w:rPr>
              <w:t>(</w:t>
            </w:r>
            <w:proofErr w:type="spellStart"/>
            <w:r w:rsidRPr="79DBEB6F">
              <w:rPr>
                <w:b/>
                <w:bCs/>
                <w:color w:val="7030A0"/>
                <w:sz w:val="20"/>
                <w:szCs w:val="20"/>
                <w:lang w:val="en-US"/>
              </w:rPr>
              <w:t>valgfritt</w:t>
            </w:r>
            <w:proofErr w:type="spellEnd"/>
            <w:r w:rsidRPr="79DBEB6F">
              <w:rPr>
                <w:b/>
                <w:bCs/>
                <w:color w:val="7030A0"/>
                <w:sz w:val="20"/>
                <w:szCs w:val="20"/>
                <w:lang w:val="en-US"/>
              </w:rPr>
              <w:t>)</w:t>
            </w:r>
            <w:r>
              <w:br/>
            </w:r>
            <w:r w:rsidRPr="79DBEB6F">
              <w:rPr>
                <w:b/>
                <w:bCs/>
                <w:color w:val="7030A0"/>
                <w:sz w:val="20"/>
                <w:szCs w:val="20"/>
                <w:lang w:val="en-US"/>
              </w:rPr>
              <w:t xml:space="preserve"> Samme</w:t>
            </w:r>
            <w:r>
              <w:br/>
            </w:r>
            <w:r w:rsidRPr="79DBEB6F">
              <w:rPr>
                <w:b/>
                <w:bCs/>
                <w:color w:val="7030A0"/>
                <w:sz w:val="20"/>
                <w:szCs w:val="20"/>
                <w:lang w:val="en-US"/>
              </w:rPr>
              <w:t xml:space="preserve"> neg. </w:t>
            </w:r>
            <w:proofErr w:type="spellStart"/>
            <w:r w:rsidRPr="79DBEB6F">
              <w:rPr>
                <w:b/>
                <w:bCs/>
                <w:color w:val="7030A0"/>
                <w:sz w:val="20"/>
                <w:szCs w:val="20"/>
                <w:lang w:val="en-US"/>
              </w:rPr>
              <w:t>beløp</w:t>
            </w:r>
            <w:proofErr w:type="spellEnd"/>
          </w:p>
        </w:tc>
        <w:tc>
          <w:tcPr>
            <w:tcW w:w="1815" w:type="dxa"/>
            <w:tcBorders>
              <w:top w:val="single" w:sz="8" w:space="0" w:color="auto"/>
              <w:left w:val="single" w:sz="8" w:space="0" w:color="auto"/>
              <w:bottom w:val="single" w:sz="8" w:space="0" w:color="auto"/>
              <w:right w:val="single" w:sz="8" w:space="0" w:color="auto"/>
            </w:tcBorders>
            <w:shd w:val="clear" w:color="auto" w:fill="F7FAFE"/>
            <w:tcMar>
              <w:top w:w="60" w:type="dxa"/>
              <w:left w:w="120" w:type="dxa"/>
              <w:bottom w:w="60" w:type="dxa"/>
              <w:right w:w="120" w:type="dxa"/>
            </w:tcMar>
          </w:tcPr>
          <w:p w14:paraId="27C78872" w14:textId="6C2D92F0" w:rsidR="79DBEB6F" w:rsidRPr="00AE118B" w:rsidRDefault="79DBEB6F">
            <w:pPr>
              <w:rPr>
                <w:color w:val="000000" w:themeColor="text1"/>
                <w:sz w:val="20"/>
                <w:szCs w:val="20"/>
              </w:rPr>
            </w:pPr>
            <w:r w:rsidRPr="79DBEB6F">
              <w:rPr>
                <w:color w:val="000000" w:themeColor="text1"/>
                <w:sz w:val="20"/>
                <w:szCs w:val="20"/>
              </w:rPr>
              <w:t>Trekkes ut av grunntilskudd (</w:t>
            </w:r>
            <w:r w:rsidR="00B97F7C">
              <w:rPr>
                <w:color w:val="000000" w:themeColor="text1"/>
                <w:sz w:val="20"/>
                <w:szCs w:val="20"/>
              </w:rPr>
              <w:t>J</w:t>
            </w:r>
            <w:r w:rsidRPr="79DBEB6F">
              <w:rPr>
                <w:color w:val="000000" w:themeColor="text1"/>
                <w:sz w:val="20"/>
                <w:szCs w:val="20"/>
              </w:rPr>
              <w:t xml:space="preserve">). Kolonne </w:t>
            </w:r>
            <w:r w:rsidR="00B97F7C">
              <w:rPr>
                <w:color w:val="000000" w:themeColor="text1"/>
                <w:sz w:val="20"/>
                <w:szCs w:val="20"/>
              </w:rPr>
              <w:t>N</w:t>
            </w:r>
            <w:r w:rsidRPr="79DBEB6F">
              <w:rPr>
                <w:color w:val="000000" w:themeColor="text1"/>
                <w:sz w:val="20"/>
                <w:szCs w:val="20"/>
              </w:rPr>
              <w:t xml:space="preserve"> synliggjør at dette er en kommunal satsingsbeslutning. </w:t>
            </w:r>
            <w:r w:rsidRPr="00AE118B">
              <w:rPr>
                <w:color w:val="000000" w:themeColor="text1"/>
                <w:sz w:val="20"/>
                <w:szCs w:val="20"/>
              </w:rPr>
              <w:t>Ingen ekstra grunntilskudd beregnes.</w:t>
            </w:r>
          </w:p>
        </w:tc>
      </w:tr>
    </w:tbl>
    <w:p w14:paraId="1D7578BD" w14:textId="1CAC358C" w:rsidR="6A3CB871" w:rsidRPr="00AE118B" w:rsidRDefault="6A3CB871" w:rsidP="00AE118B">
      <w:pPr>
        <w:spacing w:after="200" w:line="276" w:lineRule="auto"/>
      </w:pPr>
      <w:r w:rsidRPr="00AE118B">
        <w:t xml:space="preserve"> </w:t>
      </w:r>
    </w:p>
    <w:p w14:paraId="5FA2137C" w14:textId="658CB9E2" w:rsidR="6A3CB871" w:rsidRDefault="00C9547B" w:rsidP="00AE118B">
      <w:pPr>
        <w:pStyle w:val="Overskrift3"/>
        <w:spacing w:after="0" w:line="276" w:lineRule="auto"/>
        <w:rPr>
          <w:rFonts w:ascii="Calibri" w:eastAsia="Calibri" w:hAnsi="Calibri" w:cs="Calibri"/>
          <w:color w:val="1E4D8C"/>
        </w:rPr>
      </w:pPr>
      <w:bookmarkStart w:id="38" w:name="_Toc237866787"/>
      <w:r>
        <w:rPr>
          <w:rFonts w:ascii="Calibri" w:eastAsia="Calibri" w:hAnsi="Calibri" w:cs="Calibri"/>
          <w:color w:val="1E4D8C"/>
          <w:sz w:val="22"/>
          <w:szCs w:val="22"/>
        </w:rPr>
        <w:t>L</w:t>
      </w:r>
      <w:r w:rsidR="6A3CB871" w:rsidRPr="79DBEB6F">
        <w:rPr>
          <w:rFonts w:ascii="Calibri" w:eastAsia="Calibri" w:hAnsi="Calibri" w:cs="Calibri"/>
          <w:color w:val="1E4D8C"/>
          <w:sz w:val="22"/>
          <w:szCs w:val="22"/>
        </w:rPr>
        <w:t xml:space="preserve"> og </w:t>
      </w:r>
      <w:r>
        <w:rPr>
          <w:rFonts w:ascii="Calibri" w:eastAsia="Calibri" w:hAnsi="Calibri" w:cs="Calibri"/>
          <w:color w:val="1E4D8C"/>
          <w:sz w:val="22"/>
          <w:szCs w:val="22"/>
        </w:rPr>
        <w:t>M</w:t>
      </w:r>
      <w:r w:rsidR="6A3CB871" w:rsidRPr="79DBEB6F">
        <w:rPr>
          <w:rFonts w:ascii="Calibri" w:eastAsia="Calibri" w:hAnsi="Calibri" w:cs="Calibri"/>
          <w:color w:val="1E4D8C"/>
          <w:sz w:val="22"/>
          <w:szCs w:val="22"/>
        </w:rPr>
        <w:t xml:space="preserve"> er separate juridiske spor</w:t>
      </w:r>
      <w:bookmarkEnd w:id="38"/>
    </w:p>
    <w:p w14:paraId="5BECD099" w14:textId="6D6BDCC4" w:rsidR="6A3CB871" w:rsidRDefault="6A3CB871" w:rsidP="00AE118B">
      <w:pPr>
        <w:spacing w:before="40" w:after="160" w:line="276" w:lineRule="auto"/>
      </w:pPr>
      <w:r w:rsidRPr="79DBEB6F">
        <w:t xml:space="preserve">Kolonnene </w:t>
      </w:r>
      <w:r w:rsidR="00C9547B">
        <w:t>L</w:t>
      </w:r>
      <w:r w:rsidRPr="79DBEB6F">
        <w:t xml:space="preserve"> og </w:t>
      </w:r>
      <w:r w:rsidR="00C9547B">
        <w:t>M</w:t>
      </w:r>
      <w:r w:rsidRPr="79DBEB6F">
        <w:t xml:space="preserve"> representerer to ulike juridiske grunnlag for ekstra grunntilskudd. De summeres separat i ark 4X og gir separate satser per heltidsplass:</w:t>
      </w:r>
    </w:p>
    <w:p w14:paraId="612127CB" w14:textId="12B4853A" w:rsidR="6A3CB871" w:rsidRDefault="6A3CB871" w:rsidP="00AE118B">
      <w:pPr>
        <w:pStyle w:val="Listeavsnitt"/>
        <w:numPr>
          <w:ilvl w:val="0"/>
          <w:numId w:val="2"/>
        </w:numPr>
        <w:spacing w:line="276" w:lineRule="auto"/>
        <w:ind w:left="360"/>
      </w:pPr>
      <w:r w:rsidRPr="79DBEB6F">
        <w:rPr>
          <w:b/>
          <w:bCs/>
        </w:rPr>
        <w:t xml:space="preserve">Kolonne </w:t>
      </w:r>
      <w:r w:rsidR="00C9547B">
        <w:rPr>
          <w:b/>
          <w:bCs/>
        </w:rPr>
        <w:t>L</w:t>
      </w:r>
      <w:r w:rsidRPr="79DBEB6F">
        <w:rPr>
          <w:b/>
          <w:bCs/>
        </w:rPr>
        <w:t xml:space="preserve"> → Kolonne B i ark 4</w:t>
      </w:r>
      <w:proofErr w:type="gramStart"/>
      <w:r w:rsidRPr="79DBEB6F">
        <w:rPr>
          <w:b/>
          <w:bCs/>
        </w:rPr>
        <w:t xml:space="preserve">X:  </w:t>
      </w:r>
      <w:r w:rsidRPr="79DBEB6F">
        <w:t>Ekstra</w:t>
      </w:r>
      <w:proofErr w:type="gramEnd"/>
      <w:r w:rsidRPr="79DBEB6F">
        <w:t xml:space="preserve"> grunntilskudd per heltidsplass til private barnehager med TILSVARENDE SÆRSKILTE DRIFTSFORUTSETNINGER</w:t>
      </w:r>
    </w:p>
    <w:p w14:paraId="1CF27767" w14:textId="70C9A4C0" w:rsidR="6A3CB871" w:rsidRDefault="6A3CB871" w:rsidP="00AE118B">
      <w:pPr>
        <w:pStyle w:val="Listeavsnitt"/>
        <w:numPr>
          <w:ilvl w:val="0"/>
          <w:numId w:val="2"/>
        </w:numPr>
        <w:spacing w:line="276" w:lineRule="auto"/>
        <w:ind w:left="360"/>
      </w:pPr>
      <w:r w:rsidRPr="79DBEB6F">
        <w:rPr>
          <w:b/>
          <w:bCs/>
        </w:rPr>
        <w:t xml:space="preserve">Kolonne </w:t>
      </w:r>
      <w:r w:rsidR="00C241DA">
        <w:rPr>
          <w:b/>
          <w:bCs/>
        </w:rPr>
        <w:t>M</w:t>
      </w:r>
      <w:r w:rsidRPr="79DBEB6F">
        <w:rPr>
          <w:b/>
          <w:bCs/>
        </w:rPr>
        <w:t xml:space="preserve"> → Kolonne C i ark 4</w:t>
      </w:r>
      <w:proofErr w:type="gramStart"/>
      <w:r w:rsidRPr="79DBEB6F">
        <w:rPr>
          <w:b/>
          <w:bCs/>
        </w:rPr>
        <w:t xml:space="preserve">X:  </w:t>
      </w:r>
      <w:r w:rsidRPr="79DBEB6F">
        <w:t>Ekstra</w:t>
      </w:r>
      <w:proofErr w:type="gramEnd"/>
      <w:r w:rsidRPr="79DBEB6F">
        <w:t xml:space="preserve"> grunntilskudd per heltidsplass til private barnehager med </w:t>
      </w:r>
      <w:r w:rsidR="00C241DA">
        <w:t>tilsvarende</w:t>
      </w:r>
      <w:r w:rsidRPr="79DBEB6F">
        <w:t xml:space="preserve"> </w:t>
      </w:r>
      <w:r w:rsidR="00C241DA">
        <w:t>behov i barnegruppen</w:t>
      </w:r>
      <w:r w:rsidRPr="79DBEB6F">
        <w:t>.</w:t>
      </w:r>
    </w:p>
    <w:p w14:paraId="13D20E15" w14:textId="6A59FA9D" w:rsidR="6A3CB871" w:rsidRDefault="6A3CB871" w:rsidP="00AE118B">
      <w:pPr>
        <w:spacing w:after="200" w:line="276" w:lineRule="auto"/>
      </w:pPr>
      <w:r w:rsidRPr="79DBEB6F">
        <w:t xml:space="preserve"> </w:t>
      </w:r>
    </w:p>
    <w:p w14:paraId="7A5242CC" w14:textId="5936DE72" w:rsidR="6A3CB871" w:rsidRDefault="6A3CB871" w:rsidP="00AE118B">
      <w:pPr>
        <w:pStyle w:val="Overskrift3"/>
        <w:spacing w:after="0" w:line="276" w:lineRule="auto"/>
        <w:rPr>
          <w:rFonts w:ascii="Calibri" w:eastAsia="Calibri" w:hAnsi="Calibri" w:cs="Calibri"/>
          <w:color w:val="1E4D8C"/>
        </w:rPr>
      </w:pPr>
      <w:bookmarkStart w:id="39" w:name="_Toc237866788"/>
      <w:r w:rsidRPr="79DBEB6F">
        <w:rPr>
          <w:rFonts w:ascii="Calibri" w:eastAsia="Calibri" w:hAnsi="Calibri" w:cs="Calibri"/>
          <w:color w:val="1E4D8C"/>
          <w:sz w:val="22"/>
          <w:szCs w:val="22"/>
        </w:rPr>
        <w:t xml:space="preserve">Begrunnelse og bruk av </w:t>
      </w:r>
      <w:proofErr w:type="spellStart"/>
      <w:r w:rsidRPr="79DBEB6F">
        <w:rPr>
          <w:rFonts w:ascii="Calibri" w:eastAsia="Calibri" w:hAnsi="Calibri" w:cs="Calibri"/>
          <w:color w:val="1E4D8C"/>
          <w:sz w:val="22"/>
          <w:szCs w:val="22"/>
        </w:rPr>
        <w:t>prosjektnr</w:t>
      </w:r>
      <w:proofErr w:type="spellEnd"/>
      <w:r w:rsidRPr="79DBEB6F">
        <w:rPr>
          <w:rFonts w:ascii="Calibri" w:eastAsia="Calibri" w:hAnsi="Calibri" w:cs="Calibri"/>
          <w:color w:val="1E4D8C"/>
          <w:sz w:val="22"/>
          <w:szCs w:val="22"/>
        </w:rPr>
        <w:t>– kolonne G</w:t>
      </w:r>
      <w:r w:rsidR="00C60163">
        <w:rPr>
          <w:rFonts w:ascii="Calibri" w:eastAsia="Calibri" w:hAnsi="Calibri" w:cs="Calibri"/>
          <w:color w:val="1E4D8C"/>
          <w:sz w:val="22"/>
          <w:szCs w:val="22"/>
        </w:rPr>
        <w:t>, H</w:t>
      </w:r>
      <w:r w:rsidRPr="79DBEB6F">
        <w:rPr>
          <w:rFonts w:ascii="Calibri" w:eastAsia="Calibri" w:hAnsi="Calibri" w:cs="Calibri"/>
          <w:color w:val="1E4D8C"/>
          <w:sz w:val="22"/>
          <w:szCs w:val="22"/>
        </w:rPr>
        <w:t xml:space="preserve"> og </w:t>
      </w:r>
      <w:r w:rsidR="00F6522D">
        <w:rPr>
          <w:rFonts w:ascii="Calibri" w:eastAsia="Calibri" w:hAnsi="Calibri" w:cs="Calibri"/>
          <w:color w:val="1E4D8C"/>
          <w:sz w:val="22"/>
          <w:szCs w:val="22"/>
        </w:rPr>
        <w:t>O</w:t>
      </w:r>
      <w:bookmarkEnd w:id="39"/>
    </w:p>
    <w:p w14:paraId="10C2484C" w14:textId="4F641826" w:rsidR="6A3CB871" w:rsidRDefault="6A3CB871" w:rsidP="00AE118B">
      <w:pPr>
        <w:spacing w:before="40" w:after="160" w:line="276" w:lineRule="auto"/>
      </w:pPr>
      <w:r w:rsidRPr="79DBEB6F">
        <w:t xml:space="preserve">Begrunnelsen bør angi: hva posten gjelder, hvorfor den justeres, og hva justeringen er hjemlet i. Bruk </w:t>
      </w:r>
      <w:proofErr w:type="spellStart"/>
      <w:r w:rsidRPr="79DBEB6F">
        <w:t>prosjektnr</w:t>
      </w:r>
      <w:proofErr w:type="spellEnd"/>
      <w:r w:rsidR="00F6522D">
        <w:t xml:space="preserve"> og </w:t>
      </w:r>
      <w:r w:rsidR="006B6E17">
        <w:t>p</w:t>
      </w:r>
      <w:r w:rsidR="006B6E17" w:rsidRPr="006B6E17">
        <w:t>rosjektbeskrivelse/</w:t>
      </w:r>
      <w:proofErr w:type="spellStart"/>
      <w:r w:rsidR="006B6E17" w:rsidRPr="006B6E17">
        <w:t>objektnavn</w:t>
      </w:r>
      <w:proofErr w:type="spellEnd"/>
      <w:r w:rsidR="006B6E17" w:rsidRPr="006B6E17">
        <w:t xml:space="preserve"> e.l.</w:t>
      </w:r>
      <w:r w:rsidRPr="79DBEB6F">
        <w:t xml:space="preserve"> for god dokumentasjon. </w:t>
      </w:r>
    </w:p>
    <w:p w14:paraId="3A2FB785" w14:textId="2BDCA08D" w:rsidR="6A3CB871" w:rsidRDefault="6A3CB871" w:rsidP="00AE118B">
      <w:pPr>
        <w:spacing w:before="40" w:after="160" w:line="276" w:lineRule="auto"/>
      </w:pPr>
      <w:r w:rsidRPr="79DBEB6F">
        <w:t xml:space="preserve">Kolonne </w:t>
      </w:r>
      <w:r w:rsidR="00F6522D">
        <w:t>O</w:t>
      </w:r>
      <w:r w:rsidRPr="79DBEB6F">
        <w:t xml:space="preserve"> Begrunnelse for korreksjon bør fylles ut. Enhver rad der I</w:t>
      </w:r>
      <w:proofErr w:type="gramStart"/>
      <w:r w:rsidRPr="79DBEB6F">
        <w:t>, ,</w:t>
      </w:r>
      <w:proofErr w:type="gramEnd"/>
      <w:r w:rsidRPr="79DBEB6F">
        <w:t xml:space="preserve"> </w:t>
      </w:r>
      <w:proofErr w:type="gramStart"/>
      <w:r w:rsidRPr="79DBEB6F">
        <w:t xml:space="preserve">L </w:t>
      </w:r>
      <w:r w:rsidR="00F67E26">
        <w:t>,</w:t>
      </w:r>
      <w:r w:rsidRPr="79DBEB6F">
        <w:t>M</w:t>
      </w:r>
      <w:proofErr w:type="gramEnd"/>
      <w:r w:rsidR="00F67E26">
        <w:t xml:space="preserve"> eller N</w:t>
      </w:r>
      <w:r w:rsidRPr="79DBEB6F">
        <w:t xml:space="preserve"> avviker fra 0 bør ha en begrunnelse. Dette er en del av kommunens utrednings- og dokumentasjonsplikt, jf.</w:t>
      </w:r>
      <w:r w:rsidR="007931CF">
        <w:t xml:space="preserve"> Barnehageloven §19a,</w:t>
      </w:r>
      <w:r w:rsidRPr="79DBEB6F">
        <w:t xml:space="preserve"> finansieringsforskriften og forvaltningsloven §§ 17 og 25.</w:t>
      </w:r>
    </w:p>
    <w:p w14:paraId="5D89BE1F" w14:textId="7268C502" w:rsidR="79DBEB6F" w:rsidRDefault="79DBEB6F" w:rsidP="00AE118B">
      <w:pPr>
        <w:spacing w:line="276" w:lineRule="auto"/>
      </w:pPr>
    </w:p>
    <w:p w14:paraId="6535B6E4" w14:textId="4F41C484" w:rsidR="79DBEB6F" w:rsidRDefault="79DBEB6F" w:rsidP="00AE118B">
      <w:pPr>
        <w:spacing w:after="200" w:line="276" w:lineRule="auto"/>
      </w:pPr>
    </w:p>
    <w:p w14:paraId="20453CDC" w14:textId="0329057C" w:rsidR="79DBEB6F" w:rsidRDefault="79DBEB6F" w:rsidP="79DBEB6F">
      <w:pPr>
        <w:spacing w:before="120"/>
      </w:pPr>
    </w:p>
    <w:p w14:paraId="58074F36" w14:textId="77777777" w:rsidR="00B044C1" w:rsidRDefault="00B044C1">
      <w:pPr>
        <w:rPr>
          <w:b/>
          <w:bCs/>
          <w:sz w:val="32"/>
          <w:szCs w:val="32"/>
        </w:rPr>
      </w:pPr>
      <w:r>
        <w:br w:type="page"/>
      </w:r>
    </w:p>
    <w:p w14:paraId="4D927744" w14:textId="70787401" w:rsidR="001E46CF" w:rsidRPr="001E3593" w:rsidRDefault="02C3AA35" w:rsidP="001E3593">
      <w:pPr>
        <w:pStyle w:val="Overskrift1"/>
        <w:rPr>
          <w:color w:val="auto"/>
        </w:rPr>
      </w:pPr>
      <w:bookmarkStart w:id="40" w:name="_Toc237866789"/>
      <w:r w:rsidRPr="22B42221">
        <w:rPr>
          <w:color w:val="auto"/>
        </w:rPr>
        <w:lastRenderedPageBreak/>
        <w:t>8. Rapporteringsplikt for private barnehager (§ 5)</w:t>
      </w:r>
      <w:bookmarkEnd w:id="40"/>
    </w:p>
    <w:p w14:paraId="06F6555B" w14:textId="77777777" w:rsidR="001E46CF" w:rsidRDefault="02C3AA35" w:rsidP="22B42221">
      <w:pPr>
        <w:pStyle w:val="Overskrift2"/>
        <w:pBdr>
          <w:bottom w:val="single" w:sz="4" w:space="0" w:color="2E75B6"/>
        </w:pBdr>
      </w:pPr>
      <w:bookmarkStart w:id="41" w:name="_Toc237866790"/>
      <w:r>
        <w:t>8.1 Pliktig rapportering per 15. desember</w:t>
      </w:r>
      <w:bookmarkEnd w:id="41"/>
    </w:p>
    <w:p w14:paraId="33353BE2" w14:textId="77777777" w:rsidR="001E46CF" w:rsidRDefault="00D74B13">
      <w:pPr>
        <w:spacing w:after="120"/>
      </w:pPr>
      <w:r>
        <w:t>Private barnehager skal hvert år innen 15. desember rapportere til kommunen om:</w:t>
      </w:r>
    </w:p>
    <w:p w14:paraId="1C470CF1" w14:textId="77777777" w:rsidR="001E46CF" w:rsidRDefault="00D74B13">
      <w:pPr>
        <w:pStyle w:val="Listeavsnitt"/>
        <w:numPr>
          <w:ilvl w:val="0"/>
          <w:numId w:val="5"/>
        </w:numPr>
        <w:spacing w:after="60"/>
      </w:pPr>
      <w:r>
        <w:t>Antall barn, barnas alder og oppholdstid (brukes til grunntilskuddet)</w:t>
      </w:r>
    </w:p>
    <w:p w14:paraId="6CC84A19" w14:textId="77777777" w:rsidR="001E46CF" w:rsidRDefault="00D74B13">
      <w:pPr>
        <w:pStyle w:val="Listeavsnitt"/>
        <w:numPr>
          <w:ilvl w:val="0"/>
          <w:numId w:val="5"/>
        </w:numPr>
        <w:spacing w:after="60"/>
      </w:pPr>
      <w:r>
        <w:t>Antall årsverk barnehagen har pensjonsforpliktelser for (brukes til pensjonstilskuddet)</w:t>
      </w:r>
    </w:p>
    <w:p w14:paraId="662F9018" w14:textId="77777777" w:rsidR="001E46CF" w:rsidRDefault="00D74B13">
      <w:pPr>
        <w:pStyle w:val="Listeavsnitt"/>
        <w:numPr>
          <w:ilvl w:val="0"/>
          <w:numId w:val="5"/>
        </w:numPr>
        <w:spacing w:after="60"/>
      </w:pPr>
      <w:r>
        <w:t xml:space="preserve">Forhold som kan ha betydning for retten til ekstra grunntilskudd etter </w:t>
      </w:r>
      <w:proofErr w:type="spellStart"/>
      <w:r>
        <w:t>bhgl</w:t>
      </w:r>
      <w:proofErr w:type="spellEnd"/>
      <w:r>
        <w:t>. § 19a andre ledd</w:t>
      </w:r>
    </w:p>
    <w:p w14:paraId="49B7E327" w14:textId="77777777" w:rsidR="001E46CF" w:rsidRDefault="00D74B13">
      <w:pPr>
        <w:spacing w:after="120"/>
      </w:pPr>
      <w:r>
        <w:t xml:space="preserve">Kommunen bruker rapporteringen fra året før </w:t>
      </w:r>
      <w:proofErr w:type="spellStart"/>
      <w:r>
        <w:t>tilskuddsåret</w:t>
      </w:r>
      <w:proofErr w:type="spellEnd"/>
      <w:r>
        <w:t xml:space="preserve"> (15. des. 2026 for </w:t>
      </w:r>
      <w:proofErr w:type="spellStart"/>
      <w:r>
        <w:t>tilskuddsåret</w:t>
      </w:r>
      <w:proofErr w:type="spellEnd"/>
      <w:r>
        <w:t xml:space="preserve"> 2027).</w:t>
      </w:r>
    </w:p>
    <w:p w14:paraId="2E92215E" w14:textId="77777777" w:rsidR="001E46CF" w:rsidRDefault="02C3AA35" w:rsidP="22B42221">
      <w:pPr>
        <w:pStyle w:val="Overskrift2"/>
        <w:pBdr>
          <w:bottom w:val="single" w:sz="4" w:space="0" w:color="2E75B6"/>
        </w:pBdr>
      </w:pPr>
      <w:bookmarkStart w:id="42" w:name="_Toc237866791"/>
      <w:r>
        <w:t>8.2 Rapportering ved store aktivitetsendringer</w:t>
      </w:r>
      <w:bookmarkEnd w:id="42"/>
    </w:p>
    <w:p w14:paraId="3716D097" w14:textId="41BA5AB9" w:rsidR="001E46CF" w:rsidRDefault="3B244B25">
      <w:pPr>
        <w:spacing w:after="120"/>
      </w:pPr>
      <w:r>
        <w:t>Store aktivitetsendringer i form av endringer i antall barn og endringer i antall årsverk skal barnehagen rapportere til kommunen. Kommunen skal da beregne tilskuddet på nytt og fatte nytt vedtak.</w:t>
      </w:r>
    </w:p>
    <w:p w14:paraId="014D089A" w14:textId="77777777" w:rsidR="001E46CF" w:rsidRDefault="02C3AA35" w:rsidP="22B42221">
      <w:pPr>
        <w:pStyle w:val="Overskrift2"/>
        <w:pBdr>
          <w:bottom w:val="single" w:sz="4" w:space="0" w:color="2E75B6"/>
        </w:pBdr>
      </w:pPr>
      <w:bookmarkStart w:id="43" w:name="_Toc237866792"/>
      <w:r>
        <w:t>8.3 Lokal forskrift om rapportering</w:t>
      </w:r>
      <w:bookmarkEnd w:id="43"/>
    </w:p>
    <w:p w14:paraId="034FA3F6" w14:textId="73ED0808" w:rsidR="001E46CF" w:rsidRDefault="00D74B13">
      <w:pPr>
        <w:spacing w:after="120"/>
      </w:pPr>
      <w:r>
        <w:t xml:space="preserve">Kommunen KAN i lokal forskrift bestemme at det skal rapporteres ved flere tidspunkter i </w:t>
      </w:r>
      <w:proofErr w:type="spellStart"/>
      <w:r>
        <w:t>tilskuddsåret</w:t>
      </w:r>
      <w:proofErr w:type="spellEnd"/>
      <w:r>
        <w:t xml:space="preserve"> (ikke bare 15. desember)</w:t>
      </w:r>
      <w:r w:rsidR="0048433D">
        <w:t xml:space="preserve"> og </w:t>
      </w:r>
      <w:r w:rsidR="0048433D" w:rsidRPr="0048433D">
        <w:t>hva som skal til for at tilskuddet skal endres i løpet av året.</w:t>
      </w:r>
      <w:r>
        <w:t xml:space="preserve"> En slik lokal forskrift må fastsettes før </w:t>
      </w:r>
      <w:proofErr w:type="spellStart"/>
      <w:r>
        <w:t>tilskuddsåret</w:t>
      </w:r>
      <w:proofErr w:type="spellEnd"/>
      <w:r>
        <w:t xml:space="preserve"> begynner.</w:t>
      </w:r>
    </w:p>
    <w:p w14:paraId="4B0697E3" w14:textId="77777777" w:rsidR="007047A1" w:rsidRPr="007047A1" w:rsidRDefault="30F575F3" w:rsidP="22B42221">
      <w:pPr>
        <w:pStyle w:val="Overskrift2"/>
        <w:pBdr>
          <w:bottom w:val="single" w:sz="4" w:space="0" w:color="2E75B6"/>
        </w:pBdr>
      </w:pPr>
      <w:bookmarkStart w:id="44" w:name="_Toc237866793"/>
      <w:r>
        <w:t xml:space="preserve">8.3 </w:t>
      </w:r>
      <w:r w:rsidR="34504101">
        <w:t>Forskrift om regnskapsplikt mv. for private barnehager</w:t>
      </w:r>
      <w:bookmarkEnd w:id="44"/>
      <w:r w:rsidR="34504101">
        <w:t> </w:t>
      </w:r>
    </w:p>
    <w:p w14:paraId="399804AB" w14:textId="326CF408" w:rsidR="009201D7" w:rsidRDefault="003A1D65">
      <w:pPr>
        <w:spacing w:before="120"/>
      </w:pPr>
      <w:r w:rsidRPr="003A1D65">
        <w:t>Barnehagen skal hvert år innen en frist fastsatt av departementet, gi regnskapsopplysninger om bruk av offentlige tilskudd og foreldrebetaling og opplysninger som underbygger barnehagens regnskap til departementet.</w:t>
      </w:r>
      <w:r>
        <w:t xml:space="preserve"> Her </w:t>
      </w:r>
      <w:proofErr w:type="gramStart"/>
      <w:r>
        <w:t>fremkommer</w:t>
      </w:r>
      <w:proofErr w:type="gramEnd"/>
      <w:r>
        <w:t xml:space="preserve"> blant annet </w:t>
      </w:r>
      <w:r w:rsidR="00426888">
        <w:t xml:space="preserve">opplysninger om lønn og pensjon. </w:t>
      </w:r>
    </w:p>
    <w:p w14:paraId="01DAAAD1" w14:textId="77777777" w:rsidR="00B044C1" w:rsidRDefault="00B044C1">
      <w:pPr>
        <w:rPr>
          <w:b/>
          <w:bCs/>
          <w:sz w:val="32"/>
          <w:szCs w:val="32"/>
        </w:rPr>
      </w:pPr>
      <w:r>
        <w:br w:type="page"/>
      </w:r>
    </w:p>
    <w:p w14:paraId="5966C6E6" w14:textId="60C3BEA5" w:rsidR="001E46CF" w:rsidRPr="001E3593" w:rsidRDefault="02C3AA35" w:rsidP="001E3593">
      <w:pPr>
        <w:pStyle w:val="Overskrift1"/>
        <w:rPr>
          <w:color w:val="auto"/>
        </w:rPr>
      </w:pPr>
      <w:bookmarkStart w:id="45" w:name="_Toc237866794"/>
      <w:r w:rsidRPr="22B42221">
        <w:rPr>
          <w:color w:val="auto"/>
        </w:rPr>
        <w:lastRenderedPageBreak/>
        <w:t>9. Overgangsregel 2027–2029 (§ 26)</w:t>
      </w:r>
      <w:bookmarkEnd w:id="45"/>
    </w:p>
    <w:p w14:paraId="56E93ED5" w14:textId="77777777" w:rsidR="001E46CF" w:rsidRDefault="00D74B13">
      <w:pPr>
        <w:spacing w:after="120"/>
      </w:pPr>
      <w:r>
        <w:t>For å sikre en gradvis overgang for barnehager som får redusert tilskudd under det nye regelverket, gjelder en overgangsregel i tre år: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400"/>
        <w:gridCol w:w="3838"/>
      </w:tblGrid>
      <w:tr w:rsidR="00D478EF" w14:paraId="11063BCA" w14:textId="77777777">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4D1C484C" w14:textId="77777777" w:rsidR="001E46CF" w:rsidRDefault="00D74B13">
            <w:pPr>
              <w:jc w:val="center"/>
            </w:pPr>
            <w:r>
              <w:rPr>
                <w:b/>
                <w:bCs/>
                <w:color w:val="FFFFFF"/>
                <w:sz w:val="20"/>
                <w:szCs w:val="20"/>
              </w:rPr>
              <w:t>År</w:t>
            </w:r>
          </w:p>
        </w:tc>
        <w:tc>
          <w:tcPr>
            <w:tcW w:w="34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510E5A0F" w14:textId="77777777" w:rsidR="001E46CF" w:rsidRDefault="00D74B13">
            <w:pPr>
              <w:jc w:val="center"/>
            </w:pPr>
            <w:r>
              <w:rPr>
                <w:b/>
                <w:bCs/>
                <w:color w:val="FFFFFF"/>
                <w:sz w:val="20"/>
                <w:szCs w:val="20"/>
              </w:rPr>
              <w:t>Maksimal reduksjon</w:t>
            </w:r>
          </w:p>
        </w:tc>
        <w:tc>
          <w:tcPr>
            <w:tcW w:w="3838"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2EA1D21C" w14:textId="77777777" w:rsidR="001E46CF" w:rsidRDefault="00D74B13">
            <w:pPr>
              <w:jc w:val="center"/>
            </w:pPr>
            <w:r>
              <w:rPr>
                <w:b/>
                <w:bCs/>
                <w:color w:val="FFFFFF"/>
                <w:sz w:val="20"/>
                <w:szCs w:val="20"/>
              </w:rPr>
              <w:t>Sammenligningsgrunnlag</w:t>
            </w:r>
          </w:p>
        </w:tc>
      </w:tr>
      <w:tr w:rsidR="00D478EF" w14:paraId="0D154901" w14:textId="77777777">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7307007" w14:textId="77777777" w:rsidR="00D477DC" w:rsidRDefault="00D477DC">
            <w:r>
              <w:rPr>
                <w:b/>
                <w:bCs/>
                <w:sz w:val="20"/>
                <w:szCs w:val="20"/>
              </w:rPr>
              <w:t>2027 (år 1)</w:t>
            </w:r>
          </w:p>
        </w:tc>
        <w:tc>
          <w:tcPr>
            <w:tcW w:w="3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846867F" w14:textId="77777777" w:rsidR="00D477DC" w:rsidRDefault="00D477DC">
            <w:r>
              <w:rPr>
                <w:sz w:val="20"/>
                <w:szCs w:val="20"/>
              </w:rPr>
              <w:t>Maks 5 % reduksjon per heltidsekvivalent</w:t>
            </w:r>
          </w:p>
        </w:tc>
        <w:tc>
          <w:tcPr>
            <w:tcW w:w="3838" w:type="dxa"/>
            <w:vMerge w:val="restart"/>
            <w:tcBorders>
              <w:top w:val="single" w:sz="4" w:space="0" w:color="CCCCCC"/>
              <w:left w:val="single" w:sz="4" w:space="0" w:color="CCCCCC"/>
              <w:right w:val="single" w:sz="4" w:space="0" w:color="CCCCCC"/>
            </w:tcBorders>
            <w:shd w:val="clear" w:color="auto" w:fill="FFFFFF"/>
            <w:tcMar>
              <w:top w:w="80" w:type="dxa"/>
              <w:left w:w="120" w:type="dxa"/>
              <w:bottom w:w="80" w:type="dxa"/>
              <w:right w:w="120" w:type="dxa"/>
            </w:tcMar>
          </w:tcPr>
          <w:p w14:paraId="24A29AB1" w14:textId="6588EE5A" w:rsidR="00D477DC" w:rsidRDefault="00D477DC">
            <w:r>
              <w:rPr>
                <w:sz w:val="20"/>
                <w:szCs w:val="20"/>
              </w:rPr>
              <w:t>Samlet tilskudd 2025 (siste år gammel ordning), indeksregulert med deflator</w:t>
            </w:r>
          </w:p>
        </w:tc>
      </w:tr>
      <w:tr w:rsidR="00D478EF" w14:paraId="70A23711" w14:textId="77777777">
        <w:tc>
          <w:tcPr>
            <w:tcW w:w="24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049E5088" w14:textId="77777777" w:rsidR="00D477DC" w:rsidRDefault="00D477DC">
            <w:r>
              <w:rPr>
                <w:b/>
                <w:bCs/>
                <w:sz w:val="20"/>
                <w:szCs w:val="20"/>
              </w:rPr>
              <w:t>2028 (år 2)</w:t>
            </w:r>
          </w:p>
        </w:tc>
        <w:tc>
          <w:tcPr>
            <w:tcW w:w="34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4884287A" w14:textId="77777777" w:rsidR="00D477DC" w:rsidRDefault="00D477DC">
            <w:r>
              <w:rPr>
                <w:sz w:val="20"/>
                <w:szCs w:val="20"/>
              </w:rPr>
              <w:t>Maks 8 % reduksjon per heltidsekvivalent</w:t>
            </w:r>
          </w:p>
        </w:tc>
        <w:tc>
          <w:tcPr>
            <w:tcW w:w="3838" w:type="dxa"/>
            <w:vMerge/>
            <w:tcBorders>
              <w:left w:val="single" w:sz="4" w:space="0" w:color="CCCCCC"/>
              <w:right w:val="single" w:sz="4" w:space="0" w:color="CCCCCC"/>
            </w:tcBorders>
            <w:shd w:val="clear" w:color="auto" w:fill="F7FAFD"/>
            <w:tcMar>
              <w:top w:w="80" w:type="dxa"/>
              <w:left w:w="120" w:type="dxa"/>
              <w:bottom w:w="80" w:type="dxa"/>
              <w:right w:w="120" w:type="dxa"/>
            </w:tcMar>
          </w:tcPr>
          <w:p w14:paraId="1111BD92" w14:textId="3983E0A7" w:rsidR="00D477DC" w:rsidRDefault="00D477DC"/>
        </w:tc>
      </w:tr>
      <w:tr w:rsidR="00D478EF" w14:paraId="740049E0" w14:textId="77777777">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A278DC0" w14:textId="77777777" w:rsidR="00D477DC" w:rsidRDefault="00D477DC">
            <w:r>
              <w:rPr>
                <w:b/>
                <w:bCs/>
                <w:sz w:val="20"/>
                <w:szCs w:val="20"/>
              </w:rPr>
              <w:t>2029 (år 3)</w:t>
            </w:r>
          </w:p>
        </w:tc>
        <w:tc>
          <w:tcPr>
            <w:tcW w:w="3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A75BAEA" w14:textId="77777777" w:rsidR="00D477DC" w:rsidRDefault="00D477DC">
            <w:r>
              <w:rPr>
                <w:sz w:val="20"/>
                <w:szCs w:val="20"/>
              </w:rPr>
              <w:t>Maks 10 % reduksjon per heltidsekvivalent</w:t>
            </w:r>
          </w:p>
        </w:tc>
        <w:tc>
          <w:tcPr>
            <w:tcW w:w="3838" w:type="dxa"/>
            <w:vMerge/>
            <w:tcBorders>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1909DBE" w14:textId="22745DEC" w:rsidR="00D477DC" w:rsidRDefault="00D477DC"/>
        </w:tc>
      </w:tr>
    </w:tbl>
    <w:p w14:paraId="4A1F1DFF" w14:textId="77777777" w:rsidR="001E46CF" w:rsidRDefault="001E46CF">
      <w:pPr>
        <w:spacing w:before="120"/>
      </w:pPr>
    </w:p>
    <w:p w14:paraId="6B48EAD3" w14:textId="2DBBB638" w:rsidR="001E46CF" w:rsidRDefault="00D74B13">
      <w:pPr>
        <w:spacing w:after="120"/>
      </w:pPr>
      <w:r>
        <w:t xml:space="preserve">Beregning av overgangsregel: Kommunen beregner gjennomsnittlig </w:t>
      </w:r>
      <w:r w:rsidR="582D44F0">
        <w:t xml:space="preserve">samlet </w:t>
      </w:r>
      <w:r>
        <w:t xml:space="preserve">tilskudd per heltidsekvivalent </w:t>
      </w:r>
      <w:r w:rsidR="05799A81">
        <w:t xml:space="preserve">(alderskorrigerte barn, dvs. omregnet til barn over 3 år) </w:t>
      </w:r>
      <w:r>
        <w:t>under ny ordning og sammenligne</w:t>
      </w:r>
      <w:r w:rsidR="7ACF4D91">
        <w:t>r</w:t>
      </w:r>
      <w:r>
        <w:t xml:space="preserve"> med det prisjusterte sammenligningsgrunnlaget</w:t>
      </w:r>
      <w:r w:rsidR="040164A7">
        <w:t xml:space="preserve"> som er samlet tilskudd barnehagen mottok i 2025</w:t>
      </w:r>
      <w:r>
        <w:t xml:space="preserve">. Dersom reduksjonen overskrider terskelen, kompenserer kommunen mellomlegget. </w:t>
      </w:r>
    </w:p>
    <w:p w14:paraId="7308A8C6" w14:textId="69A53D4E" w:rsidR="001E46CF" w:rsidRDefault="364B4A3C">
      <w:pPr>
        <w:spacing w:after="120"/>
      </w:pPr>
      <w:r>
        <w:t xml:space="preserve">I det samlede tilskuddet for </w:t>
      </w:r>
      <w:r w:rsidRPr="00AE118B">
        <w:rPr>
          <w:b/>
          <w:bCs/>
        </w:rPr>
        <w:t>2025</w:t>
      </w:r>
      <w:r>
        <w:t xml:space="preserve"> inngår:</w:t>
      </w:r>
    </w:p>
    <w:p w14:paraId="158FA12E" w14:textId="2DF4C140" w:rsidR="001E46CF" w:rsidRDefault="364B4A3C" w:rsidP="1F264461">
      <w:pPr>
        <w:pStyle w:val="Listeavsnitt"/>
        <w:numPr>
          <w:ilvl w:val="0"/>
          <w:numId w:val="10"/>
        </w:numPr>
        <w:spacing w:after="120"/>
      </w:pPr>
      <w:r>
        <w:t>Driftstilskudd inkludert pensjons- og administrasjonspåslag</w:t>
      </w:r>
    </w:p>
    <w:p w14:paraId="31717839" w14:textId="4A195AF3" w:rsidR="001E46CF" w:rsidRDefault="364B4A3C" w:rsidP="5CCDFBEF">
      <w:pPr>
        <w:pStyle w:val="Listeavsnitt"/>
        <w:numPr>
          <w:ilvl w:val="0"/>
          <w:numId w:val="10"/>
        </w:numPr>
        <w:spacing w:after="120"/>
      </w:pPr>
      <w:r>
        <w:t>Kapitaltilskudd</w:t>
      </w:r>
    </w:p>
    <w:p w14:paraId="2EEDBC3B" w14:textId="784D963C" w:rsidR="001E46CF" w:rsidRDefault="69E4EE93" w:rsidP="2AAD2996">
      <w:pPr>
        <w:pStyle w:val="Listeavsnitt"/>
        <w:numPr>
          <w:ilvl w:val="0"/>
          <w:numId w:val="10"/>
        </w:numPr>
        <w:spacing w:after="120"/>
      </w:pPr>
      <w:r>
        <w:t>Ekstra pensjonstilskudd etter søknad</w:t>
      </w:r>
      <w:r w:rsidR="3FA58699">
        <w:t>sordning</w:t>
      </w:r>
    </w:p>
    <w:p w14:paraId="6EED1FB4" w14:textId="337CDDF1" w:rsidR="001E46CF" w:rsidRDefault="001E46CF">
      <w:pPr>
        <w:spacing w:after="120"/>
      </w:pPr>
    </w:p>
    <w:p w14:paraId="3EFC32FE" w14:textId="1BF52BC6" w:rsidR="001E46CF" w:rsidRDefault="4D6B6C8A">
      <w:pPr>
        <w:spacing w:after="120"/>
      </w:pPr>
      <w:r>
        <w:t xml:space="preserve">I det samlede tilskuddet </w:t>
      </w:r>
      <w:r w:rsidR="69DDBB6A">
        <w:t>etter</w:t>
      </w:r>
      <w:r w:rsidR="496149A2">
        <w:t xml:space="preserve"> ny</w:t>
      </w:r>
      <w:r w:rsidR="77736DA3">
        <w:t>tt regelverk</w:t>
      </w:r>
      <w:r w:rsidR="496149A2">
        <w:t xml:space="preserve"> </w:t>
      </w:r>
      <w:r>
        <w:t>inngår:</w:t>
      </w:r>
    </w:p>
    <w:p w14:paraId="4406F113" w14:textId="67EC512A" w:rsidR="001E46CF" w:rsidRDefault="4D6B6C8A" w:rsidP="4B1FFEE1">
      <w:pPr>
        <w:pStyle w:val="Listeavsnitt"/>
        <w:numPr>
          <w:ilvl w:val="0"/>
          <w:numId w:val="9"/>
        </w:numPr>
        <w:spacing w:after="120"/>
      </w:pPr>
      <w:r>
        <w:t>Grunntilskudd</w:t>
      </w:r>
    </w:p>
    <w:p w14:paraId="60D6A3E9" w14:textId="630060B5" w:rsidR="001E46CF" w:rsidRDefault="4D6B6C8A" w:rsidP="4B1FFEE1">
      <w:pPr>
        <w:pStyle w:val="Listeavsnitt"/>
        <w:numPr>
          <w:ilvl w:val="0"/>
          <w:numId w:val="9"/>
        </w:numPr>
        <w:spacing w:after="120"/>
      </w:pPr>
      <w:r>
        <w:t>Ekstra grunntilskudd</w:t>
      </w:r>
    </w:p>
    <w:p w14:paraId="75D9D21D" w14:textId="0AE39527" w:rsidR="001E46CF" w:rsidRDefault="4D6B6C8A" w:rsidP="4B1FFEE1">
      <w:pPr>
        <w:pStyle w:val="Listeavsnitt"/>
        <w:numPr>
          <w:ilvl w:val="0"/>
          <w:numId w:val="9"/>
        </w:numPr>
        <w:spacing w:after="120"/>
      </w:pPr>
      <w:r>
        <w:t>Tilleggstilskudd</w:t>
      </w:r>
    </w:p>
    <w:p w14:paraId="5F272CAD" w14:textId="111DA81C" w:rsidR="001E46CF" w:rsidRDefault="4D6B6C8A" w:rsidP="4B1FFEE1">
      <w:pPr>
        <w:pStyle w:val="Listeavsnitt"/>
        <w:numPr>
          <w:ilvl w:val="0"/>
          <w:numId w:val="9"/>
        </w:numPr>
        <w:spacing w:after="120"/>
      </w:pPr>
      <w:r>
        <w:t>Pensjonstilskudd (enten ordinært pensjonstilskudd pluss eventuelt tilskudd etter søknadsordning eller pensjonstilskudd etter særregel for barnehager med historiske pensjonsforpliktelser)</w:t>
      </w:r>
    </w:p>
    <w:p w14:paraId="6A482543" w14:textId="69A92BC6" w:rsidR="001E46CF" w:rsidRDefault="4D6B6C8A" w:rsidP="4B1FFEE1">
      <w:pPr>
        <w:pStyle w:val="Listeavsnitt"/>
        <w:numPr>
          <w:ilvl w:val="0"/>
          <w:numId w:val="9"/>
        </w:numPr>
        <w:spacing w:after="120"/>
      </w:pPr>
      <w:r>
        <w:t>Eiendomstilskudd</w:t>
      </w:r>
    </w:p>
    <w:p w14:paraId="26CE90C9" w14:textId="253F73B9" w:rsidR="001E46CF" w:rsidRDefault="00D74B13">
      <w:pPr>
        <w:spacing w:after="120"/>
      </w:pPr>
      <w:r>
        <w:t>Merk: Pensjonstilskudd etter søknadsordningen inngår i sammenligningsgrunnlaget (ikke dobbelkompensasjon).</w:t>
      </w:r>
    </w:p>
    <w:p w14:paraId="5D953DFE" w14:textId="77777777" w:rsidR="001E46CF" w:rsidRDefault="001E46CF">
      <w:pPr>
        <w:spacing w:before="120"/>
      </w:pPr>
    </w:p>
    <w:p w14:paraId="3E28FF29" w14:textId="77777777" w:rsidR="00B044C1" w:rsidRDefault="00B044C1">
      <w:pPr>
        <w:rPr>
          <w:b/>
          <w:bCs/>
          <w:sz w:val="32"/>
          <w:szCs w:val="32"/>
        </w:rPr>
      </w:pPr>
      <w:r>
        <w:br w:type="page"/>
      </w:r>
    </w:p>
    <w:p w14:paraId="41782459" w14:textId="3CD7CEE5" w:rsidR="001E46CF" w:rsidRPr="001E3593" w:rsidRDefault="02C3AA35" w:rsidP="001E3593">
      <w:pPr>
        <w:pStyle w:val="Overskrift1"/>
        <w:rPr>
          <w:color w:val="auto"/>
        </w:rPr>
      </w:pPr>
      <w:bookmarkStart w:id="46" w:name="_Toc237866795"/>
      <w:r w:rsidRPr="22B42221">
        <w:rPr>
          <w:color w:val="auto"/>
        </w:rPr>
        <w:lastRenderedPageBreak/>
        <w:t>10. Særregler og øvrige bestemmelser</w:t>
      </w:r>
      <w:bookmarkEnd w:id="46"/>
    </w:p>
    <w:p w14:paraId="39173376" w14:textId="77777777" w:rsidR="001E46CF" w:rsidRDefault="02C3AA35" w:rsidP="22B42221">
      <w:pPr>
        <w:pStyle w:val="Overskrift2"/>
        <w:pBdr>
          <w:bottom w:val="single" w:sz="4" w:space="0" w:color="2E75B6"/>
        </w:pBdr>
      </w:pPr>
      <w:bookmarkStart w:id="47" w:name="_Toc237866796"/>
      <w:r>
        <w:t>10.1 Refusjon for barn fra andre kommuner (§ 23)</w:t>
      </w:r>
      <w:bookmarkEnd w:id="47"/>
    </w:p>
    <w:p w14:paraId="7FEB51CD" w14:textId="47786D04" w:rsidR="001E46CF" w:rsidRDefault="00D74B13" w:rsidP="00AB07E9">
      <w:pPr>
        <w:spacing w:after="120"/>
      </w:pPr>
      <w:r>
        <w:t xml:space="preserve">Dersom en privat barnehage i din kommune har barn som er folkeregistrert i en annen kommune, har din kommune krav på refusjon fra bostedskommunen. </w:t>
      </w:r>
      <w:r w:rsidR="00AB07E9" w:rsidRPr="00AB07E9">
        <w:t>Dersom ikke annet er avtalt mellom kommunene, skal kommunen i beregningen av refusjonsbeløpet bruke satsene for grunntilskudd i </w:t>
      </w:r>
      <w:hyperlink r:id="rId14" w:history="1">
        <w:r w:rsidR="00AB07E9" w:rsidRPr="00AB07E9">
          <w:rPr>
            <w:rStyle w:val="Hyperkobling"/>
          </w:rPr>
          <w:t>§ 7</w:t>
        </w:r>
      </w:hyperlink>
      <w:r w:rsidR="00AB07E9" w:rsidRPr="00AB07E9">
        <w:t> og </w:t>
      </w:r>
      <w:hyperlink r:id="rId15" w:history="1">
        <w:r w:rsidR="00AB07E9" w:rsidRPr="00AB07E9">
          <w:rPr>
            <w:rStyle w:val="Hyperkobling"/>
          </w:rPr>
          <w:t>§ 17</w:t>
        </w:r>
      </w:hyperlink>
      <w:r w:rsidR="00AB07E9" w:rsidRPr="00AB07E9">
        <w:t> tredje til femte ledd og eiendomstilskudd i </w:t>
      </w:r>
      <w:hyperlink r:id="rId16" w:history="1">
        <w:r w:rsidR="00AB07E9" w:rsidRPr="00AB07E9">
          <w:rPr>
            <w:rStyle w:val="Hyperkobling"/>
          </w:rPr>
          <w:t>§ 13</w:t>
        </w:r>
      </w:hyperlink>
      <w:r w:rsidR="00AB07E9" w:rsidRPr="00AB07E9">
        <w:t> og </w:t>
      </w:r>
      <w:hyperlink r:id="rId17" w:history="1">
        <w:r w:rsidR="00AB07E9" w:rsidRPr="00AB07E9">
          <w:rPr>
            <w:rStyle w:val="Hyperkobling"/>
          </w:rPr>
          <w:t>§ 17 andre ledd</w:t>
        </w:r>
      </w:hyperlink>
      <w:r w:rsidR="00AB07E9" w:rsidRPr="00AB07E9">
        <w:t>, og gi refusjon for pensjonsutgifter på [</w:t>
      </w:r>
      <w:proofErr w:type="spellStart"/>
      <w:r w:rsidR="00AB07E9" w:rsidRPr="00AB07E9">
        <w:t>X</w:t>
      </w:r>
      <w:proofErr w:type="spellEnd"/>
      <w:r w:rsidR="00AB07E9" w:rsidRPr="00AB07E9">
        <w:t>] kroner per heltidsplass. Kommunen skal gjøre fratrekk etter </w:t>
      </w:r>
      <w:hyperlink r:id="rId18" w:history="1">
        <w:r w:rsidR="00AB07E9" w:rsidRPr="00AB07E9">
          <w:rPr>
            <w:rStyle w:val="Hyperkobling"/>
          </w:rPr>
          <w:t>§ 20</w:t>
        </w:r>
      </w:hyperlink>
      <w:r w:rsidR="00AB07E9" w:rsidRPr="00AB07E9">
        <w:t>.</w:t>
      </w:r>
      <w:r w:rsidR="02C3AA35">
        <w:t>10.2 Kommunesammenslåing og -deling (§ 24)</w:t>
      </w:r>
    </w:p>
    <w:p w14:paraId="01AE133F" w14:textId="77777777" w:rsidR="001E46CF" w:rsidRDefault="00D74B13">
      <w:pPr>
        <w:spacing w:after="120"/>
      </w:pPr>
      <w:r>
        <w:t>Ved kommunesammenslåing eller -deling: de gamle kommunenes regnskap og barnetall brukes i tilskuddsberegningen i to år etter at endringen er gjennomført.</w:t>
      </w:r>
    </w:p>
    <w:p w14:paraId="0E250F69" w14:textId="77777777" w:rsidR="001E46CF" w:rsidRDefault="02C3AA35" w:rsidP="22B42221">
      <w:pPr>
        <w:pStyle w:val="Overskrift2"/>
        <w:pBdr>
          <w:bottom w:val="single" w:sz="4" w:space="0" w:color="2E75B6"/>
        </w:pBdr>
      </w:pPr>
      <w:bookmarkStart w:id="48" w:name="_Toc237866797"/>
      <w:r>
        <w:t>10.3 Begrensninger i tilskuddet (§ 20)</w:t>
      </w:r>
      <w:bookmarkEnd w:id="48"/>
    </w:p>
    <w:p w14:paraId="3ECCF97A" w14:textId="77777777" w:rsidR="001E46CF" w:rsidRDefault="00D74B13">
      <w:pPr>
        <w:spacing w:after="120"/>
      </w:pPr>
      <w:r>
        <w:t>Dersom en barnehage mottar andre offentlige tilskudd eller indirekte offentlig støtte som dekker deler av drifts-, administrasjons- eller kapitalkostnadene, skal kommunen trekke fra et tilsvarende beløp i tilskuddet.</w:t>
      </w:r>
    </w:p>
    <w:p w14:paraId="588B8EFE" w14:textId="77777777" w:rsidR="001E46CF" w:rsidRDefault="02C3AA35" w:rsidP="22B42221">
      <w:pPr>
        <w:pStyle w:val="Overskrift2"/>
        <w:pBdr>
          <w:bottom w:val="single" w:sz="4" w:space="0" w:color="2E75B6"/>
        </w:pBdr>
      </w:pPr>
      <w:bookmarkStart w:id="49" w:name="_Toc237866798"/>
      <w:r>
        <w:t>10.4 Tilbakebetaling (§ 21)</w:t>
      </w:r>
      <w:bookmarkEnd w:id="49"/>
    </w:p>
    <w:p w14:paraId="7CF97FA9" w14:textId="77777777" w:rsidR="001E46CF" w:rsidRDefault="00D74B13">
      <w:pPr>
        <w:spacing w:after="120"/>
      </w:pPr>
      <w:r>
        <w:t>Dersom en barnehage har mottatt høyere tilskudd enn den har krav på som følge av feil fra barnehagens side (f.eks. feilrapportering av barnetall), kan kommunen fatte vedtak om tilbakebetaling. Bestemmelsen gjelder ikke feil som utelukkende skyldes kommunen selv.</w:t>
      </w:r>
    </w:p>
    <w:p w14:paraId="0AA36AFD" w14:textId="77777777" w:rsidR="001E46CF" w:rsidRDefault="02C3AA35" w:rsidP="22B42221">
      <w:pPr>
        <w:pStyle w:val="Overskrift2"/>
        <w:pBdr>
          <w:bottom w:val="single" w:sz="4" w:space="0" w:color="2E75B6"/>
        </w:pBdr>
      </w:pPr>
      <w:bookmarkStart w:id="50" w:name="_Toc237866799"/>
      <w:r>
        <w:t>10.5 Kommuner uten kommunale barnehager (§ 7)</w:t>
      </w:r>
      <w:bookmarkEnd w:id="50"/>
    </w:p>
    <w:p w14:paraId="3A4C114D" w14:textId="77777777" w:rsidR="001E46CF" w:rsidRDefault="00D74B13">
      <w:pPr>
        <w:spacing w:after="120"/>
      </w:pPr>
      <w:r>
        <w:t>Kommuner som ikke har kommunale ordinære barnehager, gir grunntilskudd etter nasjonale satser fastsatt av Kunnskapsdepartementet. Egne satser gjelder for kommuner i sentralitetssone 5–6 og for kommuner i tiltakssonen i Finnmark og Nord-Troms.</w:t>
      </w:r>
    </w:p>
    <w:p w14:paraId="134082F4" w14:textId="77777777" w:rsidR="001E46CF" w:rsidRDefault="001E46CF">
      <w:pPr>
        <w:spacing w:before="120"/>
      </w:pPr>
    </w:p>
    <w:p w14:paraId="15536530" w14:textId="77777777" w:rsidR="00B044C1" w:rsidRDefault="00B044C1">
      <w:pPr>
        <w:rPr>
          <w:b/>
          <w:bCs/>
          <w:sz w:val="32"/>
          <w:szCs w:val="32"/>
        </w:rPr>
      </w:pPr>
      <w:r>
        <w:br w:type="page"/>
      </w:r>
    </w:p>
    <w:p w14:paraId="2CEC8529" w14:textId="45D19BD0" w:rsidR="001E46CF" w:rsidRPr="001E3593" w:rsidRDefault="02C3AA35" w:rsidP="001E3593">
      <w:pPr>
        <w:pStyle w:val="Overskrift1"/>
        <w:rPr>
          <w:color w:val="auto"/>
        </w:rPr>
      </w:pPr>
      <w:bookmarkStart w:id="51" w:name="_Toc237866800"/>
      <w:r w:rsidRPr="22B42221">
        <w:rPr>
          <w:color w:val="auto"/>
        </w:rPr>
        <w:lastRenderedPageBreak/>
        <w:t>11. Sjekkliste for kommunens arbeid</w:t>
      </w:r>
      <w:bookmarkEnd w:id="5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F765D" w14:paraId="15579047" w14:textId="77777777">
        <w:tc>
          <w:tcPr>
            <w:tcW w:w="9360" w:type="dxa"/>
            <w:tcBorders>
              <w:top w:val="single" w:sz="4" w:space="0" w:color="1E6B3C"/>
              <w:left w:val="single" w:sz="4" w:space="0" w:color="1E6B3C"/>
              <w:bottom w:val="single" w:sz="4" w:space="0" w:color="1E6B3C"/>
              <w:right w:val="single" w:sz="4" w:space="0" w:color="1E6B3C"/>
            </w:tcBorders>
            <w:shd w:val="clear" w:color="auto" w:fill="D4EDDA"/>
            <w:tcMar>
              <w:top w:w="80" w:type="dxa"/>
              <w:left w:w="120" w:type="dxa"/>
              <w:bottom w:w="80" w:type="dxa"/>
              <w:right w:w="120" w:type="dxa"/>
            </w:tcMar>
          </w:tcPr>
          <w:p w14:paraId="08BD4A6B" w14:textId="77777777" w:rsidR="001E46CF" w:rsidRDefault="00D74B13">
            <w:pPr>
              <w:spacing w:after="60"/>
            </w:pPr>
            <w:r>
              <w:rPr>
                <w:b/>
                <w:bCs/>
                <w:color w:val="1E6B3C"/>
              </w:rPr>
              <w:t>Forberedelse (Mars–September 2026)</w:t>
            </w:r>
          </w:p>
          <w:p w14:paraId="60DC9A26" w14:textId="77777777" w:rsidR="001E46CF" w:rsidRDefault="00D74B13">
            <w:pPr>
              <w:pStyle w:val="Listeavsnitt"/>
              <w:numPr>
                <w:ilvl w:val="0"/>
                <w:numId w:val="5"/>
              </w:numPr>
              <w:spacing w:after="40"/>
            </w:pPr>
            <w:proofErr w:type="gramStart"/>
            <w:r>
              <w:t>☐  Etabler</w:t>
            </w:r>
            <w:proofErr w:type="gramEnd"/>
            <w:r>
              <w:t xml:space="preserve"> tverrfaglig prosjektgruppe (barnehage, økonomi, juridisk)</w:t>
            </w:r>
          </w:p>
          <w:p w14:paraId="0A129540" w14:textId="77777777" w:rsidR="001E46CF" w:rsidRDefault="00D74B13">
            <w:pPr>
              <w:pStyle w:val="Listeavsnitt"/>
              <w:numPr>
                <w:ilvl w:val="0"/>
                <w:numId w:val="5"/>
              </w:numPr>
              <w:spacing w:after="40"/>
            </w:pPr>
            <w:proofErr w:type="gramStart"/>
            <w:r>
              <w:t>☐  Skaff</w:t>
            </w:r>
            <w:proofErr w:type="gramEnd"/>
            <w:r>
              <w:t xml:space="preserve"> kommuneregnskap 2025 (funksjon 201 og 221)</w:t>
            </w:r>
          </w:p>
          <w:p w14:paraId="05F46BE1" w14:textId="77777777" w:rsidR="001E46CF" w:rsidRDefault="00D74B13">
            <w:pPr>
              <w:pStyle w:val="Listeavsnitt"/>
              <w:numPr>
                <w:ilvl w:val="0"/>
                <w:numId w:val="5"/>
              </w:numPr>
              <w:spacing w:after="40"/>
            </w:pPr>
            <w:proofErr w:type="gramStart"/>
            <w:r>
              <w:t>☐  Hent</w:t>
            </w:r>
            <w:proofErr w:type="gramEnd"/>
            <w:r>
              <w:t xml:space="preserve"> BASIL-data for kommunale barnehager</w:t>
            </w:r>
          </w:p>
          <w:p w14:paraId="0CDB4FFD" w14:textId="77777777" w:rsidR="001E46CF" w:rsidRDefault="00D74B13">
            <w:pPr>
              <w:pStyle w:val="Listeavsnitt"/>
              <w:numPr>
                <w:ilvl w:val="0"/>
                <w:numId w:val="5"/>
              </w:numPr>
              <w:spacing w:after="40"/>
            </w:pPr>
            <w:proofErr w:type="gramStart"/>
            <w:r>
              <w:t>☐  Klassifiser</w:t>
            </w:r>
            <w:proofErr w:type="gramEnd"/>
            <w:r>
              <w:t xml:space="preserve"> kostnadsposter i Excel-malen (fane 3a/3b)</w:t>
            </w:r>
          </w:p>
          <w:p w14:paraId="549847B1" w14:textId="77777777" w:rsidR="001E46CF" w:rsidRDefault="00D74B13">
            <w:pPr>
              <w:pStyle w:val="Listeavsnitt"/>
              <w:numPr>
                <w:ilvl w:val="0"/>
                <w:numId w:val="5"/>
              </w:numPr>
              <w:spacing w:after="40"/>
            </w:pPr>
            <w:proofErr w:type="gramStart"/>
            <w:r>
              <w:t xml:space="preserve">☐  </w:t>
            </w:r>
            <w:proofErr w:type="spellStart"/>
            <w:r>
              <w:t>Beregn</w:t>
            </w:r>
            <w:proofErr w:type="spellEnd"/>
            <w:proofErr w:type="gramEnd"/>
            <w:r>
              <w:t xml:space="preserve"> foreløpige grunntilskuddssatser (fane 4)</w:t>
            </w:r>
          </w:p>
          <w:p w14:paraId="710346A3" w14:textId="1BC48FEF" w:rsidR="001E46CF" w:rsidRDefault="00D74B13">
            <w:pPr>
              <w:pStyle w:val="Listeavsnitt"/>
              <w:numPr>
                <w:ilvl w:val="0"/>
                <w:numId w:val="5"/>
              </w:numPr>
              <w:spacing w:after="40"/>
            </w:pPr>
            <w:proofErr w:type="gramStart"/>
            <w:r>
              <w:t>☐  Ta</w:t>
            </w:r>
            <w:proofErr w:type="gramEnd"/>
            <w:r>
              <w:t xml:space="preserve"> stilling til om kommunen vil bruke uttrekksadgangen (</w:t>
            </w:r>
            <w:proofErr w:type="spellStart"/>
            <w:r w:rsidR="0D4138B8">
              <w:t>Bhg.loven</w:t>
            </w:r>
            <w:proofErr w:type="spellEnd"/>
            <w:r w:rsidR="0D4138B8">
              <w:t xml:space="preserve"> §19a, </w:t>
            </w:r>
            <w:proofErr w:type="spellStart"/>
            <w:r w:rsidR="0D4138B8">
              <w:t>forskr</w:t>
            </w:r>
            <w:proofErr w:type="spellEnd"/>
            <w:r w:rsidR="0D4138B8">
              <w:t>. §</w:t>
            </w:r>
            <w:r w:rsidR="005C5949">
              <w:t>9</w:t>
            </w:r>
            <w:r>
              <w:t>)</w:t>
            </w:r>
          </w:p>
          <w:p w14:paraId="25B9C64A" w14:textId="77777777" w:rsidR="001E46CF" w:rsidRDefault="00D74B13">
            <w:pPr>
              <w:pStyle w:val="Listeavsnitt"/>
              <w:numPr>
                <w:ilvl w:val="0"/>
                <w:numId w:val="5"/>
              </w:numPr>
              <w:spacing w:after="40"/>
            </w:pPr>
            <w:proofErr w:type="gramStart"/>
            <w:r>
              <w:t>☐  Innhent</w:t>
            </w:r>
            <w:proofErr w:type="gramEnd"/>
            <w:r>
              <w:t xml:space="preserve"> pensjonsvilkår (dokumentasjon) fra alle private barnehager</w:t>
            </w:r>
          </w:p>
          <w:p w14:paraId="62F8CE16" w14:textId="77777777" w:rsidR="001E46CF" w:rsidRDefault="00D74B13">
            <w:pPr>
              <w:pStyle w:val="Listeavsnitt"/>
              <w:numPr>
                <w:ilvl w:val="0"/>
                <w:numId w:val="5"/>
              </w:numPr>
              <w:spacing w:after="40"/>
            </w:pPr>
            <w:proofErr w:type="gramStart"/>
            <w:r>
              <w:t>☐  Innplasser</w:t>
            </w:r>
            <w:proofErr w:type="gramEnd"/>
            <w:r>
              <w:t xml:space="preserve"> barnehager på pensjonssats A, B eller C</w:t>
            </w:r>
          </w:p>
          <w:p w14:paraId="331CF6A2" w14:textId="1C9D42B2" w:rsidR="68061323" w:rsidRDefault="0F2E0FA1" w:rsidP="1439633B">
            <w:pPr>
              <w:pStyle w:val="Listeavsnitt"/>
              <w:numPr>
                <w:ilvl w:val="0"/>
                <w:numId w:val="5"/>
              </w:numPr>
              <w:spacing w:after="40"/>
            </w:pPr>
            <w:proofErr w:type="gramStart"/>
            <w:r>
              <w:t>☐  Hent</w:t>
            </w:r>
            <w:proofErr w:type="gramEnd"/>
            <w:r>
              <w:t xml:space="preserve"> lønnskostnader fra regnskapsrapportering fra private barnehager</w:t>
            </w:r>
          </w:p>
          <w:p w14:paraId="7E070D96" w14:textId="77777777" w:rsidR="001E46CF" w:rsidRDefault="00D74B13">
            <w:pPr>
              <w:pStyle w:val="Listeavsnitt"/>
              <w:numPr>
                <w:ilvl w:val="0"/>
                <w:numId w:val="5"/>
              </w:numPr>
              <w:spacing w:after="40"/>
            </w:pPr>
            <w:proofErr w:type="gramStart"/>
            <w:r>
              <w:t>☐  Utarbeid</w:t>
            </w:r>
            <w:proofErr w:type="gramEnd"/>
            <w:r>
              <w:t xml:space="preserve"> utkast til lokal forskrift om grunntilskuddssatser</w:t>
            </w:r>
          </w:p>
          <w:p w14:paraId="6FA12D66" w14:textId="34F15B73" w:rsidR="001E46CF" w:rsidRDefault="00D74B13">
            <w:pPr>
              <w:pStyle w:val="Listeavsnitt"/>
              <w:numPr>
                <w:ilvl w:val="0"/>
                <w:numId w:val="5"/>
              </w:numPr>
              <w:spacing w:after="40"/>
            </w:pPr>
            <w:proofErr w:type="gramStart"/>
            <w:r>
              <w:t>☐  Send</w:t>
            </w:r>
            <w:proofErr w:type="gramEnd"/>
            <w:r>
              <w:t xml:space="preserve"> høring med tilstrekkelig frist (</w:t>
            </w:r>
            <w:r w:rsidR="00DF2AD6">
              <w:t xml:space="preserve">god praksis tilsier </w:t>
            </w:r>
            <w:r>
              <w:t>6 uker)</w:t>
            </w:r>
          </w:p>
        </w:tc>
      </w:tr>
    </w:tbl>
    <w:p w14:paraId="5B46AEC3"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F765D" w14:paraId="74957D6D" w14:textId="77777777">
        <w:tc>
          <w:tcPr>
            <w:tcW w:w="9360" w:type="dxa"/>
            <w:tcBorders>
              <w:top w:val="single" w:sz="4" w:space="0" w:color="856404"/>
              <w:left w:val="single" w:sz="4" w:space="0" w:color="856404"/>
              <w:bottom w:val="single" w:sz="4" w:space="0" w:color="856404"/>
              <w:right w:val="single" w:sz="4" w:space="0" w:color="856404"/>
            </w:tcBorders>
            <w:shd w:val="clear" w:color="auto" w:fill="FFF3CD"/>
            <w:tcMar>
              <w:top w:w="80" w:type="dxa"/>
              <w:left w:w="120" w:type="dxa"/>
              <w:bottom w:w="80" w:type="dxa"/>
              <w:right w:w="120" w:type="dxa"/>
            </w:tcMar>
          </w:tcPr>
          <w:p w14:paraId="41AB46CE" w14:textId="77777777" w:rsidR="001E46CF" w:rsidRDefault="00D74B13">
            <w:pPr>
              <w:spacing w:after="60"/>
            </w:pPr>
            <w:r>
              <w:rPr>
                <w:b/>
                <w:bCs/>
                <w:color w:val="856404"/>
              </w:rPr>
              <w:t>Innen 31. oktober 2026 (lovpålagte frister)</w:t>
            </w:r>
          </w:p>
          <w:p w14:paraId="62C8301D" w14:textId="3A486F83" w:rsidR="001E46CF" w:rsidRDefault="00D74B13">
            <w:pPr>
              <w:pStyle w:val="Listeavsnitt"/>
              <w:numPr>
                <w:ilvl w:val="0"/>
                <w:numId w:val="5"/>
              </w:numPr>
              <w:spacing w:after="40"/>
            </w:pPr>
            <w:proofErr w:type="gramStart"/>
            <w:r>
              <w:t>☐  Lokal</w:t>
            </w:r>
            <w:proofErr w:type="gramEnd"/>
            <w:r>
              <w:t xml:space="preserve"> forskrift om grunntilskuddssatser er fastsatt og kunngjort i Lovdata</w:t>
            </w:r>
          </w:p>
          <w:p w14:paraId="34EABC3A" w14:textId="77777777" w:rsidR="001E46CF" w:rsidRDefault="00D74B13">
            <w:pPr>
              <w:pStyle w:val="Listeavsnitt"/>
              <w:numPr>
                <w:ilvl w:val="0"/>
                <w:numId w:val="5"/>
              </w:numPr>
              <w:spacing w:after="40"/>
            </w:pPr>
            <w:proofErr w:type="gramStart"/>
            <w:r>
              <w:t>☐  Enkeltvedtak</w:t>
            </w:r>
            <w:proofErr w:type="gramEnd"/>
            <w:r>
              <w:t xml:space="preserve"> om prosentsats (5/8/11 %) er fattet for HVER privat barnehage</w:t>
            </w:r>
          </w:p>
          <w:p w14:paraId="2C43C1EE" w14:textId="77777777" w:rsidR="001E46CF" w:rsidRDefault="00D74B13">
            <w:pPr>
              <w:pStyle w:val="Listeavsnitt"/>
              <w:numPr>
                <w:ilvl w:val="0"/>
                <w:numId w:val="5"/>
              </w:numPr>
              <w:spacing w:after="40"/>
            </w:pPr>
            <w:proofErr w:type="gramStart"/>
            <w:r>
              <w:t>☐  Enkeltvedtak</w:t>
            </w:r>
            <w:proofErr w:type="gramEnd"/>
            <w:r>
              <w:t xml:space="preserve"> om sats per årsverk er fattet for HVER privat barnehage</w:t>
            </w:r>
          </w:p>
          <w:p w14:paraId="3E739E87" w14:textId="24816BC6" w:rsidR="001E46CF" w:rsidRDefault="00D74B13">
            <w:pPr>
              <w:pStyle w:val="Listeavsnitt"/>
              <w:numPr>
                <w:ilvl w:val="0"/>
                <w:numId w:val="5"/>
              </w:numPr>
              <w:spacing w:after="40"/>
            </w:pPr>
            <w:proofErr w:type="gramStart"/>
            <w:r>
              <w:t xml:space="preserve">☐  </w:t>
            </w:r>
            <w:r w:rsidR="00D01689">
              <w:t>Enkeltv</w:t>
            </w:r>
            <w:r>
              <w:t>edtakene</w:t>
            </w:r>
            <w:proofErr w:type="gramEnd"/>
            <w:r>
              <w:t xml:space="preserve"> er sendt barnehagene med klagerettsinformasjon</w:t>
            </w:r>
          </w:p>
        </w:tc>
      </w:tr>
    </w:tbl>
    <w:p w14:paraId="25F9BD61" w14:textId="77777777" w:rsidR="001E46CF" w:rsidRDefault="001E46C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F765D" w14:paraId="3FE5F06C" w14:textId="77777777">
        <w:tc>
          <w:tcPr>
            <w:tcW w:w="9360" w:type="dxa"/>
            <w:tcBorders>
              <w:top w:val="single" w:sz="4" w:space="0" w:color="1F4E79"/>
              <w:left w:val="single" w:sz="4" w:space="0" w:color="1F4E79"/>
              <w:bottom w:val="single" w:sz="4" w:space="0" w:color="1F4E79"/>
              <w:right w:val="single" w:sz="4" w:space="0" w:color="1F4E79"/>
            </w:tcBorders>
            <w:shd w:val="clear" w:color="auto" w:fill="D6E4F0"/>
            <w:tcMar>
              <w:top w:w="80" w:type="dxa"/>
              <w:left w:w="120" w:type="dxa"/>
              <w:bottom w:w="80" w:type="dxa"/>
              <w:right w:w="120" w:type="dxa"/>
            </w:tcMar>
          </w:tcPr>
          <w:p w14:paraId="78E2F299" w14:textId="77777777" w:rsidR="001E46CF" w:rsidRDefault="00D74B13">
            <w:pPr>
              <w:spacing w:after="60"/>
            </w:pPr>
            <w:proofErr w:type="spellStart"/>
            <w:r>
              <w:rPr>
                <w:b/>
                <w:bCs/>
                <w:color w:val="1F4E79"/>
              </w:rPr>
              <w:t>Tilskuddsåret</w:t>
            </w:r>
            <w:proofErr w:type="spellEnd"/>
            <w:r>
              <w:rPr>
                <w:b/>
                <w:bCs/>
                <w:color w:val="1F4E79"/>
              </w:rPr>
              <w:t xml:space="preserve"> 2027 (løpende)</w:t>
            </w:r>
          </w:p>
          <w:p w14:paraId="42A32702" w14:textId="24432DDF" w:rsidR="57D23CB1" w:rsidRDefault="57D23CB1" w:rsidP="4214E663">
            <w:pPr>
              <w:pStyle w:val="Listeavsnitt"/>
              <w:numPr>
                <w:ilvl w:val="0"/>
                <w:numId w:val="5"/>
              </w:numPr>
              <w:spacing w:after="40"/>
            </w:pPr>
            <w:proofErr w:type="gramStart"/>
            <w:r>
              <w:t>☐  Mottatt</w:t>
            </w:r>
            <w:proofErr w:type="gramEnd"/>
            <w:r>
              <w:t xml:space="preserve"> rapportering fra private barnehager per 15. desember 2026</w:t>
            </w:r>
          </w:p>
          <w:p w14:paraId="516B29E7" w14:textId="77777777" w:rsidR="001E46CF" w:rsidRDefault="00D74B13">
            <w:pPr>
              <w:pStyle w:val="Listeavsnitt"/>
              <w:numPr>
                <w:ilvl w:val="0"/>
                <w:numId w:val="5"/>
              </w:numPr>
              <w:spacing w:after="40"/>
            </w:pPr>
            <w:proofErr w:type="gramStart"/>
            <w:r>
              <w:t xml:space="preserve">☐  </w:t>
            </w:r>
            <w:proofErr w:type="spellStart"/>
            <w:r>
              <w:t>Kvartalsvise</w:t>
            </w:r>
            <w:proofErr w:type="spellEnd"/>
            <w:proofErr w:type="gramEnd"/>
            <w:r>
              <w:t xml:space="preserve"> forskuddsutbetalinger er satt i gang</w:t>
            </w:r>
          </w:p>
          <w:p w14:paraId="173352CB" w14:textId="4F26121D" w:rsidR="001E46CF" w:rsidRDefault="00D74B13">
            <w:pPr>
              <w:pStyle w:val="Listeavsnitt"/>
              <w:numPr>
                <w:ilvl w:val="0"/>
                <w:numId w:val="5"/>
              </w:numPr>
              <w:spacing w:after="40"/>
            </w:pPr>
            <w:proofErr w:type="gramStart"/>
            <w:r>
              <w:t xml:space="preserve">☐  </w:t>
            </w:r>
            <w:r w:rsidR="007D4364">
              <w:t>E</w:t>
            </w:r>
            <w:r>
              <w:t>nkeltvedtak</w:t>
            </w:r>
            <w:proofErr w:type="gramEnd"/>
            <w:r>
              <w:t xml:space="preserve"> om samlet tilskudd er fattet</w:t>
            </w:r>
          </w:p>
          <w:p w14:paraId="26FC015A" w14:textId="0EBA6AAB" w:rsidR="001E46CF" w:rsidRDefault="00D74B13">
            <w:pPr>
              <w:pStyle w:val="Listeavsnitt"/>
              <w:numPr>
                <w:ilvl w:val="0"/>
                <w:numId w:val="5"/>
              </w:numPr>
              <w:spacing w:after="40"/>
            </w:pPr>
            <w:proofErr w:type="gramStart"/>
            <w:r>
              <w:t>☐  Endringer</w:t>
            </w:r>
            <w:proofErr w:type="gramEnd"/>
            <w:r>
              <w:t xml:space="preserve"> i barnetall/årsverk er fanget opp og </w:t>
            </w:r>
            <w:r w:rsidR="007D4364">
              <w:t xml:space="preserve">tilskudd eventuelt </w:t>
            </w:r>
            <w:r>
              <w:t>beregnet på nytt</w:t>
            </w:r>
          </w:p>
          <w:p w14:paraId="2CCC97BD" w14:textId="39805A82" w:rsidR="001E46CF" w:rsidRDefault="00D74B13">
            <w:pPr>
              <w:pStyle w:val="Listeavsnitt"/>
              <w:numPr>
                <w:ilvl w:val="0"/>
                <w:numId w:val="5"/>
              </w:numPr>
              <w:spacing w:after="40"/>
            </w:pPr>
            <w:proofErr w:type="gramStart"/>
            <w:r>
              <w:t>☐  Overgangsregel</w:t>
            </w:r>
            <w:proofErr w:type="gramEnd"/>
            <w:r>
              <w:t xml:space="preserve"> 2027 er kontrollert og evt. </w:t>
            </w:r>
            <w:r w:rsidR="00B7064D">
              <w:t>k</w:t>
            </w:r>
            <w:r>
              <w:t>ompensert</w:t>
            </w:r>
          </w:p>
        </w:tc>
      </w:tr>
    </w:tbl>
    <w:p w14:paraId="73453300" w14:textId="77777777" w:rsidR="001E46CF" w:rsidRDefault="001E46CF">
      <w:pPr>
        <w:spacing w:before="120"/>
      </w:pPr>
    </w:p>
    <w:p w14:paraId="13078442" w14:textId="77777777" w:rsidR="00B044C1" w:rsidRDefault="00B044C1">
      <w:pPr>
        <w:rPr>
          <w:b/>
          <w:bCs/>
          <w:sz w:val="32"/>
          <w:szCs w:val="32"/>
        </w:rPr>
      </w:pPr>
      <w:r>
        <w:br w:type="page"/>
      </w:r>
    </w:p>
    <w:p w14:paraId="40C28A0D" w14:textId="3B5DA81F" w:rsidR="001E46CF" w:rsidRPr="001E3593" w:rsidRDefault="02C3AA35" w:rsidP="001E3593">
      <w:pPr>
        <w:pStyle w:val="Overskrift1"/>
        <w:rPr>
          <w:color w:val="auto"/>
        </w:rPr>
      </w:pPr>
      <w:bookmarkStart w:id="52" w:name="_Toc237866801"/>
      <w:r w:rsidRPr="22B42221">
        <w:rPr>
          <w:color w:val="auto"/>
        </w:rPr>
        <w:lastRenderedPageBreak/>
        <w:t>12. Ordliste og begrepsforklaringer</w:t>
      </w:r>
      <w:bookmarkEnd w:id="52"/>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2D4A6C" w14:paraId="5F10D136" w14:textId="77777777">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0236E2BA" w14:textId="77777777" w:rsidR="001E46CF" w:rsidRDefault="00D74B13">
            <w:pPr>
              <w:jc w:val="center"/>
            </w:pPr>
            <w:r>
              <w:rPr>
                <w:b/>
                <w:bCs/>
                <w:color w:val="FFFFFF"/>
                <w:sz w:val="20"/>
                <w:szCs w:val="20"/>
              </w:rPr>
              <w:t>Begrep</w:t>
            </w:r>
          </w:p>
        </w:tc>
        <w:tc>
          <w:tcPr>
            <w:tcW w:w="6638"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0EA4B06C" w14:textId="77777777" w:rsidR="001E46CF" w:rsidRDefault="00D74B13">
            <w:pPr>
              <w:jc w:val="center"/>
            </w:pPr>
            <w:r>
              <w:rPr>
                <w:b/>
                <w:bCs/>
                <w:color w:val="FFFFFF"/>
                <w:sz w:val="20"/>
                <w:szCs w:val="20"/>
              </w:rPr>
              <w:t>Forklaring</w:t>
            </w:r>
          </w:p>
        </w:tc>
      </w:tr>
      <w:tr w:rsidR="002D4A6C" w14:paraId="069C4189"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336FB61" w14:textId="77777777" w:rsidR="001E46CF" w:rsidRDefault="00D74B13">
            <w:r>
              <w:rPr>
                <w:b/>
                <w:bCs/>
                <w:sz w:val="20"/>
                <w:szCs w:val="20"/>
              </w:rPr>
              <w:t>Heltidsekvivalent (</w:t>
            </w:r>
            <w:proofErr w:type="spellStart"/>
            <w:r>
              <w:rPr>
                <w:b/>
                <w:bCs/>
                <w:sz w:val="20"/>
                <w:szCs w:val="20"/>
              </w:rPr>
              <w:t>heq</w:t>
            </w:r>
            <w:proofErr w:type="spellEnd"/>
            <w:r>
              <w:rPr>
                <w:b/>
                <w:bCs/>
                <w:sz w:val="20"/>
                <w:szCs w:val="20"/>
              </w:rPr>
              <w:t>)</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F568E42" w14:textId="77777777" w:rsidR="001E46CF" w:rsidRDefault="00D74B13">
            <w:r>
              <w:rPr>
                <w:sz w:val="20"/>
                <w:szCs w:val="20"/>
              </w:rPr>
              <w:t xml:space="preserve">En heltidsplass i barnehagen. Deltidsplasser omregnes proporsjonalt (f.eks. 50 % = 0,5 </w:t>
            </w:r>
            <w:proofErr w:type="spellStart"/>
            <w:r>
              <w:rPr>
                <w:sz w:val="20"/>
                <w:szCs w:val="20"/>
              </w:rPr>
              <w:t>heq</w:t>
            </w:r>
            <w:proofErr w:type="spellEnd"/>
            <w:r>
              <w:rPr>
                <w:sz w:val="20"/>
                <w:szCs w:val="20"/>
              </w:rPr>
              <w:t>).</w:t>
            </w:r>
          </w:p>
        </w:tc>
      </w:tr>
      <w:tr w:rsidR="002D4A6C" w14:paraId="553CB535"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38AEA27" w14:textId="77777777" w:rsidR="001E46CF" w:rsidRDefault="00D74B13">
            <w:r>
              <w:rPr>
                <w:b/>
                <w:bCs/>
                <w:sz w:val="20"/>
                <w:szCs w:val="20"/>
              </w:rPr>
              <w:t>Vekting 1,8</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345BBA6" w14:textId="2D869554" w:rsidR="001E46CF" w:rsidRDefault="00D74B13">
            <w:pPr>
              <w:rPr>
                <w:sz w:val="20"/>
                <w:szCs w:val="20"/>
              </w:rPr>
            </w:pPr>
            <w:r>
              <w:rPr>
                <w:sz w:val="20"/>
                <w:szCs w:val="20"/>
              </w:rPr>
              <w:t xml:space="preserve">Barn under 3 år </w:t>
            </w:r>
            <w:r w:rsidR="00937E9D">
              <w:rPr>
                <w:sz w:val="20"/>
                <w:szCs w:val="20"/>
              </w:rPr>
              <w:t>-</w:t>
            </w:r>
            <w:r w:rsidR="00937E9D" w:rsidRPr="00937E9D">
              <w:rPr>
                <w:sz w:val="20"/>
                <w:szCs w:val="20"/>
              </w:rPr>
              <w:t> For ordinære barnehager skal kommunen fastsette én sats for barn over tre år og én sats for barn under tre år, der barn under tre år skal vektes 1,8 ganger høyere enn barn over tre år.</w:t>
            </w:r>
          </w:p>
        </w:tc>
      </w:tr>
      <w:tr w:rsidR="002D4A6C" w14:paraId="1CFEE1F8"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15008D4B" w14:textId="77777777" w:rsidR="001E46CF" w:rsidRDefault="00D74B13">
            <w:r>
              <w:rPr>
                <w:b/>
                <w:bCs/>
                <w:sz w:val="20"/>
                <w:szCs w:val="20"/>
              </w:rPr>
              <w:t>Deflator</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1394452" w14:textId="77777777" w:rsidR="001E46CF" w:rsidRDefault="00D74B13">
            <w:r>
              <w:rPr>
                <w:sz w:val="20"/>
                <w:szCs w:val="20"/>
              </w:rPr>
              <w:t>Kommunal deflator er et mål for pris- og kostnadsveksten i kommunesektoren, publisert av Finansdepartementet i nasjonalbudsjettet. Brukes til å justere gammelt regnskap til dagens prisnivå.</w:t>
            </w:r>
          </w:p>
        </w:tc>
      </w:tr>
      <w:tr w:rsidR="002D4A6C" w14:paraId="0C7375CE"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92FBB4F" w14:textId="77777777" w:rsidR="001E46CF" w:rsidRDefault="00D74B13">
            <w:r>
              <w:rPr>
                <w:b/>
                <w:bCs/>
                <w:sz w:val="20"/>
                <w:szCs w:val="20"/>
              </w:rPr>
              <w:t>AGA (arbeidsgiveravgift)</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731CC32" w14:textId="77777777" w:rsidR="001E46CF" w:rsidRDefault="00D74B13">
            <w:r>
              <w:rPr>
                <w:sz w:val="20"/>
                <w:szCs w:val="20"/>
              </w:rPr>
              <w:t>Arbeidsgivers andel av sosiale avgifter. Varierer etter arbeidsgiveravgiftssone (lavest i tiltakssonen i Nord-Norge, høyest i sone 1). For tilskuddsberegningen brukes kommunens lokale AGA-sats.</w:t>
            </w:r>
          </w:p>
        </w:tc>
      </w:tr>
      <w:tr w:rsidR="002D4A6C" w14:paraId="3F09CC7D"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47B18EE" w14:textId="77777777" w:rsidR="001E46CF" w:rsidRDefault="00D74B13">
            <w:r>
              <w:rPr>
                <w:b/>
                <w:bCs/>
                <w:sz w:val="20"/>
                <w:szCs w:val="20"/>
              </w:rPr>
              <w:t>Pensjonsgivende lønn</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1784C09" w14:textId="24437D9B" w:rsidR="001E46CF" w:rsidRDefault="00D74B13">
            <w:r>
              <w:rPr>
                <w:sz w:val="20"/>
                <w:szCs w:val="20"/>
              </w:rPr>
              <w:t>Lønn som inngår i beregningsgrunnlaget for pensjon. Varierer etter pensjonsavtalen (f.eks. om overtidsbetaling er inkludert).</w:t>
            </w:r>
          </w:p>
        </w:tc>
      </w:tr>
      <w:tr w:rsidR="002D4A6C" w14:paraId="4BD13033"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5F69B5E" w14:textId="77777777" w:rsidR="001E46CF" w:rsidRDefault="00D74B13">
            <w:r>
              <w:rPr>
                <w:b/>
                <w:bCs/>
                <w:sz w:val="20"/>
                <w:szCs w:val="20"/>
              </w:rPr>
              <w:t>Grunntilskudd (§ 19a)</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0B35BB0" w14:textId="77777777" w:rsidR="001E46CF" w:rsidRDefault="00D74B13">
            <w:r>
              <w:rPr>
                <w:sz w:val="20"/>
                <w:szCs w:val="20"/>
              </w:rPr>
              <w:t>Det ordinære driftstilskuddet til private barnehager, beregnet per heltidsekvivalent basert på kommunale kostnader.</w:t>
            </w:r>
          </w:p>
        </w:tc>
      </w:tr>
      <w:tr w:rsidR="002D4A6C" w14:paraId="685D5CFA"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332F663" w14:textId="77777777" w:rsidR="001E46CF" w:rsidRDefault="00D74B13">
            <w:r>
              <w:rPr>
                <w:b/>
                <w:bCs/>
                <w:sz w:val="20"/>
                <w:szCs w:val="20"/>
              </w:rPr>
              <w:t>Ekstra grunntilskudd</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522EFFB" w14:textId="6C80404E" w:rsidR="001E46CF" w:rsidRDefault="00D74B13">
            <w:r>
              <w:rPr>
                <w:sz w:val="20"/>
                <w:szCs w:val="20"/>
              </w:rPr>
              <w:t xml:space="preserve">Tillegg til grunntilskuddet som gis ved særlige driftsforutsetninger, </w:t>
            </w:r>
            <w:r w:rsidR="293DCE36" w:rsidRPr="2F7FF2A8">
              <w:rPr>
                <w:sz w:val="20"/>
                <w:szCs w:val="20"/>
              </w:rPr>
              <w:t xml:space="preserve">særlige behov i </w:t>
            </w:r>
            <w:r w:rsidR="293DCE36" w:rsidRPr="034F0756">
              <w:rPr>
                <w:sz w:val="20"/>
                <w:szCs w:val="20"/>
              </w:rPr>
              <w:t>barnegruppa,</w:t>
            </w:r>
            <w:r w:rsidRPr="6C419B76">
              <w:rPr>
                <w:sz w:val="20"/>
                <w:szCs w:val="20"/>
              </w:rPr>
              <w:t xml:space="preserve"> </w:t>
            </w:r>
            <w:r>
              <w:rPr>
                <w:sz w:val="20"/>
                <w:szCs w:val="20"/>
              </w:rPr>
              <w:t>nye krav, eller manglende oppfyllelse av normer.</w:t>
            </w:r>
          </w:p>
        </w:tc>
      </w:tr>
      <w:tr w:rsidR="002D4A6C" w14:paraId="4F31A104"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60C4D921" w14:textId="77777777" w:rsidR="001E46CF" w:rsidRDefault="00D74B13">
            <w:r>
              <w:rPr>
                <w:b/>
                <w:bCs/>
                <w:sz w:val="20"/>
                <w:szCs w:val="20"/>
              </w:rPr>
              <w:t>Pensjonstilskudd (§ 19b)</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ACABFEB" w14:textId="77777777" w:rsidR="001E46CF" w:rsidRDefault="00D74B13">
            <w:r>
              <w:rPr>
                <w:sz w:val="20"/>
                <w:szCs w:val="20"/>
              </w:rPr>
              <w:t>Selvstendig tilskudd til pensjonskostnader, beregnet individuelt per barnehage basert på egne lønnskostnader og valgt prosentsats.</w:t>
            </w:r>
          </w:p>
        </w:tc>
      </w:tr>
      <w:tr w:rsidR="002D4A6C" w14:paraId="77FA73CC"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DFB0007" w14:textId="77777777" w:rsidR="001E46CF" w:rsidRDefault="00D74B13">
            <w:r>
              <w:rPr>
                <w:b/>
                <w:bCs/>
                <w:sz w:val="20"/>
                <w:szCs w:val="20"/>
              </w:rPr>
              <w:t>Eiendomstilskudd (§ 19c)</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13CE3C2" w14:textId="77777777" w:rsidR="001E46CF" w:rsidRDefault="00D74B13">
            <w:r>
              <w:rPr>
                <w:sz w:val="20"/>
                <w:szCs w:val="20"/>
              </w:rPr>
              <w:t>Kompensasjon for rente- og avskrivningskostnader i private barnehager. Gis per heltidsekvivalent etter nasjonal sats.</w:t>
            </w:r>
          </w:p>
        </w:tc>
      </w:tr>
      <w:tr w:rsidR="002D4A6C" w14:paraId="49062088"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5E394FA5" w14:textId="77777777" w:rsidR="001E46CF" w:rsidRDefault="00D74B13">
            <w:r>
              <w:rPr>
                <w:b/>
                <w:bCs/>
                <w:sz w:val="20"/>
                <w:szCs w:val="20"/>
              </w:rPr>
              <w:t>Lokal forskrift</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57B15491" w14:textId="77777777" w:rsidR="001E46CF" w:rsidRDefault="00D74B13">
            <w:r>
              <w:rPr>
                <w:sz w:val="20"/>
                <w:szCs w:val="20"/>
              </w:rPr>
              <w:t>Kommunens egne regler om grunntilskuddssatser, fastsatt i samsvar med forvaltningslovens krav til forskrift (kunngjøring, høring, hjemmel).</w:t>
            </w:r>
          </w:p>
        </w:tc>
      </w:tr>
      <w:tr w:rsidR="002D4A6C" w14:paraId="4C245BE0"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B1AE3CA" w14:textId="77777777" w:rsidR="001E46CF" w:rsidRDefault="00D74B13">
            <w:r>
              <w:rPr>
                <w:b/>
                <w:bCs/>
                <w:sz w:val="20"/>
                <w:szCs w:val="20"/>
              </w:rPr>
              <w:t>Enkeltvedtak</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1A182D1" w14:textId="77777777" w:rsidR="001E46CF" w:rsidRDefault="00D74B13">
            <w:r>
              <w:rPr>
                <w:sz w:val="20"/>
                <w:szCs w:val="20"/>
              </w:rPr>
              <w:t>Kommunens individuelle avgjørelse overfor en bestemt barnehage (f.eks. vedtak om pensjonssats eller samlet tilskudd). Kan påklages til statsforvalteren.</w:t>
            </w:r>
          </w:p>
        </w:tc>
      </w:tr>
      <w:tr w:rsidR="002D4A6C" w14:paraId="1F96FDAA"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29E572F3" w14:textId="77777777" w:rsidR="001E46CF" w:rsidRDefault="00D74B13">
            <w:r>
              <w:rPr>
                <w:b/>
                <w:bCs/>
                <w:sz w:val="20"/>
                <w:szCs w:val="20"/>
              </w:rPr>
              <w:t>BASIL</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62778E32" w14:textId="77777777" w:rsidR="001E46CF" w:rsidRDefault="00D74B13">
            <w:r>
              <w:rPr>
                <w:sz w:val="20"/>
                <w:szCs w:val="20"/>
              </w:rPr>
              <w:t>Barnehage-statistikk og informasjonssystem. Barnehagenes årsmelding rapporteres her. Kommunen henter barnetall fra BASIL.</w:t>
            </w:r>
          </w:p>
        </w:tc>
      </w:tr>
      <w:tr w:rsidR="002D4A6C" w14:paraId="46312426"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E8E3301" w14:textId="77777777" w:rsidR="001E46CF" w:rsidRDefault="00D74B13">
            <w:r>
              <w:rPr>
                <w:b/>
                <w:bCs/>
                <w:sz w:val="20"/>
                <w:szCs w:val="20"/>
              </w:rPr>
              <w:t>Funksjon 201</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0479BCF" w14:textId="18305BBA" w:rsidR="001E46CF" w:rsidRDefault="00D74B13">
            <w:r>
              <w:rPr>
                <w:sz w:val="20"/>
                <w:szCs w:val="20"/>
              </w:rPr>
              <w:t>Regnskapsfunksjon for «</w:t>
            </w:r>
            <w:r w:rsidR="00567F9A">
              <w:rPr>
                <w:sz w:val="20"/>
                <w:szCs w:val="20"/>
              </w:rPr>
              <w:t>B</w:t>
            </w:r>
            <w:r>
              <w:rPr>
                <w:sz w:val="20"/>
                <w:szCs w:val="20"/>
              </w:rPr>
              <w:t>arnehager» i KOSTRA-systemet.</w:t>
            </w:r>
          </w:p>
        </w:tc>
      </w:tr>
      <w:tr w:rsidR="002D4A6C" w14:paraId="57FF9707"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66449860" w14:textId="77777777" w:rsidR="001E46CF" w:rsidRDefault="00D74B13">
            <w:r>
              <w:rPr>
                <w:b/>
                <w:bCs/>
                <w:sz w:val="20"/>
                <w:szCs w:val="20"/>
              </w:rPr>
              <w:t>Funksjon 221</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70967B28" w14:textId="258EE00A" w:rsidR="001E46CF" w:rsidRDefault="00D74B13">
            <w:r>
              <w:rPr>
                <w:sz w:val="20"/>
                <w:szCs w:val="20"/>
              </w:rPr>
              <w:t>Regnskapsfunksjon for «Barnehagelokaler</w:t>
            </w:r>
            <w:r w:rsidR="00567F9A">
              <w:rPr>
                <w:sz w:val="20"/>
                <w:szCs w:val="20"/>
              </w:rPr>
              <w:t xml:space="preserve"> og skyss</w:t>
            </w:r>
            <w:r>
              <w:rPr>
                <w:sz w:val="20"/>
                <w:szCs w:val="20"/>
              </w:rPr>
              <w:t>» i KOSTRA-systemet.</w:t>
            </w:r>
          </w:p>
        </w:tc>
      </w:tr>
      <w:tr w:rsidR="002D4A6C" w14:paraId="688792D5" w14:textId="77777777" w:rsidTr="6C419B76">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351DE29" w14:textId="77777777" w:rsidR="001E46CF" w:rsidRDefault="00D74B13">
            <w:r>
              <w:rPr>
                <w:b/>
                <w:bCs/>
                <w:sz w:val="20"/>
                <w:szCs w:val="20"/>
              </w:rPr>
              <w:t>Søknadsordningen (§ 15)</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6C46C9C" w14:textId="4491A645" w:rsidR="001E46CF" w:rsidRDefault="00D74B13">
            <w:r>
              <w:rPr>
                <w:sz w:val="20"/>
                <w:szCs w:val="20"/>
              </w:rPr>
              <w:t>Ordning der barnehager med høyere pensjonsutgifter enn tilskuddet kan søke om ekstra dekning, inntil 13 % av lønn</w:t>
            </w:r>
          </w:p>
        </w:tc>
      </w:tr>
      <w:tr w:rsidR="002D4A6C" w14:paraId="24814D3D" w14:textId="77777777">
        <w:tc>
          <w:tcPr>
            <w:tcW w:w="30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418F761" w14:textId="77777777" w:rsidR="001E46CF" w:rsidRDefault="00D74B13">
            <w:r>
              <w:rPr>
                <w:b/>
                <w:bCs/>
                <w:sz w:val="20"/>
                <w:szCs w:val="20"/>
              </w:rPr>
              <w:t>Overgangsregel</w:t>
            </w:r>
          </w:p>
        </w:tc>
        <w:tc>
          <w:tcPr>
            <w:tcW w:w="66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3CD723B3" w14:textId="77777777" w:rsidR="001E46CF" w:rsidRDefault="00D74B13">
            <w:r>
              <w:rPr>
                <w:sz w:val="20"/>
                <w:szCs w:val="20"/>
              </w:rPr>
              <w:t>Regel som begrenser maksimal reduksjon i tilskudd til 5/8/10 % i henholdsvis 2027/2028/2029, for å gi barnehagene tid til å tilpasse seg.</w:t>
            </w:r>
          </w:p>
        </w:tc>
      </w:tr>
    </w:tbl>
    <w:p w14:paraId="0F7CF461" w14:textId="77777777" w:rsidR="001E46CF" w:rsidRDefault="001E46CF">
      <w:pPr>
        <w:spacing w:before="120"/>
      </w:pPr>
    </w:p>
    <w:p w14:paraId="456E1A71" w14:textId="77777777" w:rsidR="00B044C1" w:rsidRDefault="00B044C1">
      <w:pPr>
        <w:rPr>
          <w:b/>
          <w:bCs/>
          <w:sz w:val="32"/>
          <w:szCs w:val="32"/>
        </w:rPr>
      </w:pPr>
      <w:r>
        <w:br w:type="page"/>
      </w:r>
    </w:p>
    <w:p w14:paraId="47B7F133" w14:textId="22698709" w:rsidR="001E46CF" w:rsidRPr="001E3593" w:rsidRDefault="02C3AA35" w:rsidP="001E3593">
      <w:pPr>
        <w:pStyle w:val="Overskrift1"/>
        <w:rPr>
          <w:color w:val="auto"/>
        </w:rPr>
      </w:pPr>
      <w:bookmarkStart w:id="53" w:name="_Toc237866802"/>
      <w:r w:rsidRPr="22B42221">
        <w:rPr>
          <w:color w:val="auto"/>
        </w:rPr>
        <w:lastRenderedPageBreak/>
        <w:t>13. Kildehenvisninger</w:t>
      </w:r>
      <w:bookmarkEnd w:id="5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6138"/>
      </w:tblGrid>
      <w:tr w:rsidR="002D4A6C" w14:paraId="04BD83DD" w14:textId="77777777">
        <w:tc>
          <w:tcPr>
            <w:tcW w:w="35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76AD01B3" w14:textId="77777777" w:rsidR="001E46CF" w:rsidRDefault="00D74B13">
            <w:pPr>
              <w:jc w:val="center"/>
            </w:pPr>
            <w:r>
              <w:rPr>
                <w:b/>
                <w:bCs/>
                <w:color w:val="FFFFFF"/>
                <w:sz w:val="20"/>
                <w:szCs w:val="20"/>
              </w:rPr>
              <w:t>Kilde</w:t>
            </w:r>
          </w:p>
        </w:tc>
        <w:tc>
          <w:tcPr>
            <w:tcW w:w="6138"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vAlign w:val="center"/>
          </w:tcPr>
          <w:p w14:paraId="66271780" w14:textId="75249A8C" w:rsidR="001E46CF" w:rsidRDefault="00D74B13">
            <w:pPr>
              <w:jc w:val="center"/>
            </w:pPr>
            <w:r>
              <w:rPr>
                <w:b/>
                <w:bCs/>
                <w:color w:val="FFFFFF"/>
                <w:sz w:val="20"/>
                <w:szCs w:val="20"/>
              </w:rPr>
              <w:t>Referanse</w:t>
            </w:r>
          </w:p>
        </w:tc>
      </w:tr>
      <w:tr w:rsidR="002D4A6C" w:rsidRPr="00304384" w14:paraId="6F911C5F" w14:textId="77777777" w:rsidTr="38937A3F">
        <w:tc>
          <w:tcPr>
            <w:tcW w:w="3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5785A26" w14:textId="00A6AA36" w:rsidR="001E46CF" w:rsidRDefault="00D74B13">
            <w:hyperlink r:id="rId19" w:history="1">
              <w:r w:rsidRPr="0041511F">
                <w:rPr>
                  <w:rStyle w:val="Hyperkobling"/>
                  <w:b/>
                  <w:bCs/>
                  <w:sz w:val="20"/>
                  <w:szCs w:val="20"/>
                </w:rPr>
                <w:t>Barnehageloven</w:t>
              </w:r>
            </w:hyperlink>
          </w:p>
        </w:tc>
        <w:tc>
          <w:tcPr>
            <w:tcW w:w="6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25274BBB" w14:textId="71FAFAE8" w:rsidR="001E46CF" w:rsidRPr="008502B2" w:rsidRDefault="00D74B13">
            <w:pPr>
              <w:rPr>
                <w:lang w:val="nn-NO"/>
              </w:rPr>
            </w:pPr>
            <w:r w:rsidRPr="008502B2">
              <w:rPr>
                <w:sz w:val="20"/>
                <w:szCs w:val="20"/>
                <w:lang w:val="nn-NO"/>
              </w:rPr>
              <w:t xml:space="preserve">Lov 17. juni 2005 nr. 64 om barnehager, kapittel </w:t>
            </w:r>
            <w:r w:rsidR="00DA03DB">
              <w:rPr>
                <w:sz w:val="20"/>
                <w:szCs w:val="20"/>
                <w:lang w:val="nn-NO"/>
              </w:rPr>
              <w:t>I</w:t>
            </w:r>
            <w:r w:rsidRPr="008502B2">
              <w:rPr>
                <w:sz w:val="20"/>
                <w:szCs w:val="20"/>
                <w:lang w:val="nn-NO"/>
              </w:rPr>
              <w:t xml:space="preserve">V (§§ 19–19c), slik </w:t>
            </w:r>
            <w:proofErr w:type="spellStart"/>
            <w:r w:rsidRPr="008502B2">
              <w:rPr>
                <w:sz w:val="20"/>
                <w:szCs w:val="20"/>
                <w:lang w:val="nn-NO"/>
              </w:rPr>
              <w:t>endret</w:t>
            </w:r>
            <w:proofErr w:type="spellEnd"/>
            <w:r w:rsidRPr="008502B2">
              <w:rPr>
                <w:sz w:val="20"/>
                <w:szCs w:val="20"/>
                <w:lang w:val="nn-NO"/>
              </w:rPr>
              <w:t xml:space="preserve"> ved lov 20. juni 2025 nr. 100</w:t>
            </w:r>
          </w:p>
        </w:tc>
      </w:tr>
      <w:tr w:rsidR="002D4A6C" w14:paraId="1FBB3EB9" w14:textId="77777777">
        <w:tc>
          <w:tcPr>
            <w:tcW w:w="3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2CFA67BE" w14:textId="5577953C" w:rsidR="001E46CF" w:rsidRDefault="00D74B13">
            <w:hyperlink r:id="rId20" w:history="1">
              <w:r w:rsidRPr="00EA4B2E">
                <w:rPr>
                  <w:rStyle w:val="Hyperkobling"/>
                  <w:b/>
                  <w:bCs/>
                  <w:sz w:val="20"/>
                  <w:szCs w:val="20"/>
                </w:rPr>
                <w:t>Finansieringsforskriften</w:t>
              </w:r>
            </w:hyperlink>
          </w:p>
        </w:tc>
        <w:tc>
          <w:tcPr>
            <w:tcW w:w="6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D6AA7FC" w14:textId="77777777" w:rsidR="001E46CF" w:rsidRDefault="00D74B13">
            <w:r>
              <w:rPr>
                <w:sz w:val="20"/>
                <w:szCs w:val="20"/>
              </w:rPr>
              <w:t>Forskrift 23. mars 2026 nr. 454 om tilskudd til private barnehager (FOR-2026-03-23-454), §§ 1–26</w:t>
            </w:r>
          </w:p>
        </w:tc>
      </w:tr>
      <w:tr w:rsidR="002D4A6C" w14:paraId="69879360" w14:textId="77777777" w:rsidTr="38937A3F">
        <w:tc>
          <w:tcPr>
            <w:tcW w:w="3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D620051" w14:textId="41CFA1F6" w:rsidR="001E46CF" w:rsidRDefault="00D74B13">
            <w:hyperlink r:id="rId21" w:anchor="KAPITTEL_7" w:history="1">
              <w:r w:rsidRPr="00F3166F">
                <w:rPr>
                  <w:rStyle w:val="Hyperkobling"/>
                  <w:b/>
                  <w:bCs/>
                  <w:sz w:val="20"/>
                  <w:szCs w:val="20"/>
                </w:rPr>
                <w:t>Forvaltningsloven</w:t>
              </w:r>
            </w:hyperlink>
          </w:p>
        </w:tc>
        <w:tc>
          <w:tcPr>
            <w:tcW w:w="6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63B31DB5" w14:textId="77777777" w:rsidR="001E46CF" w:rsidRDefault="00D74B13">
            <w:r>
              <w:rPr>
                <w:sz w:val="20"/>
                <w:szCs w:val="20"/>
              </w:rPr>
              <w:t>Lov 10. februar 1967 om behandlingsmåten i forvaltningssaker, særlig kapittel VII (§§ 37–38) om forskrifter</w:t>
            </w:r>
          </w:p>
        </w:tc>
      </w:tr>
      <w:tr w:rsidR="002D4A6C" w14:paraId="69E7B5FD" w14:textId="77777777">
        <w:tc>
          <w:tcPr>
            <w:tcW w:w="3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12DB5ED" w14:textId="0F08E5C6" w:rsidR="001E46CF" w:rsidRDefault="00D74B13">
            <w:pPr>
              <w:rPr>
                <w:rStyle w:val="Hyperkobling"/>
                <w:b/>
                <w:sz w:val="20"/>
                <w:szCs w:val="20"/>
              </w:rPr>
            </w:pPr>
            <w:hyperlink r:id="rId22">
              <w:proofErr w:type="spellStart"/>
              <w:r w:rsidRPr="38937A3F">
                <w:rPr>
                  <w:rStyle w:val="Hyperkobling"/>
                  <w:b/>
                  <w:bCs/>
                  <w:sz w:val="20"/>
                  <w:szCs w:val="20"/>
                </w:rPr>
                <w:t>Prop</w:t>
              </w:r>
              <w:proofErr w:type="spellEnd"/>
              <w:r w:rsidRPr="38937A3F">
                <w:rPr>
                  <w:rStyle w:val="Hyperkobling"/>
                  <w:b/>
                  <w:bCs/>
                  <w:sz w:val="20"/>
                  <w:szCs w:val="20"/>
                </w:rPr>
                <w:t>. 138 L (2024–2025)</w:t>
              </w:r>
            </w:hyperlink>
          </w:p>
        </w:tc>
        <w:tc>
          <w:tcPr>
            <w:tcW w:w="6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21A8F5BA" w14:textId="77777777" w:rsidR="001E46CF" w:rsidRDefault="00D74B13">
            <w:r>
              <w:rPr>
                <w:sz w:val="20"/>
                <w:szCs w:val="20"/>
              </w:rPr>
              <w:t>Endringer i barnehageloven (styring og finansiering av barnehagesektoren) – lovproposisjonen med forarbeider</w:t>
            </w:r>
          </w:p>
        </w:tc>
      </w:tr>
      <w:tr w:rsidR="002D4A6C" w14:paraId="3F4A6BD7" w14:textId="77777777" w:rsidTr="38937A3F">
        <w:tc>
          <w:tcPr>
            <w:tcW w:w="3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93D8772" w14:textId="0DC20315" w:rsidR="001E46CF" w:rsidRDefault="00D74B13">
            <w:hyperlink r:id="rId23" w:history="1">
              <w:proofErr w:type="spellStart"/>
              <w:r w:rsidRPr="00871014">
                <w:rPr>
                  <w:rStyle w:val="Hyperkobling"/>
                  <w:b/>
                  <w:bCs/>
                  <w:sz w:val="20"/>
                  <w:szCs w:val="20"/>
                </w:rPr>
                <w:t>Innst</w:t>
              </w:r>
              <w:proofErr w:type="spellEnd"/>
              <w:r w:rsidRPr="00871014">
                <w:rPr>
                  <w:rStyle w:val="Hyperkobling"/>
                  <w:b/>
                  <w:bCs/>
                  <w:sz w:val="20"/>
                  <w:szCs w:val="20"/>
                </w:rPr>
                <w:t>. 510 L (2024–2025)</w:t>
              </w:r>
            </w:hyperlink>
          </w:p>
        </w:tc>
        <w:tc>
          <w:tcPr>
            <w:tcW w:w="6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88206C4" w14:textId="77777777" w:rsidR="001E46CF" w:rsidRDefault="00D74B13">
            <w:r>
              <w:rPr>
                <w:sz w:val="20"/>
                <w:szCs w:val="20"/>
              </w:rPr>
              <w:t>Stortingets innstilling og anmodningsvedtak om tilskudd til private barnehager</w:t>
            </w:r>
          </w:p>
        </w:tc>
      </w:tr>
      <w:tr w:rsidR="002D4A6C" w14:paraId="7846E3CA" w14:textId="77777777">
        <w:tc>
          <w:tcPr>
            <w:tcW w:w="3500"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2517DA65" w14:textId="7CA0E110" w:rsidR="001E46CF" w:rsidRDefault="00D74B13">
            <w:hyperlink r:id="rId24" w:history="1">
              <w:r w:rsidRPr="00391D0C">
                <w:rPr>
                  <w:rStyle w:val="Hyperkobling"/>
                  <w:b/>
                  <w:bCs/>
                  <w:sz w:val="20"/>
                  <w:szCs w:val="20"/>
                </w:rPr>
                <w:t>Høringsdokument</w:t>
              </w:r>
            </w:hyperlink>
          </w:p>
        </w:tc>
        <w:tc>
          <w:tcPr>
            <w:tcW w:w="6138" w:type="dxa"/>
            <w:tcBorders>
              <w:top w:val="single" w:sz="4" w:space="0" w:color="CCCCCC"/>
              <w:left w:val="single" w:sz="4" w:space="0" w:color="CCCCCC"/>
              <w:bottom w:val="single" w:sz="4" w:space="0" w:color="CCCCCC"/>
              <w:right w:val="single" w:sz="4" w:space="0" w:color="CCCCCC"/>
            </w:tcBorders>
            <w:shd w:val="clear" w:color="auto" w:fill="F7FAFD"/>
            <w:tcMar>
              <w:top w:w="80" w:type="dxa"/>
              <w:left w:w="120" w:type="dxa"/>
              <w:bottom w:w="80" w:type="dxa"/>
              <w:right w:w="120" w:type="dxa"/>
            </w:tcMar>
          </w:tcPr>
          <w:p w14:paraId="1F220C84" w14:textId="77777777" w:rsidR="001E46CF" w:rsidRDefault="00D74B13">
            <w:r>
              <w:rPr>
                <w:sz w:val="20"/>
                <w:szCs w:val="20"/>
              </w:rPr>
              <w:t>Høring av forslag til ny forskrift om tilskudd til private barnehager, Utdanningsdirektoratet, publisert 25. juni 2025</w:t>
            </w:r>
          </w:p>
        </w:tc>
      </w:tr>
      <w:tr w:rsidR="002D4A6C" w14:paraId="5FB9F213" w14:textId="77777777" w:rsidTr="38937A3F">
        <w:tc>
          <w:tcPr>
            <w:tcW w:w="35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29DB34B" w14:textId="77777777" w:rsidR="001E46CF" w:rsidRDefault="00D74B13">
            <w:r>
              <w:rPr>
                <w:b/>
                <w:bCs/>
                <w:sz w:val="20"/>
                <w:szCs w:val="20"/>
              </w:rPr>
              <w:t>Excel-malen</w:t>
            </w:r>
          </w:p>
        </w:tc>
        <w:tc>
          <w:tcPr>
            <w:tcW w:w="613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6F42847" w14:textId="783449F9" w:rsidR="001E46CF" w:rsidRDefault="00E0048D">
            <w:r>
              <w:rPr>
                <w:sz w:val="20"/>
                <w:szCs w:val="20"/>
              </w:rPr>
              <w:t xml:space="preserve">Sist oppdaterte </w:t>
            </w:r>
            <w:proofErr w:type="spellStart"/>
            <w:r>
              <w:rPr>
                <w:sz w:val="20"/>
                <w:szCs w:val="20"/>
              </w:rPr>
              <w:t>versjon</w:t>
            </w:r>
            <w:proofErr w:type="spellEnd"/>
            <w:r>
              <w:rPr>
                <w:sz w:val="20"/>
                <w:szCs w:val="20"/>
              </w:rPr>
              <w:t xml:space="preserve"> </w:t>
            </w:r>
            <w:hyperlink r:id="rId25" w:history="1">
              <w:r w:rsidR="000A5BB1">
                <w:rPr>
                  <w:rStyle w:val="Hyperkobling"/>
                  <w:sz w:val="20"/>
                  <w:szCs w:val="20"/>
                </w:rPr>
                <w:t>her</w:t>
              </w:r>
            </w:hyperlink>
            <w:r w:rsidR="000A5BB1">
              <w:rPr>
                <w:sz w:val="20"/>
                <w:szCs w:val="20"/>
              </w:rPr>
              <w:t>.</w:t>
            </w:r>
          </w:p>
        </w:tc>
      </w:tr>
    </w:tbl>
    <w:p w14:paraId="7B88AB46" w14:textId="77777777" w:rsidR="001E46CF" w:rsidRDefault="001E46CF">
      <w:pPr>
        <w:spacing w:before="240"/>
      </w:pPr>
    </w:p>
    <w:p w14:paraId="153518E8" w14:textId="77777777" w:rsidR="00B044C1" w:rsidRDefault="00B044C1">
      <w:pPr>
        <w:rPr>
          <w:b/>
          <w:bCs/>
          <w:sz w:val="32"/>
          <w:szCs w:val="32"/>
        </w:rPr>
      </w:pPr>
      <w:r>
        <w:br w:type="page"/>
      </w:r>
    </w:p>
    <w:p w14:paraId="11DFBE95" w14:textId="2BF94768" w:rsidR="00DF2AD6" w:rsidRPr="001E3593" w:rsidRDefault="038F2EE4" w:rsidP="001E3593">
      <w:pPr>
        <w:pStyle w:val="Overskrift1"/>
        <w:rPr>
          <w:color w:val="auto"/>
        </w:rPr>
      </w:pPr>
      <w:bookmarkStart w:id="54" w:name="_Toc237866803"/>
      <w:r w:rsidRPr="22B42221">
        <w:rPr>
          <w:color w:val="auto"/>
        </w:rPr>
        <w:lastRenderedPageBreak/>
        <w:t xml:space="preserve">14. </w:t>
      </w:r>
      <w:r w:rsidR="2508E23B" w:rsidRPr="22B42221">
        <w:rPr>
          <w:color w:val="auto"/>
        </w:rPr>
        <w:t>Utdypende tema</w:t>
      </w:r>
      <w:bookmarkEnd w:id="54"/>
    </w:p>
    <w:p w14:paraId="4DBF08A0" w14:textId="77777777" w:rsidR="00336A6D" w:rsidRPr="00336A6D" w:rsidRDefault="00336A6D" w:rsidP="00336A6D">
      <w:pPr>
        <w:spacing w:before="240"/>
      </w:pPr>
      <w:r w:rsidRPr="00336A6D">
        <w:t xml:space="preserve">Dette kapitlet utdyper sentrale tema som kommunen må ha god forståelse av for å beregne og forvalte tilskuddene til private barnehager korrekt. Fremstillingene nedenfor er basert direkte på finansieringsforskriften (FOR-2026-03-23-454), barnehageloven kapittel VIII slik endret ved lov 20. juni 2025 nr. 100, og forarbeidene i </w:t>
      </w:r>
      <w:proofErr w:type="spellStart"/>
      <w:r w:rsidRPr="00336A6D">
        <w:t>Prop</w:t>
      </w:r>
      <w:proofErr w:type="spellEnd"/>
      <w:r w:rsidRPr="00336A6D">
        <w:t>. 138 L (2024–2025).</w:t>
      </w:r>
    </w:p>
    <w:p w14:paraId="34BAB2D3" w14:textId="77777777" w:rsidR="00336A6D" w:rsidRPr="00336A6D" w:rsidRDefault="00336A6D" w:rsidP="00336A6D">
      <w:pPr>
        <w:spacing w:before="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D4A6C" w:rsidRPr="00336A6D" w14:paraId="1BF20626" w14:textId="77777777">
        <w:tc>
          <w:tcPr>
            <w:tcW w:w="0" w:type="auto"/>
            <w:tcBorders>
              <w:top w:val="nil"/>
              <w:left w:val="single" w:sz="18" w:space="0" w:color="1E4D8C"/>
              <w:bottom w:val="single" w:sz="4" w:space="0" w:color="1E4D8C"/>
              <w:right w:val="single" w:sz="4" w:space="0" w:color="1E4D8C"/>
            </w:tcBorders>
            <w:shd w:val="clear" w:color="auto" w:fill="EBF3FB"/>
            <w:tcMar>
              <w:top w:w="70" w:type="dxa"/>
              <w:left w:w="160" w:type="dxa"/>
              <w:bottom w:w="70" w:type="dxa"/>
              <w:right w:w="140" w:type="dxa"/>
            </w:tcMar>
            <w:hideMark/>
          </w:tcPr>
          <w:p w14:paraId="796B142D" w14:textId="77777777" w:rsidR="00336A6D" w:rsidRPr="00336A6D" w:rsidRDefault="00336A6D" w:rsidP="00336A6D">
            <w:pPr>
              <w:spacing w:before="240"/>
            </w:pPr>
            <w:r w:rsidRPr="00336A6D">
              <w:t xml:space="preserve">Rettsgrunnlag for dette kapitlet: barnehageloven §§ 19 a–19 c og finansieringsforskriften §§ 1–22. Forarbeid: </w:t>
            </w:r>
            <w:proofErr w:type="spellStart"/>
            <w:r w:rsidRPr="00336A6D">
              <w:t>Prop</w:t>
            </w:r>
            <w:proofErr w:type="spellEnd"/>
            <w:r w:rsidRPr="00336A6D">
              <w:t xml:space="preserve">. 138 L (2024–2025) og </w:t>
            </w:r>
            <w:proofErr w:type="spellStart"/>
            <w:r w:rsidRPr="00336A6D">
              <w:t>Innst</w:t>
            </w:r>
            <w:proofErr w:type="spellEnd"/>
            <w:r w:rsidRPr="00336A6D">
              <w:t>. 510 L (2024–2025).</w:t>
            </w:r>
          </w:p>
        </w:tc>
      </w:tr>
    </w:tbl>
    <w:p w14:paraId="48246134" w14:textId="56209B19" w:rsidR="00336A6D" w:rsidRPr="00336A6D" w:rsidRDefault="00B7064D" w:rsidP="00336A6D">
      <w:pPr>
        <w:spacing w:before="240"/>
        <w:rPr>
          <w:b/>
          <w:bCs/>
          <w:sz w:val="28"/>
          <w:szCs w:val="28"/>
        </w:rPr>
      </w:pPr>
      <w:r w:rsidRPr="00336A6D">
        <w:rPr>
          <w:b/>
          <w:bCs/>
          <w:sz w:val="28"/>
          <w:szCs w:val="28"/>
        </w:rPr>
        <w:t>14.1 Definere</w:t>
      </w:r>
      <w:r w:rsidR="00336A6D" w:rsidRPr="00336A6D">
        <w:rPr>
          <w:b/>
          <w:bCs/>
          <w:sz w:val="28"/>
          <w:szCs w:val="28"/>
        </w:rPr>
        <w:t xml:space="preserve"> driftsutgifter </w:t>
      </w:r>
    </w:p>
    <w:p w14:paraId="36B1E3FA" w14:textId="77777777" w:rsidR="00336A6D" w:rsidRPr="00336A6D" w:rsidRDefault="00336A6D" w:rsidP="00336A6D">
      <w:pPr>
        <w:spacing w:before="240"/>
      </w:pPr>
      <w:r w:rsidRPr="00336A6D">
        <w:t xml:space="preserve">Grunntilskuddet beregnes ut fra gjennomsnittlige driftsutgifter per heltidsplass i kommunens egne ordinære barnehager, jf. barnehageloven § 19 a og finansieringsforskriften § 6. Regelverket definerer ikke begrepet «ordinære driftsutgifter» uttømmende, men </w:t>
      </w:r>
      <w:proofErr w:type="spellStart"/>
      <w:r w:rsidRPr="00336A6D">
        <w:t>Prop</w:t>
      </w:r>
      <w:proofErr w:type="spellEnd"/>
      <w:r w:rsidRPr="00336A6D">
        <w:t>. 138 L (2024–2025) slår fast at beregningsgrunnlaget skal tilsvare det som fulgte av tidligere rett: faktiske driftsutgifter i de kommunale barnehagene, fratrukket pensjonsutgifter, arbeidsgiveravgift av pensjon og administrasjonsutgifter. Kapitalutgifter holdes også utenfor.</w:t>
      </w:r>
    </w:p>
    <w:p w14:paraId="6183D0B9" w14:textId="77777777" w:rsidR="00336A6D" w:rsidRPr="00336A6D" w:rsidRDefault="00336A6D" w:rsidP="00336A6D">
      <w:pPr>
        <w:spacing w:before="240"/>
        <w:rPr>
          <w:b/>
          <w:bCs/>
        </w:rPr>
      </w:pPr>
      <w:proofErr w:type="gramStart"/>
      <w:r w:rsidRPr="00336A6D">
        <w:rPr>
          <w:b/>
          <w:bCs/>
        </w:rPr>
        <w:t>14.1.1  Hva</w:t>
      </w:r>
      <w:proofErr w:type="gramEnd"/>
      <w:r w:rsidRPr="00336A6D">
        <w:rPr>
          <w:b/>
          <w:bCs/>
        </w:rPr>
        <w:t xml:space="preserve"> inngår i beregningsgrunnlaget</w:t>
      </w:r>
    </w:p>
    <w:p w14:paraId="18EB406C" w14:textId="21B0FA5D" w:rsidR="00336A6D" w:rsidRPr="00336A6D" w:rsidRDefault="00336A6D" w:rsidP="00336A6D">
      <w:pPr>
        <w:spacing w:before="240"/>
      </w:pPr>
      <w:r w:rsidRPr="00336A6D">
        <w:t xml:space="preserve">Grunnlaget for selvkostkalkylen er kommuneregnskapet fra to år før </w:t>
      </w:r>
      <w:proofErr w:type="spellStart"/>
      <w:r w:rsidRPr="00336A6D">
        <w:t>tilskuddsåret</w:t>
      </w:r>
      <w:proofErr w:type="spellEnd"/>
      <w:r w:rsidRPr="00336A6D">
        <w:t xml:space="preserve"> (T-2), Kommunens KOSTRA-regnskap er et naturlig og hensiktsmessig utgangspunkt fordi det bygger på innarbeidede standarder som gjør beregningene sammenlignbare og etterprøvbare. Følgende utgiftsposter inngår:</w:t>
      </w:r>
    </w:p>
    <w:p w14:paraId="14132257" w14:textId="77777777" w:rsidR="00336A6D" w:rsidRPr="00336A6D" w:rsidRDefault="00336A6D" w:rsidP="00336A6D">
      <w:pPr>
        <w:spacing w:before="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D60B59" w:rsidRPr="00336A6D" w14:paraId="412F8824" w14:textId="77777777" w:rsidTr="6FB1D02E">
        <w:trPr>
          <w:tblHeader/>
        </w:trPr>
        <w:tc>
          <w:tcPr>
            <w:tcW w:w="2600" w:type="dxa"/>
            <w:tcBorders>
              <w:top w:val="single" w:sz="2" w:space="0" w:color="1E4D8C"/>
              <w:left w:val="single" w:sz="2" w:space="0" w:color="1E4D8C"/>
              <w:bottom w:val="single" w:sz="2" w:space="0" w:color="1E4D8C"/>
              <w:right w:val="single" w:sz="2" w:space="0" w:color="1E4D8C"/>
            </w:tcBorders>
            <w:shd w:val="clear" w:color="auto" w:fill="D9E4F0"/>
            <w:tcMar>
              <w:top w:w="80" w:type="dxa"/>
              <w:left w:w="120" w:type="dxa"/>
              <w:bottom w:w="80" w:type="dxa"/>
              <w:right w:w="120" w:type="dxa"/>
            </w:tcMar>
            <w:hideMark/>
          </w:tcPr>
          <w:p w14:paraId="3D191270" w14:textId="77777777" w:rsidR="00336A6D" w:rsidRPr="00336A6D" w:rsidRDefault="00336A6D" w:rsidP="00336A6D">
            <w:pPr>
              <w:spacing w:before="240"/>
            </w:pPr>
            <w:r w:rsidRPr="00336A6D">
              <w:rPr>
                <w:b/>
                <w:bCs/>
              </w:rPr>
              <w:t>Artsgruppe</w:t>
            </w:r>
          </w:p>
        </w:tc>
        <w:tc>
          <w:tcPr>
            <w:tcW w:w="6426" w:type="dxa"/>
            <w:tcBorders>
              <w:top w:val="single" w:sz="2" w:space="0" w:color="1E4D8C"/>
              <w:left w:val="single" w:sz="2" w:space="0" w:color="1E4D8C"/>
              <w:bottom w:val="single" w:sz="2" w:space="0" w:color="1E4D8C"/>
              <w:right w:val="single" w:sz="2" w:space="0" w:color="1E4D8C"/>
            </w:tcBorders>
            <w:shd w:val="clear" w:color="auto" w:fill="D9E4F0"/>
            <w:tcMar>
              <w:top w:w="80" w:type="dxa"/>
              <w:left w:w="120" w:type="dxa"/>
              <w:bottom w:w="80" w:type="dxa"/>
              <w:right w:w="120" w:type="dxa"/>
            </w:tcMar>
            <w:hideMark/>
          </w:tcPr>
          <w:p w14:paraId="05E51A53" w14:textId="77777777" w:rsidR="00336A6D" w:rsidRPr="00336A6D" w:rsidRDefault="00336A6D" w:rsidP="00336A6D">
            <w:pPr>
              <w:spacing w:before="240"/>
            </w:pPr>
            <w:r w:rsidRPr="00336A6D">
              <w:rPr>
                <w:b/>
                <w:bCs/>
              </w:rPr>
              <w:t>Innhold</w:t>
            </w:r>
          </w:p>
        </w:tc>
      </w:tr>
      <w:tr w:rsidR="00D60B59" w:rsidRPr="00336A6D" w14:paraId="570B8B3F" w14:textId="77777777" w:rsidTr="6FB1D02E">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5786AA70" w14:textId="77777777" w:rsidR="00336A6D" w:rsidRPr="00336A6D" w:rsidRDefault="00336A6D" w:rsidP="00336A6D">
            <w:pPr>
              <w:spacing w:before="240"/>
            </w:pPr>
            <w:r w:rsidRPr="00336A6D">
              <w:t>Lønn og sosiale utgifter (KOSTRA art 010–089, ekskludert art 090)</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644570F6" w14:textId="2F9BCCD4" w:rsidR="00336A6D" w:rsidRPr="00336A6D" w:rsidRDefault="00336A6D" w:rsidP="00336A6D">
            <w:pPr>
              <w:spacing w:before="240"/>
            </w:pPr>
            <w:r>
              <w:t xml:space="preserve">All lønn til barnehageansatte i basistilbudet, inkludert vikarer, sosiale </w:t>
            </w:r>
            <w:proofErr w:type="spellStart"/>
            <w:proofErr w:type="gramStart"/>
            <w:r>
              <w:t>tillegg,og</w:t>
            </w:r>
            <w:proofErr w:type="spellEnd"/>
            <w:proofErr w:type="gramEnd"/>
            <w:r>
              <w:t xml:space="preserve"> yrkesskade-/gruppelivsforsikring for de ansatte. Pensjonsutgifter (art 090) holdes utenfor – se nedenfor.</w:t>
            </w:r>
          </w:p>
        </w:tc>
      </w:tr>
      <w:tr w:rsidR="00D60B59" w:rsidRPr="00336A6D" w14:paraId="31195951" w14:textId="77777777" w:rsidTr="6FB1D02E">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70E9CFB8" w14:textId="77777777" w:rsidR="00336A6D" w:rsidRPr="00336A6D" w:rsidRDefault="00336A6D" w:rsidP="00336A6D">
            <w:pPr>
              <w:spacing w:before="240"/>
            </w:pPr>
            <w:r w:rsidRPr="00336A6D">
              <w:t>Varer og tjenester til egenproduksjon (art 100–299)</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54D2ABE5" w14:textId="77777777" w:rsidR="00336A6D" w:rsidRPr="00336A6D" w:rsidRDefault="00336A6D" w:rsidP="00336A6D">
            <w:pPr>
              <w:spacing w:before="240"/>
            </w:pPr>
            <w:r w:rsidRPr="00336A6D">
              <w:t>Innkjøpte varer og tjenester som brukes direkte i barnehagevirksomheten: renhold, strøm, oppvarming, vedlikehold av bygg og inventar, materiell, matvarer, IKT-systemer for barnehagen, forsikring av barnehagebygg (se særskilt omtale i punkt 14.1.3).</w:t>
            </w:r>
          </w:p>
        </w:tc>
      </w:tr>
      <w:tr w:rsidR="00D60B59" w:rsidRPr="00336A6D" w14:paraId="12E9D720" w14:textId="77777777" w:rsidTr="6FB1D02E">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34844C32" w14:textId="77777777" w:rsidR="00336A6D" w:rsidRPr="00336A6D" w:rsidRDefault="00336A6D" w:rsidP="00336A6D">
            <w:pPr>
              <w:spacing w:before="240"/>
            </w:pPr>
            <w:r w:rsidRPr="00336A6D">
              <w:t>MVA (art 429) og MVA-kompensasjon (art 729)</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526BF6D9" w14:textId="77777777" w:rsidR="00336A6D" w:rsidRPr="00336A6D" w:rsidRDefault="00336A6D" w:rsidP="00336A6D">
            <w:pPr>
              <w:spacing w:before="240"/>
            </w:pPr>
            <w:r w:rsidRPr="00336A6D">
              <w:t>Utgiftsføres og inntektsføres i samsvar med kommunens MVA-regnskap. Netto MVA inngår i kalkylen.</w:t>
            </w:r>
          </w:p>
        </w:tc>
      </w:tr>
      <w:tr w:rsidR="00D60B59" w:rsidRPr="00336A6D" w14:paraId="6E22E289" w14:textId="77777777" w:rsidTr="6FB1D02E">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2FEE9681" w14:textId="77777777" w:rsidR="00336A6D" w:rsidRPr="00336A6D" w:rsidRDefault="00336A6D" w:rsidP="00336A6D">
            <w:pPr>
              <w:spacing w:before="240"/>
            </w:pPr>
            <w:r w:rsidRPr="00336A6D">
              <w:t>Sykelønnsrefusjoner (art 710)</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6F10AF52" w14:textId="77777777" w:rsidR="00336A6D" w:rsidRPr="00336A6D" w:rsidRDefault="00336A6D" w:rsidP="00336A6D">
            <w:pPr>
              <w:spacing w:before="240"/>
            </w:pPr>
            <w:r w:rsidRPr="00336A6D">
              <w:t>Trekkes fra som inntektskorreksjon – reduserer de reelle lønnskostnadene.</w:t>
            </w:r>
          </w:p>
        </w:tc>
      </w:tr>
      <w:tr w:rsidR="00D60B59" w:rsidRPr="00336A6D" w14:paraId="29347554" w14:textId="77777777" w:rsidTr="6FB1D02E">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4B598473" w14:textId="77777777" w:rsidR="00336A6D" w:rsidRPr="00336A6D" w:rsidRDefault="00336A6D" w:rsidP="00336A6D">
            <w:pPr>
              <w:spacing w:before="240"/>
            </w:pPr>
            <w:r w:rsidRPr="00336A6D">
              <w:lastRenderedPageBreak/>
              <w:t>Barnehageutgifter ført på andre KOSTRA- funksjoner</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443B1229" w14:textId="7481AB21" w:rsidR="00336A6D" w:rsidRPr="00336A6D" w:rsidRDefault="00336A6D" w:rsidP="00336A6D">
            <w:pPr>
              <w:spacing w:before="240"/>
            </w:pPr>
            <w:r>
              <w:t xml:space="preserve">Utgifter som etter KOSTRA-veilederen skal belastes funksjon 201 eller 221, men som av praktiske grunner er ført på felles-funksjoner, legges inn i kalkylen. </w:t>
            </w:r>
            <w:proofErr w:type="gramStart"/>
            <w:r>
              <w:t>Eksempler:  forsikring</w:t>
            </w:r>
            <w:proofErr w:type="gramEnd"/>
            <w:r>
              <w:t xml:space="preserve"> av barnehagebygg ført på funksjon 121 (se punkt 14.1.3).</w:t>
            </w:r>
          </w:p>
        </w:tc>
      </w:tr>
    </w:tbl>
    <w:p w14:paraId="5C85E776" w14:textId="77777777" w:rsidR="00336A6D" w:rsidRPr="00336A6D" w:rsidRDefault="00336A6D" w:rsidP="00336A6D">
      <w:pPr>
        <w:spacing w:before="240"/>
      </w:pPr>
    </w:p>
    <w:p w14:paraId="180D92CE" w14:textId="77777777" w:rsidR="00336A6D" w:rsidRPr="00336A6D" w:rsidRDefault="00336A6D" w:rsidP="00336A6D">
      <w:pPr>
        <w:spacing w:before="240"/>
        <w:rPr>
          <w:b/>
          <w:bCs/>
        </w:rPr>
      </w:pPr>
      <w:proofErr w:type="gramStart"/>
      <w:r w:rsidRPr="6FB1D02E">
        <w:rPr>
          <w:b/>
          <w:bCs/>
        </w:rPr>
        <w:t>14.1.2  Hva</w:t>
      </w:r>
      <w:proofErr w:type="gramEnd"/>
      <w:r w:rsidRPr="6FB1D02E">
        <w:rPr>
          <w:b/>
          <w:bCs/>
        </w:rPr>
        <w:t xml:space="preserve"> holdes utenfor</w:t>
      </w:r>
    </w:p>
    <w:p w14:paraId="5BC5A2C1" w14:textId="77777777" w:rsidR="00336A6D" w:rsidRPr="00336A6D" w:rsidRDefault="00336A6D" w:rsidP="00336A6D">
      <w:pPr>
        <w:spacing w:before="240"/>
      </w:pPr>
      <w:r w:rsidRPr="00336A6D">
        <w:t>Følgende utgiftsposter skal ikke inngå i selvkostkalkylen for grunntilskuddet:</w:t>
      </w:r>
    </w:p>
    <w:p w14:paraId="4801AF9D" w14:textId="77777777" w:rsidR="00336A6D" w:rsidRPr="00336A6D" w:rsidRDefault="00336A6D" w:rsidP="00336A6D">
      <w:pPr>
        <w:spacing w:before="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D60B59" w:rsidRPr="00336A6D" w14:paraId="7A9575BE" w14:textId="77777777" w:rsidTr="39CF3AE2">
        <w:trPr>
          <w:tblHeader/>
        </w:trPr>
        <w:tc>
          <w:tcPr>
            <w:tcW w:w="2600" w:type="dxa"/>
            <w:tcBorders>
              <w:top w:val="single" w:sz="2" w:space="0" w:color="1E4D8C"/>
              <w:left w:val="single" w:sz="2" w:space="0" w:color="1E4D8C"/>
              <w:bottom w:val="single" w:sz="2" w:space="0" w:color="1E4D8C"/>
              <w:right w:val="single" w:sz="2" w:space="0" w:color="1E4D8C"/>
            </w:tcBorders>
            <w:shd w:val="clear" w:color="auto" w:fill="D9E4F0"/>
            <w:tcMar>
              <w:top w:w="80" w:type="dxa"/>
              <w:left w:w="120" w:type="dxa"/>
              <w:bottom w:w="80" w:type="dxa"/>
              <w:right w:w="120" w:type="dxa"/>
            </w:tcMar>
            <w:hideMark/>
          </w:tcPr>
          <w:p w14:paraId="03BAEA4A" w14:textId="77777777" w:rsidR="00336A6D" w:rsidRPr="00336A6D" w:rsidRDefault="00336A6D" w:rsidP="00336A6D">
            <w:pPr>
              <w:spacing w:before="240"/>
            </w:pPr>
            <w:r w:rsidRPr="00336A6D">
              <w:rPr>
                <w:b/>
                <w:bCs/>
              </w:rPr>
              <w:t>Holdes utenfor</w:t>
            </w:r>
          </w:p>
        </w:tc>
        <w:tc>
          <w:tcPr>
            <w:tcW w:w="6426" w:type="dxa"/>
            <w:tcBorders>
              <w:top w:val="single" w:sz="2" w:space="0" w:color="1E4D8C"/>
              <w:left w:val="single" w:sz="2" w:space="0" w:color="1E4D8C"/>
              <w:bottom w:val="single" w:sz="2" w:space="0" w:color="1E4D8C"/>
              <w:right w:val="single" w:sz="2" w:space="0" w:color="1E4D8C"/>
            </w:tcBorders>
            <w:shd w:val="clear" w:color="auto" w:fill="D9E4F0"/>
            <w:tcMar>
              <w:top w:w="80" w:type="dxa"/>
              <w:left w:w="120" w:type="dxa"/>
              <w:bottom w:w="80" w:type="dxa"/>
              <w:right w:w="120" w:type="dxa"/>
            </w:tcMar>
            <w:hideMark/>
          </w:tcPr>
          <w:p w14:paraId="34BABA9A" w14:textId="77777777" w:rsidR="00336A6D" w:rsidRPr="00336A6D" w:rsidRDefault="00336A6D" w:rsidP="00336A6D">
            <w:pPr>
              <w:spacing w:before="240"/>
            </w:pPr>
            <w:r w:rsidRPr="00336A6D">
              <w:rPr>
                <w:b/>
                <w:bCs/>
              </w:rPr>
              <w:t>Begrunnelse</w:t>
            </w:r>
          </w:p>
        </w:tc>
      </w:tr>
      <w:tr w:rsidR="5222E6B6" w14:paraId="307E8BC8" w14:textId="77777777" w:rsidTr="4CEAE983">
        <w:trPr>
          <w:trHeight w:val="300"/>
        </w:trPr>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42385D5C" w14:textId="4839AA0B" w:rsidR="5222E6B6" w:rsidRDefault="5FF41F58" w:rsidP="5222E6B6">
            <w:r>
              <w:t>Barnehagemyndighet</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759AC929" w14:textId="1523AEA1" w:rsidR="5222E6B6" w:rsidRDefault="00662800" w:rsidP="5222E6B6">
            <w:r w:rsidRPr="00662800">
              <w:t xml:space="preserve">Kostnader knyttet til </w:t>
            </w:r>
            <w:r w:rsidRPr="00DA2D98">
              <w:t>barnehagemyndighetsrollen holdes utenfor beregningsgrunnlaget. Grunntilskuddet etter barnehageloven § 19 a skal b</w:t>
            </w:r>
            <w:r w:rsidRPr="00662800">
              <w:t>eregnes ut fra kommunens ordinære driftsutgifter i egne barnehager. Myndighetsutøvelse overfor barnehagesektoren er ikke drift av barnehager og kan ikke utgjøre en kostnad som private barnehager skal ha tilskudd for å dekke.</w:t>
            </w:r>
            <w:r w:rsidR="00E11BBC">
              <w:t xml:space="preserve"> </w:t>
            </w:r>
          </w:p>
        </w:tc>
      </w:tr>
      <w:tr w:rsidR="00D60B59" w:rsidRPr="00336A6D" w14:paraId="0BA6C75C"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52D2E505" w14:textId="08B3C888" w:rsidR="00336A6D" w:rsidRPr="00336A6D" w:rsidRDefault="00336A6D" w:rsidP="00336A6D">
            <w:pPr>
              <w:spacing w:before="240"/>
            </w:pPr>
            <w:r w:rsidRPr="00336A6D">
              <w:t>Pensjonsutgifter og arbeidsgiveravgift av pensjon (art 090, 099-andel av pensjon)</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7FA8D956" w14:textId="398CDF65" w:rsidR="00336A6D" w:rsidRPr="00336A6D" w:rsidRDefault="00336A6D" w:rsidP="00336A6D">
            <w:pPr>
              <w:spacing w:before="240"/>
            </w:pPr>
            <w:r w:rsidRPr="00336A6D">
              <w:t xml:space="preserve">Pensjon er skilt ut som en egen </w:t>
            </w:r>
            <w:proofErr w:type="spellStart"/>
            <w:r w:rsidRPr="00336A6D">
              <w:t>tilskuddskomponent</w:t>
            </w:r>
            <w:proofErr w:type="spellEnd"/>
            <w:r w:rsidRPr="00336A6D">
              <w:t xml:space="preserve"> og beregnes individuelt per privat barnehage etter finansieringsforskriften §§ 14–15. Inkluderes pensjonsutgiftene i grunntilskuddsgrunnlaget, vil kommunen </w:t>
            </w:r>
            <w:proofErr w:type="spellStart"/>
            <w:r w:rsidRPr="00336A6D">
              <w:t>dobbelttelle</w:t>
            </w:r>
            <w:proofErr w:type="spellEnd"/>
            <w:r w:rsidRPr="00336A6D">
              <w:t>.</w:t>
            </w:r>
          </w:p>
        </w:tc>
      </w:tr>
      <w:tr w:rsidR="00D60B59" w:rsidRPr="00336A6D" w14:paraId="1B5D11F6"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183AC581" w14:textId="7D8A7330" w:rsidR="00336A6D" w:rsidRPr="00336A6D" w:rsidRDefault="00336A6D" w:rsidP="00336A6D">
            <w:pPr>
              <w:spacing w:before="240"/>
            </w:pPr>
            <w:r w:rsidRPr="00336A6D">
              <w:t>Avskrivninger (art 590)</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21B7985E" w14:textId="63F6CAF0" w:rsidR="00336A6D" w:rsidRPr="00336A6D" w:rsidRDefault="00336A6D" w:rsidP="00336A6D">
            <w:pPr>
              <w:spacing w:before="240"/>
            </w:pPr>
            <w:r w:rsidRPr="00336A6D">
              <w:t>Kapitalutgifter dekkes av eiendomstilskuddet (§ 19 c), som er en nasjonal flatsats fastsatt av Kunnskapsdepartementet. Avskrivninger representerer kapitalslitet på barnehagebygget og skal ikke inngå i driftsgrunnlaget.</w:t>
            </w:r>
          </w:p>
        </w:tc>
      </w:tr>
      <w:tr w:rsidR="00D60B59" w:rsidRPr="00336A6D" w14:paraId="2E1F8FEE"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5C86CC9A" w14:textId="77777777" w:rsidR="00336A6D" w:rsidRPr="00336A6D" w:rsidRDefault="00336A6D" w:rsidP="00336A6D">
            <w:pPr>
              <w:spacing w:before="240"/>
            </w:pPr>
            <w:r w:rsidRPr="00336A6D">
              <w:t>Ekstern husleie (art 190, leie av lokaler)</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3A641FAA" w14:textId="5F299C46" w:rsidR="00336A6D" w:rsidRPr="00336A6D" w:rsidRDefault="00336A6D" w:rsidP="00336A6D">
            <w:pPr>
              <w:spacing w:before="240"/>
            </w:pPr>
            <w:r w:rsidRPr="00336A6D">
              <w:t xml:space="preserve">Husleie til private utleiere inneholder normalt både et drifts- og et kapitalelement. </w:t>
            </w:r>
            <w:r w:rsidR="007C228D">
              <w:t>K</w:t>
            </w:r>
            <w:r w:rsidRPr="00336A6D">
              <w:t>apitalelementet dekkes av eiendomstilskuddet</w:t>
            </w:r>
            <w:r w:rsidR="00166B10">
              <w:t xml:space="preserve">, </w:t>
            </w:r>
            <w:r w:rsidR="006F6EE0">
              <w:t xml:space="preserve">og skal holdes </w:t>
            </w:r>
            <w:r w:rsidR="0029540C">
              <w:t>utenfor tilskuddet</w:t>
            </w:r>
            <w:r w:rsidRPr="00336A6D">
              <w:t>.</w:t>
            </w:r>
          </w:p>
        </w:tc>
      </w:tr>
      <w:tr w:rsidR="00D60B59" w:rsidRPr="00336A6D" w14:paraId="1105D28C"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0BE168C4" w14:textId="77777777" w:rsidR="00336A6D" w:rsidRPr="00336A6D" w:rsidRDefault="00336A6D" w:rsidP="00336A6D">
            <w:pPr>
              <w:spacing w:before="240"/>
            </w:pPr>
            <w:r w:rsidRPr="00336A6D">
              <w:t>Funksjon 211 Styrkingstiltak</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617CEFBB" w14:textId="77777777" w:rsidR="00336A6D" w:rsidRPr="00336A6D" w:rsidRDefault="00336A6D" w:rsidP="00336A6D">
            <w:pPr>
              <w:spacing w:before="240"/>
            </w:pPr>
            <w:r w:rsidRPr="00336A6D">
              <w:t>Individuell tilrettelegging og spesialpedagogisk hjelp til enkeltbarn er ikke ordinær drift og finansieres særskilt, enten gjennom øremerkede statlige tilskudd eller kommunale frie midler.</w:t>
            </w:r>
          </w:p>
        </w:tc>
      </w:tr>
      <w:tr w:rsidR="00D60B59" w:rsidRPr="00336A6D" w14:paraId="368B3F71"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276AF0C5" w14:textId="77777777" w:rsidR="00336A6D" w:rsidRPr="00336A6D" w:rsidRDefault="00336A6D" w:rsidP="00336A6D">
            <w:pPr>
              <w:spacing w:before="240"/>
            </w:pPr>
            <w:r w:rsidRPr="00336A6D">
              <w:t>Foreldrebetaling</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4CA379FA" w14:textId="77777777" w:rsidR="00336A6D" w:rsidRPr="00336A6D" w:rsidRDefault="00336A6D" w:rsidP="00336A6D">
            <w:pPr>
              <w:spacing w:before="240"/>
            </w:pPr>
            <w:r w:rsidRPr="00336A6D">
              <w:t>Maksimalprisen fastsatt av Stortinget trekkes fra beregningsgrunnlaget. Dersom kommunen har vedtatt lavere foreldrebetaling enn maksimalprisen, trekkes den faktisk vedtatte satsen fra.</w:t>
            </w:r>
          </w:p>
        </w:tc>
      </w:tr>
      <w:tr w:rsidR="00D60B59" w:rsidRPr="00336A6D" w14:paraId="79DE9F11"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170DA0CE" w14:textId="01C60D72" w:rsidR="00336A6D" w:rsidRPr="00336A6D" w:rsidRDefault="7E694926" w:rsidP="00336A6D">
            <w:pPr>
              <w:spacing w:before="240"/>
            </w:pPr>
            <w:r>
              <w:lastRenderedPageBreak/>
              <w:t xml:space="preserve">Utgift og </w:t>
            </w:r>
            <w:r w:rsidR="03265AF6">
              <w:t>t</w:t>
            </w:r>
            <w:r w:rsidR="00336A6D">
              <w:t>ilskudd</w:t>
            </w:r>
            <w:r w:rsidR="00336A6D" w:rsidRPr="00336A6D">
              <w:t xml:space="preserve"> til lærlinger</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00DEAEA5" w14:textId="4D448ADC" w:rsidR="00336A6D" w:rsidRPr="00336A6D" w:rsidRDefault="00336A6D" w:rsidP="00336A6D">
            <w:pPr>
              <w:spacing w:before="240"/>
            </w:pPr>
            <w:r>
              <w:t xml:space="preserve">Statstilskudd </w:t>
            </w:r>
            <w:r w:rsidR="7FA1A16E">
              <w:t xml:space="preserve">og utgifter </w:t>
            </w:r>
            <w:r>
              <w:t>til lærlinger trekkes ut.</w:t>
            </w:r>
          </w:p>
        </w:tc>
      </w:tr>
      <w:tr w:rsidR="00D60B59" w:rsidRPr="00336A6D" w14:paraId="1ED38517" w14:textId="77777777" w:rsidTr="39CF3AE2">
        <w:tc>
          <w:tcPr>
            <w:tcW w:w="2600" w:type="dxa"/>
            <w:tcBorders>
              <w:top w:val="single" w:sz="2" w:space="0" w:color="BBBBBB"/>
              <w:left w:val="single" w:sz="2" w:space="0" w:color="BBBBBB"/>
              <w:bottom w:val="single" w:sz="2" w:space="0" w:color="BBBBBB"/>
              <w:right w:val="single" w:sz="2" w:space="0" w:color="BBBBBB"/>
            </w:tcBorders>
            <w:shd w:val="clear" w:color="auto" w:fill="F7FAFE"/>
            <w:tcMar>
              <w:top w:w="80" w:type="dxa"/>
              <w:left w:w="120" w:type="dxa"/>
              <w:bottom w:w="80" w:type="dxa"/>
              <w:right w:w="120" w:type="dxa"/>
            </w:tcMar>
            <w:hideMark/>
          </w:tcPr>
          <w:p w14:paraId="6C89590B" w14:textId="77777777" w:rsidR="00336A6D" w:rsidRPr="00336A6D" w:rsidRDefault="00336A6D" w:rsidP="00336A6D">
            <w:pPr>
              <w:spacing w:before="240"/>
            </w:pPr>
            <w:r w:rsidRPr="00336A6D">
              <w:t>Tilskudd til private barnehager</w:t>
            </w:r>
          </w:p>
        </w:tc>
        <w:tc>
          <w:tcPr>
            <w:tcW w:w="6426" w:type="dxa"/>
            <w:tcBorders>
              <w:top w:val="single" w:sz="2" w:space="0" w:color="BBBBBB"/>
              <w:left w:val="single" w:sz="2" w:space="0" w:color="BBBBBB"/>
              <w:bottom w:val="single" w:sz="2" w:space="0" w:color="BBBBBB"/>
              <w:right w:val="single" w:sz="2" w:space="0" w:color="BBBBBB"/>
            </w:tcBorders>
            <w:shd w:val="clear" w:color="auto" w:fill="FFFFFF" w:themeFill="background1"/>
            <w:tcMar>
              <w:top w:w="80" w:type="dxa"/>
              <w:left w:w="120" w:type="dxa"/>
              <w:bottom w:w="80" w:type="dxa"/>
              <w:right w:w="120" w:type="dxa"/>
            </w:tcMar>
            <w:hideMark/>
          </w:tcPr>
          <w:p w14:paraId="6C29E8C4" w14:textId="77777777" w:rsidR="00336A6D" w:rsidRPr="00336A6D" w:rsidRDefault="00336A6D" w:rsidP="00336A6D">
            <w:pPr>
              <w:spacing w:before="240"/>
            </w:pPr>
            <w:proofErr w:type="spellStart"/>
            <w:r w:rsidRPr="00336A6D">
              <w:t>Tilskuddsutbetalinger</w:t>
            </w:r>
            <w:proofErr w:type="spellEnd"/>
            <w:r w:rsidRPr="00336A6D">
              <w:t xml:space="preserve"> ført på funksjon 201 trekkes ut.</w:t>
            </w:r>
          </w:p>
        </w:tc>
      </w:tr>
    </w:tbl>
    <w:p w14:paraId="33A58DC3" w14:textId="77777777" w:rsidR="00336A6D" w:rsidRPr="00336A6D" w:rsidRDefault="00336A6D" w:rsidP="00336A6D">
      <w:pPr>
        <w:spacing w:before="240"/>
      </w:pPr>
    </w:p>
    <w:p w14:paraId="713C3379" w14:textId="77777777" w:rsidR="00336A6D" w:rsidRPr="00336A6D" w:rsidRDefault="00336A6D" w:rsidP="00336A6D">
      <w:pPr>
        <w:spacing w:before="240"/>
        <w:rPr>
          <w:b/>
          <w:bCs/>
        </w:rPr>
      </w:pPr>
      <w:proofErr w:type="gramStart"/>
      <w:r w:rsidRPr="00336A6D">
        <w:rPr>
          <w:b/>
          <w:bCs/>
        </w:rPr>
        <w:t xml:space="preserve">14.1.3  </w:t>
      </w:r>
      <w:proofErr w:type="spellStart"/>
      <w:r w:rsidRPr="00336A6D">
        <w:rPr>
          <w:b/>
          <w:bCs/>
        </w:rPr>
        <w:t>Byggforsikringer</w:t>
      </w:r>
      <w:proofErr w:type="spellEnd"/>
      <w:proofErr w:type="gramEnd"/>
      <w:r w:rsidRPr="00336A6D">
        <w:rPr>
          <w:b/>
          <w:bCs/>
        </w:rPr>
        <w:t xml:space="preserve"> – særskilt omtale</w:t>
      </w:r>
    </w:p>
    <w:p w14:paraId="2D8FADA8" w14:textId="77777777" w:rsidR="00336A6D" w:rsidRPr="00336A6D" w:rsidRDefault="00336A6D" w:rsidP="00336A6D">
      <w:pPr>
        <w:spacing w:before="240"/>
      </w:pPr>
      <w:r w:rsidRPr="00336A6D">
        <w:rPr>
          <w:b/>
          <w:bCs/>
        </w:rPr>
        <w:t>Forsikring av barnehagebygg er en ordinær driftskostnad som inngår i beregningsgrunnlaget for grunntilskuddet.</w:t>
      </w:r>
      <w:r w:rsidRPr="00336A6D">
        <w:t xml:space="preserve"> Dette er slått fast i forarbeidene til den nye loven, jf. </w:t>
      </w:r>
      <w:proofErr w:type="spellStart"/>
      <w:r w:rsidRPr="00336A6D">
        <w:t>Prop</w:t>
      </w:r>
      <w:proofErr w:type="spellEnd"/>
      <w:r w:rsidRPr="00336A6D">
        <w:t xml:space="preserve">. 138 L (2024–2025) punkt 9.2.5, der det </w:t>
      </w:r>
      <w:proofErr w:type="gramStart"/>
      <w:r w:rsidRPr="00336A6D">
        <w:t>fremgår</w:t>
      </w:r>
      <w:proofErr w:type="gramEnd"/>
      <w:r w:rsidRPr="00336A6D">
        <w:t xml:space="preserve"> at «kostnader til drift av eiendom, herunder strøm, renhold, vaktmestertjenester, forsikring, reparasjoner og vedlikehold» inngår i beregningsgrunnlaget. Forsikring er altså sidestilt med strøm og renhold – det er en løpende driftskostnad, ikke en kapitalutgift.</w:t>
      </w:r>
    </w:p>
    <w:p w14:paraId="7C05D3E1" w14:textId="77777777" w:rsidR="00336A6D" w:rsidRPr="00336A6D" w:rsidRDefault="00336A6D" w:rsidP="00336A6D">
      <w:pPr>
        <w:spacing w:before="240"/>
      </w:pPr>
      <w:r w:rsidRPr="00336A6D">
        <w:t xml:space="preserve">Bakgrunnen for at dette punktet trenger særskilt omtale, er at </w:t>
      </w:r>
      <w:proofErr w:type="spellStart"/>
      <w:r w:rsidRPr="00336A6D">
        <w:t>byggforsikringer</w:t>
      </w:r>
      <w:proofErr w:type="spellEnd"/>
      <w:r w:rsidRPr="00336A6D">
        <w:t xml:space="preserve"> i kommuneregnskapet tradisjonelt kan havne på to ulike steder:</w:t>
      </w:r>
    </w:p>
    <w:p w14:paraId="069E5461" w14:textId="77777777" w:rsidR="00336A6D" w:rsidRPr="00336A6D" w:rsidRDefault="00336A6D" w:rsidP="00336A6D">
      <w:pPr>
        <w:numPr>
          <w:ilvl w:val="0"/>
          <w:numId w:val="11"/>
        </w:numPr>
        <w:spacing w:before="240"/>
      </w:pPr>
      <w:r w:rsidRPr="00336A6D">
        <w:rPr>
          <w:b/>
          <w:bCs/>
        </w:rPr>
        <w:t xml:space="preserve">Som direkte driftskostnad på funksjon 201 eller 221: </w:t>
      </w:r>
      <w:r w:rsidRPr="00336A6D">
        <w:t>Dersom den enkelte barnehage har egen forsikringspolise, føres premien direkte på barnehagens regnskapsenhet. Denne posten inngår naturlig i kalkylen.</w:t>
      </w:r>
    </w:p>
    <w:p w14:paraId="0317C79D" w14:textId="77777777" w:rsidR="00336A6D" w:rsidRPr="00336A6D" w:rsidRDefault="00336A6D" w:rsidP="00336A6D">
      <w:pPr>
        <w:numPr>
          <w:ilvl w:val="0"/>
          <w:numId w:val="11"/>
        </w:numPr>
        <w:spacing w:before="240"/>
      </w:pPr>
      <w:r w:rsidRPr="00336A6D">
        <w:rPr>
          <w:b/>
          <w:bCs/>
        </w:rPr>
        <w:t xml:space="preserve">Som fellesutgift på funksjon 121 Eiendomsforvaltning: </w:t>
      </w:r>
      <w:r w:rsidRPr="00336A6D">
        <w:t>Mange kommuner har felles forsikringspolise for alle sine bygg, og premien fordeles ikke per barnehage i regnskapet, men føres samlet på funksjon 121. Denne posten fremkommer dermed ikke i funksjon 201 eller 221.</w:t>
      </w:r>
    </w:p>
    <w:p w14:paraId="42517241" w14:textId="77777777" w:rsidR="00336A6D" w:rsidRPr="00336A6D" w:rsidRDefault="00336A6D" w:rsidP="00336A6D">
      <w:pPr>
        <w:spacing w:before="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E3AEF" w:rsidRPr="00336A6D" w14:paraId="0E74E0D6" w14:textId="77777777">
        <w:tc>
          <w:tcPr>
            <w:tcW w:w="0" w:type="auto"/>
            <w:tcBorders>
              <w:top w:val="single" w:sz="4" w:space="0" w:color="1E4D8C"/>
              <w:left w:val="single" w:sz="18" w:space="0" w:color="1E4D8C"/>
              <w:bottom w:val="nil"/>
              <w:right w:val="single" w:sz="4" w:space="0" w:color="1E4D8C"/>
            </w:tcBorders>
            <w:shd w:val="clear" w:color="auto" w:fill="D9E4F0"/>
            <w:tcMar>
              <w:top w:w="70" w:type="dxa"/>
              <w:left w:w="160" w:type="dxa"/>
              <w:bottom w:w="70" w:type="dxa"/>
              <w:right w:w="140" w:type="dxa"/>
            </w:tcMar>
            <w:hideMark/>
          </w:tcPr>
          <w:p w14:paraId="49990580" w14:textId="77777777" w:rsidR="00336A6D" w:rsidRPr="00336A6D" w:rsidRDefault="00336A6D" w:rsidP="00336A6D">
            <w:pPr>
              <w:spacing w:before="240"/>
            </w:pPr>
            <w:r w:rsidRPr="00336A6D">
              <w:rPr>
                <w:b/>
                <w:bCs/>
              </w:rPr>
              <w:t xml:space="preserve">Kommunens plikt ved </w:t>
            </w:r>
            <w:proofErr w:type="spellStart"/>
            <w:r w:rsidRPr="00336A6D">
              <w:rPr>
                <w:b/>
                <w:bCs/>
              </w:rPr>
              <w:t>byggforsikringer</w:t>
            </w:r>
            <w:proofErr w:type="spellEnd"/>
            <w:r w:rsidRPr="00336A6D">
              <w:rPr>
                <w:b/>
                <w:bCs/>
              </w:rPr>
              <w:t xml:space="preserve"> ført på funksjon 121</w:t>
            </w:r>
          </w:p>
        </w:tc>
      </w:tr>
      <w:tr w:rsidR="005E3AEF" w:rsidRPr="00336A6D" w14:paraId="6272CA3F" w14:textId="77777777">
        <w:tc>
          <w:tcPr>
            <w:tcW w:w="0" w:type="auto"/>
            <w:tcBorders>
              <w:top w:val="nil"/>
              <w:left w:val="single" w:sz="18" w:space="0" w:color="1E4D8C"/>
              <w:bottom w:val="nil"/>
              <w:right w:val="single" w:sz="4" w:space="0" w:color="1E4D8C"/>
            </w:tcBorders>
            <w:shd w:val="clear" w:color="auto" w:fill="FFF2CC"/>
            <w:tcMar>
              <w:top w:w="70" w:type="dxa"/>
              <w:left w:w="160" w:type="dxa"/>
              <w:bottom w:w="70" w:type="dxa"/>
              <w:right w:w="140" w:type="dxa"/>
            </w:tcMar>
            <w:hideMark/>
          </w:tcPr>
          <w:p w14:paraId="34E22359" w14:textId="77777777" w:rsidR="00336A6D" w:rsidRPr="00336A6D" w:rsidRDefault="00336A6D" w:rsidP="00336A6D">
            <w:pPr>
              <w:spacing w:before="240"/>
            </w:pPr>
            <w:r w:rsidRPr="00336A6D">
              <w:t>Dersom barnehagenes andel av kommunens bygningsforsikring er ført på funksjon 121 og ikke fremkommer direkte i funksjon 201 eller 221, MÅ kommunen beregne og legge inn barnehagenes forholdsmessige andel av premien i selvkostkalkylen.</w:t>
            </w:r>
          </w:p>
        </w:tc>
      </w:tr>
      <w:tr w:rsidR="005E3AEF" w:rsidRPr="00336A6D" w14:paraId="065FE0A1" w14:textId="77777777">
        <w:tc>
          <w:tcPr>
            <w:tcW w:w="0" w:type="auto"/>
            <w:tcBorders>
              <w:top w:val="nil"/>
              <w:left w:val="single" w:sz="18" w:space="0" w:color="1E4D8C"/>
              <w:bottom w:val="nil"/>
              <w:right w:val="single" w:sz="4" w:space="0" w:color="1E4D8C"/>
            </w:tcBorders>
            <w:shd w:val="clear" w:color="auto" w:fill="FFF2CC"/>
            <w:tcMar>
              <w:top w:w="70" w:type="dxa"/>
              <w:left w:w="160" w:type="dxa"/>
              <w:bottom w:w="70" w:type="dxa"/>
              <w:right w:w="140" w:type="dxa"/>
            </w:tcMar>
            <w:hideMark/>
          </w:tcPr>
          <w:p w14:paraId="68C5C693" w14:textId="77777777" w:rsidR="00336A6D" w:rsidRPr="00336A6D" w:rsidRDefault="00336A6D" w:rsidP="00336A6D">
            <w:pPr>
              <w:spacing w:before="240"/>
            </w:pPr>
            <w:r w:rsidRPr="00336A6D">
              <w:t>Fordelingsgrunnlaget kan for eksempel være barnehagenes andel av kommunens samlede forsikrede areal, eller barnehagenes andel av kommunens samlede forsikringspremie.</w:t>
            </w:r>
          </w:p>
        </w:tc>
      </w:tr>
      <w:tr w:rsidR="005E3AEF" w:rsidRPr="00336A6D" w14:paraId="58210130" w14:textId="77777777">
        <w:tc>
          <w:tcPr>
            <w:tcW w:w="0" w:type="auto"/>
            <w:tcBorders>
              <w:top w:val="nil"/>
              <w:left w:val="single" w:sz="18" w:space="0" w:color="1E4D8C"/>
              <w:bottom w:val="nil"/>
              <w:right w:val="single" w:sz="4" w:space="0" w:color="1E4D8C"/>
            </w:tcBorders>
            <w:shd w:val="clear" w:color="auto" w:fill="FFF2CC"/>
            <w:tcMar>
              <w:top w:w="70" w:type="dxa"/>
              <w:left w:w="160" w:type="dxa"/>
              <w:bottom w:w="70" w:type="dxa"/>
              <w:right w:w="140" w:type="dxa"/>
            </w:tcMar>
            <w:hideMark/>
          </w:tcPr>
          <w:p w14:paraId="27393132" w14:textId="77777777" w:rsidR="00336A6D" w:rsidRPr="00336A6D" w:rsidRDefault="00336A6D" w:rsidP="00336A6D">
            <w:pPr>
              <w:spacing w:before="240"/>
            </w:pPr>
            <w:r w:rsidRPr="00336A6D">
              <w:t xml:space="preserve">Metoden for fordelingen skal dokumenteres og </w:t>
            </w:r>
            <w:proofErr w:type="gramStart"/>
            <w:r w:rsidRPr="00336A6D">
              <w:t>fremgå</w:t>
            </w:r>
            <w:proofErr w:type="gramEnd"/>
            <w:r w:rsidRPr="00336A6D">
              <w:t xml:space="preserve"> av beregningsgrunnlaget, jf. begrunnelsesplikten i forvaltningsloven § 25.</w:t>
            </w:r>
          </w:p>
        </w:tc>
      </w:tr>
      <w:tr w:rsidR="005E3AEF" w:rsidRPr="00336A6D" w14:paraId="39719FEC" w14:textId="77777777">
        <w:tc>
          <w:tcPr>
            <w:tcW w:w="0" w:type="auto"/>
            <w:tcBorders>
              <w:top w:val="nil"/>
              <w:left w:val="single" w:sz="18" w:space="0" w:color="1E4D8C"/>
              <w:bottom w:val="single" w:sz="4" w:space="0" w:color="1E4D8C"/>
              <w:right w:val="single" w:sz="4" w:space="0" w:color="1E4D8C"/>
            </w:tcBorders>
            <w:shd w:val="clear" w:color="auto" w:fill="FFF2CC"/>
            <w:tcMar>
              <w:top w:w="70" w:type="dxa"/>
              <w:left w:w="160" w:type="dxa"/>
              <w:bottom w:w="70" w:type="dxa"/>
              <w:right w:w="140" w:type="dxa"/>
            </w:tcMar>
            <w:hideMark/>
          </w:tcPr>
          <w:p w14:paraId="053766DB" w14:textId="77777777" w:rsidR="00336A6D" w:rsidRPr="00336A6D" w:rsidRDefault="00336A6D" w:rsidP="00336A6D">
            <w:pPr>
              <w:spacing w:before="240"/>
            </w:pPr>
            <w:r w:rsidRPr="00336A6D">
              <w:t>Kommunen som unnlater å ta med denne posten, gir private barnehager for lavt tilskudd og risikerer at vedtaket kjennes ugyldig ved klage.</w:t>
            </w:r>
          </w:p>
        </w:tc>
      </w:tr>
    </w:tbl>
    <w:p w14:paraId="5710FBB2" w14:textId="77777777" w:rsidR="00336A6D" w:rsidRPr="00336A6D" w:rsidRDefault="00336A6D" w:rsidP="00336A6D">
      <w:pPr>
        <w:spacing w:before="240"/>
      </w:pPr>
    </w:p>
    <w:p w14:paraId="4194C922" w14:textId="77777777" w:rsidR="00336A6D" w:rsidRPr="00336A6D" w:rsidRDefault="00336A6D" w:rsidP="00336A6D">
      <w:pPr>
        <w:spacing w:before="240"/>
      </w:pPr>
      <w:r w:rsidRPr="00336A6D">
        <w:t>Fordelingsgrunnlaget som velges bør konsekvent benyttes fra år til år, slik at beregningene er sammenlignbare over tid. Dersom kommunen endrer metode, bør endringen begrunnes i satsvedtaket.</w:t>
      </w:r>
    </w:p>
    <w:p w14:paraId="03F505A8" w14:textId="77777777" w:rsidR="00336A6D" w:rsidRPr="00336A6D" w:rsidRDefault="00336A6D" w:rsidP="00336A6D">
      <w:pPr>
        <w:spacing w:before="240"/>
        <w:rPr>
          <w:b/>
          <w:bCs/>
        </w:rPr>
      </w:pPr>
      <w:proofErr w:type="gramStart"/>
      <w:r w:rsidRPr="24BE511D">
        <w:rPr>
          <w:b/>
          <w:bCs/>
        </w:rPr>
        <w:t>14.1.4  Administrasjonspåslaget</w:t>
      </w:r>
      <w:proofErr w:type="gramEnd"/>
      <w:r w:rsidRPr="24BE511D">
        <w:rPr>
          <w:b/>
          <w:bCs/>
        </w:rPr>
        <w:t xml:space="preserve"> på 4,7 prosent</w:t>
      </w:r>
    </w:p>
    <w:p w14:paraId="69E6AB83" w14:textId="71554C9E" w:rsidR="00336A6D" w:rsidRDefault="00B10DD4" w:rsidP="00336A6D">
      <w:pPr>
        <w:spacing w:before="240"/>
      </w:pPr>
      <w:r w:rsidRPr="00B10DD4">
        <w:t>Kommunen skal gi påslag for administrasjonsutgifter på 4,7 prosent av det samlede grunntilskuddet til barnehagen</w:t>
      </w:r>
      <w:r w:rsidR="007751BA">
        <w:t xml:space="preserve"> </w:t>
      </w:r>
      <w:r w:rsidR="007751BA" w:rsidRPr="007751BA">
        <w:t>før fratrekk av foreldrebetalingen</w:t>
      </w:r>
      <w:r w:rsidR="00336A6D">
        <w:t xml:space="preserve">, jf. finansieringsforskriften § 12. Påslaget er ment å kompensere for private barnehagers egne administrative kostnader – regnskap, </w:t>
      </w:r>
      <w:proofErr w:type="gramStart"/>
      <w:r w:rsidR="00336A6D">
        <w:t>revisjon,</w:t>
      </w:r>
      <w:proofErr w:type="gramEnd"/>
      <w:r w:rsidR="00336A6D">
        <w:t xml:space="preserve"> administrative systemer – som ikke er direkte sammenlignbare med kommunale fellesutgifter.</w:t>
      </w:r>
    </w:p>
    <w:p w14:paraId="4D4D170D" w14:textId="463429E5" w:rsidR="00EB265D" w:rsidRPr="00336A6D" w:rsidRDefault="00EB265D" w:rsidP="00336A6D">
      <w:pPr>
        <w:spacing w:before="240"/>
      </w:pPr>
      <w:r w:rsidRPr="00EB265D">
        <w:t xml:space="preserve">Utgifter til enhetsledere/tjenesteledere som utøver fellesadministrasjon på tvers av kommunens barnehager — og som dermed ikke er å anse som driftspersonell i den enkelte barnehage — er eksplisitt nevnt i </w:t>
      </w:r>
      <w:proofErr w:type="spellStart"/>
      <w:r w:rsidRPr="00EB265D">
        <w:t>Prop</w:t>
      </w:r>
      <w:proofErr w:type="spellEnd"/>
      <w:r w:rsidRPr="00EB265D">
        <w:t xml:space="preserve">. 138 L (2024–2025) som et typeeksempel på </w:t>
      </w:r>
      <w:r w:rsidRPr="00EB265D">
        <w:rPr>
          <w:b/>
          <w:bCs/>
        </w:rPr>
        <w:t>sektoravhengige administrasjonsutgifter</w:t>
      </w:r>
      <w:r w:rsidRPr="00EB265D">
        <w:t xml:space="preserve"> som skal trekkes ut av beregningsgrunnlaget for grunntilskuddet og i stedet dekkes av administrasjonspåslaget på 4,7 prosent.</w:t>
      </w:r>
    </w:p>
    <w:p w14:paraId="514EA43E" w14:textId="77777777" w:rsidR="00336A6D" w:rsidRPr="00336A6D" w:rsidRDefault="00336A6D" w:rsidP="00336A6D">
      <w:pPr>
        <w:spacing w:before="240"/>
      </w:pPr>
      <w:r w:rsidRPr="00336A6D">
        <w:t>Påslaget beregnes av grunntilskuddet inkludert eventuelt ekstra grunntilskudd. Pensjonstilskuddet og eiendomstilskuddet inngår ikke i grunnlaget for administrasjonspåslaget.</w:t>
      </w:r>
    </w:p>
    <w:p w14:paraId="20D61B8E" w14:textId="35E331AC" w:rsidR="00336A6D" w:rsidRPr="00336A6D" w:rsidRDefault="6B5A1AB1" w:rsidP="00123CFF">
      <w:pPr>
        <w:spacing w:before="240"/>
        <w:rPr>
          <w:b/>
          <w:bCs/>
        </w:rPr>
      </w:pPr>
      <w:r w:rsidRPr="39CF3AE2">
        <w:rPr>
          <w:b/>
          <w:bCs/>
        </w:rPr>
        <w:t>Skillet mellom driftsutgifter og administrasjonsutgifter — særlig om IKT og lisenser</w:t>
      </w:r>
    </w:p>
    <w:p w14:paraId="0689C206" w14:textId="64E1FE99" w:rsidR="00336A6D" w:rsidRPr="00336A6D" w:rsidRDefault="6B5A1AB1" w:rsidP="39CF3AE2">
      <w:pPr>
        <w:spacing w:after="160"/>
      </w:pPr>
      <w:r w:rsidRPr="39CF3AE2">
        <w:t xml:space="preserve">Barnehageloven § 19 a slår fast at grunntilskuddet beregnes ut fra </w:t>
      </w:r>
      <w:r w:rsidRPr="39CF3AE2">
        <w:rPr>
          <w:b/>
          <w:bCs/>
        </w:rPr>
        <w:t>ordinære driftsutgifter</w:t>
      </w:r>
      <w:r w:rsidRPr="39CF3AE2">
        <w:t xml:space="preserve"> i kommunale barnehager, fratrukket administrasjonsutgifter, pensjonsutgifter og arbeidsgiveravgift på pensjonsutgifter. Finansieringsforskriften (FOR-2026-03-23-454) § 12 fastsetter administrasjonspåslaget til </w:t>
      </w:r>
      <w:r w:rsidRPr="39CF3AE2">
        <w:rPr>
          <w:b/>
          <w:bCs/>
        </w:rPr>
        <w:t>4,7 prosent</w:t>
      </w:r>
      <w:r w:rsidRPr="39CF3AE2">
        <w:t xml:space="preserve"> av det samlede grunntilskuddet.</w:t>
      </w:r>
    </w:p>
    <w:p w14:paraId="61259B59" w14:textId="7C16273D" w:rsidR="00336A6D" w:rsidRPr="00336A6D" w:rsidRDefault="6B5A1AB1" w:rsidP="00123CFF">
      <w:pPr>
        <w:spacing w:after="200"/>
      </w:pPr>
      <w:r w:rsidRPr="39CF3AE2">
        <w:t xml:space="preserve">Skillet mellom hva som er «driftsutgifter» og hva som er «administrasjonsutgifter» er ikke definert uttømmende i loven. Dette er </w:t>
      </w:r>
      <w:proofErr w:type="gramStart"/>
      <w:r w:rsidRPr="39CF3AE2">
        <w:t>en bevisst lovgivningsvalg</w:t>
      </w:r>
      <w:proofErr w:type="gramEnd"/>
      <w:r w:rsidRPr="39CF3AE2">
        <w:t xml:space="preserve">: departementet peker i </w:t>
      </w:r>
      <w:proofErr w:type="spellStart"/>
      <w:r w:rsidRPr="39CF3AE2">
        <w:t>Prop</w:t>
      </w:r>
      <w:proofErr w:type="spellEnd"/>
      <w:r w:rsidRPr="39CF3AE2">
        <w:t>. 138 L (2024–‥25) på at en uttømmende legaldefinisjon ville kunne føre til en utilsiktet utvidelse eller innsnevring av gjeldende rett. Kommunen har derfor en selvstendig plikt til å vurdere og begrunne klassifiseringen konkret.</w:t>
      </w:r>
    </w:p>
    <w:p w14:paraId="2A29F0DC" w14:textId="7D195C09" w:rsidR="00336A6D" w:rsidRPr="008D5303" w:rsidRDefault="6B5A1AB1" w:rsidP="008D5303">
      <w:pPr>
        <w:pStyle w:val="Ingenmellomrom"/>
        <w:rPr>
          <w:b/>
          <w:bCs/>
        </w:rPr>
      </w:pPr>
      <w:r w:rsidRPr="008D5303">
        <w:rPr>
          <w:b/>
          <w:bCs/>
        </w:rPr>
        <w:t>Det avgjørende kriteriet: organisasjonsnivå</w:t>
      </w:r>
    </w:p>
    <w:p w14:paraId="423D4D86" w14:textId="70694600" w:rsidR="00336A6D" w:rsidRPr="00336A6D" w:rsidRDefault="6B5A1AB1" w:rsidP="00123CFF">
      <w:pPr>
        <w:spacing w:after="120"/>
      </w:pPr>
      <w:r w:rsidRPr="39CF3AE2">
        <w:t xml:space="preserve">Det rettslig styrende kriteriet for skillet er </w:t>
      </w:r>
      <w:r w:rsidRPr="39CF3AE2">
        <w:rPr>
          <w:b/>
          <w:bCs/>
        </w:rPr>
        <w:t>på hvilket organisasjonsnivå kostnaden oppstår og betjener</w:t>
      </w:r>
      <w:r w:rsidRPr="39CF3AE2">
        <w:t>.</w:t>
      </w:r>
    </w:p>
    <w:p w14:paraId="5B16588A" w14:textId="6DE87337" w:rsidR="00336A6D" w:rsidRPr="00336A6D" w:rsidRDefault="6B5A1AB1" w:rsidP="00123CFF">
      <w:pPr>
        <w:spacing w:after="80"/>
        <w:rPr>
          <w:i/>
          <w:iCs/>
        </w:rPr>
      </w:pPr>
      <w:r w:rsidRPr="39CF3AE2">
        <w:rPr>
          <w:i/>
          <w:iCs/>
        </w:rPr>
        <w:t>Departementet formulerer dette eksplisitt i høringsnotatet til finansieringsforskriften (Udir, 25. juni 2025, punkt 5.4.6):</w:t>
      </w:r>
    </w:p>
    <w:p w14:paraId="02D806B2" w14:textId="58C6D155" w:rsidR="00336A6D" w:rsidRPr="00336A6D" w:rsidRDefault="6B5A1AB1" w:rsidP="00123CFF">
      <w:pPr>
        <w:spacing w:before="80" w:after="80"/>
        <w:ind w:left="720"/>
        <w:rPr>
          <w:i/>
          <w:iCs/>
        </w:rPr>
      </w:pPr>
      <w:r w:rsidRPr="39CF3AE2">
        <w:rPr>
          <w:i/>
          <w:iCs/>
        </w:rPr>
        <w:t xml:space="preserve">«Administrasjonspåslaget skal fortsatt kompensere for kostnader til administrasjonsoppgaver som </w:t>
      </w:r>
      <w:r w:rsidRPr="39CF3AE2">
        <w:rPr>
          <w:b/>
          <w:bCs/>
          <w:i/>
          <w:iCs/>
        </w:rPr>
        <w:t>ikke gjennomføres på barnehagenivå</w:t>
      </w:r>
      <w:r w:rsidRPr="39CF3AE2">
        <w:rPr>
          <w:i/>
          <w:iCs/>
        </w:rPr>
        <w:t>.»</w:t>
      </w:r>
    </w:p>
    <w:p w14:paraId="6EF3D53F" w14:textId="5AD353C2" w:rsidR="00336A6D" w:rsidRPr="00336A6D" w:rsidRDefault="6B5A1AB1" w:rsidP="00123CFF">
      <w:pPr>
        <w:spacing w:before="80" w:after="160"/>
        <w:ind w:left="720"/>
        <w:rPr>
          <w:i/>
          <w:iCs/>
        </w:rPr>
      </w:pPr>
      <w:r w:rsidRPr="39CF3AE2">
        <w:rPr>
          <w:i/>
          <w:iCs/>
        </w:rPr>
        <w:t xml:space="preserve">«Sektoravhengige utgifter vil være utgifter kommunen har til fellesadministrasjon av sine barnehager, som for eksempel utgifter til enhetsledere. Sektoruavhengige utgifter vil være utgifter knyttet til administrasjonsoppgaver som for eksempel regnskapstjenester, revisjon, </w:t>
      </w:r>
      <w:r w:rsidRPr="39CF3AE2">
        <w:rPr>
          <w:b/>
          <w:bCs/>
          <w:i/>
          <w:iCs/>
        </w:rPr>
        <w:t>IKT</w:t>
      </w:r>
      <w:r w:rsidRPr="39CF3AE2">
        <w:rPr>
          <w:i/>
          <w:iCs/>
        </w:rPr>
        <w:t xml:space="preserve"> mv.» — </w:t>
      </w:r>
      <w:proofErr w:type="spellStart"/>
      <w:r w:rsidRPr="39CF3AE2">
        <w:rPr>
          <w:i/>
          <w:iCs/>
        </w:rPr>
        <w:t>Prop</w:t>
      </w:r>
      <w:proofErr w:type="spellEnd"/>
      <w:r w:rsidRPr="39CF3AE2">
        <w:rPr>
          <w:i/>
          <w:iCs/>
        </w:rPr>
        <w:t>. 138 L (2024–2025), punkt 9.2.5.1</w:t>
      </w:r>
    </w:p>
    <w:p w14:paraId="3B11F205" w14:textId="2AF8FD59" w:rsidR="00336A6D" w:rsidRPr="00336A6D" w:rsidRDefault="6B5A1AB1" w:rsidP="00123CFF">
      <w:pPr>
        <w:spacing w:after="200"/>
      </w:pPr>
      <w:r w:rsidRPr="39CF3AE2">
        <w:t xml:space="preserve">Kostnader som den kommunale barnehagen selv bærer i den daglige driften på barnehagenivå, er driftsutgifter. Kostnader som betjener barnehagen fra et overordnet eller sentralt nivå — enten det er kommunens sentraladministrasjon, et felles kommunalt </w:t>
      </w:r>
      <w:proofErr w:type="spellStart"/>
      <w:r w:rsidRPr="39CF3AE2">
        <w:t>tjenestesenter</w:t>
      </w:r>
      <w:proofErr w:type="spellEnd"/>
      <w:r w:rsidRPr="39CF3AE2">
        <w:t>— er administrasjonsutgifter som dekkes av påslaget.</w:t>
      </w:r>
    </w:p>
    <w:p w14:paraId="3F4B73E5" w14:textId="6FC41BE8" w:rsidR="00336A6D" w:rsidRPr="00336A6D" w:rsidRDefault="6B5A1AB1" w:rsidP="00123CFF">
      <w:pPr>
        <w:pStyle w:val="Overskrift2"/>
        <w:rPr>
          <w:color w:val="2E5496"/>
        </w:rPr>
      </w:pPr>
      <w:bookmarkStart w:id="55" w:name="_Toc237866804"/>
      <w:r w:rsidRPr="39CF3AE2">
        <w:rPr>
          <w:color w:val="2E5496"/>
          <w:sz w:val="22"/>
          <w:szCs w:val="22"/>
        </w:rPr>
        <w:t>IKT og lisenser — rettslig klassifisering</w:t>
      </w:r>
      <w:bookmarkEnd w:id="55"/>
    </w:p>
    <w:p w14:paraId="44675593" w14:textId="0C8AE418" w:rsidR="00336A6D" w:rsidRPr="00336A6D" w:rsidRDefault="6B5A1AB1" w:rsidP="00123CFF">
      <w:pPr>
        <w:spacing w:after="120"/>
      </w:pPr>
      <w:r w:rsidRPr="39CF3AE2">
        <w:lastRenderedPageBreak/>
        <w:t xml:space="preserve">IKT er eksplisitt nevnt som administrasjonsutgift i både </w:t>
      </w:r>
      <w:proofErr w:type="spellStart"/>
      <w:r w:rsidRPr="39CF3AE2">
        <w:t>Prop</w:t>
      </w:r>
      <w:proofErr w:type="spellEnd"/>
      <w:r w:rsidRPr="39CF3AE2">
        <w:t>. 138 L og høringsnotatet til finansieringsforskriften. Høringsnotatet lister opp administrasjonspåslagets dekningsområde slik:</w:t>
      </w:r>
    </w:p>
    <w:p w14:paraId="07F96214" w14:textId="27310B53" w:rsidR="00336A6D" w:rsidRPr="00336A6D" w:rsidRDefault="6B5A1AB1" w:rsidP="00123CFF">
      <w:pPr>
        <w:spacing w:before="80" w:after="160"/>
        <w:ind w:left="720"/>
        <w:rPr>
          <w:i/>
          <w:iCs/>
        </w:rPr>
      </w:pPr>
      <w:r w:rsidRPr="39CF3AE2">
        <w:rPr>
          <w:i/>
          <w:iCs/>
        </w:rPr>
        <w:t>«IKT-tjenester og annen kontorstøtte, regnskap (inkl. fakturering), revisjon, markedsføring og andre administrasjonskostnader.»</w:t>
      </w:r>
    </w:p>
    <w:p w14:paraId="7F94FEB9" w14:textId="4A5139A4" w:rsidR="00336A6D" w:rsidRPr="00336A6D" w:rsidRDefault="6B5A1AB1" w:rsidP="00123CFF">
      <w:pPr>
        <w:spacing w:after="120"/>
      </w:pPr>
      <w:r w:rsidRPr="39CF3AE2">
        <w:t xml:space="preserve">Dette betyr at </w:t>
      </w:r>
      <w:r w:rsidRPr="39CF3AE2">
        <w:rPr>
          <w:b/>
          <w:bCs/>
        </w:rPr>
        <w:t>IKT som kategori normalt tilhører administrasjonspåslaget</w:t>
      </w:r>
      <w:r w:rsidRPr="39CF3AE2">
        <w:t>, ikke beregningsgrunnlaget for grunntilskuddet. Likevel er ikke kategoriseringen absolutt. Klassifiseringen skal følge det overordnede kriteriet — organisasjonsnivå — og kommunen må vurdere konkret:</w:t>
      </w:r>
    </w:p>
    <w:p w14:paraId="57198304" w14:textId="0D345938" w:rsidR="00336A6D" w:rsidRPr="00336A6D" w:rsidRDefault="6B5A1AB1" w:rsidP="00123CFF">
      <w:pPr>
        <w:pStyle w:val="Overskrift2"/>
        <w:rPr>
          <w:color w:val="2E5496"/>
        </w:rPr>
      </w:pPr>
      <w:bookmarkStart w:id="56" w:name="_Toc237866805"/>
      <w:r w:rsidRPr="39CF3AE2">
        <w:rPr>
          <w:color w:val="2E5496"/>
          <w:sz w:val="22"/>
          <w:szCs w:val="22"/>
        </w:rPr>
        <w:t>Klassifisert som driftsutgift (inngår i beregningsgrunnlaget for grunntilskudd)</w:t>
      </w:r>
      <w:bookmarkEnd w:id="56"/>
    </w:p>
    <w:p w14:paraId="4C71452D" w14:textId="77777777" w:rsidR="00487B77" w:rsidRDefault="6B5A1AB1" w:rsidP="00C41907">
      <w:pPr>
        <w:spacing w:after="200"/>
      </w:pPr>
      <w:r w:rsidRPr="39CF3AE2">
        <w:t xml:space="preserve">Digitale verktøy og lisenser som er anskaffet og driftet utelukkende til bruk i den daglige barnehagevirksomheten på barnehagenivå — og som tilsvarer det kommunale barnehager ellers betaler for av driftsmidler på samme funksjon — kan inngå i driftsgrunnlaget, forutsatt at likebehandlingsprinsippet er overholdt. </w:t>
      </w:r>
      <w:r w:rsidRPr="39CF3AE2">
        <w:rPr>
          <w:b/>
          <w:bCs/>
        </w:rPr>
        <w:t>Eksempel:</w:t>
      </w:r>
      <w:r w:rsidRPr="39CF3AE2">
        <w:t xml:space="preserve"> </w:t>
      </w:r>
      <w:r w:rsidR="00C41907" w:rsidRPr="00C41907">
        <w:t xml:space="preserve">Omfatter kjøp av digitale enheter (hvis ført i drift), internettilgang og programvare/lisenser for å kunne bruke enheten. I tillegg sikkerhetsløsninger (EMM) og løsninger/systemer som er direkte knyttet til barnehagedriften, som kommunikasjonsløsning barnehage-hjem. </w:t>
      </w:r>
    </w:p>
    <w:p w14:paraId="7D00B62F" w14:textId="47A97EC6" w:rsidR="00C41907" w:rsidRPr="00C41907" w:rsidRDefault="00C41907" w:rsidP="00C41907">
      <w:pPr>
        <w:spacing w:after="200"/>
      </w:pPr>
      <w:r w:rsidRPr="00C41907">
        <w:t xml:space="preserve">Resten er administrasjon eller knyttet til myndighetsrollen. </w:t>
      </w:r>
    </w:p>
    <w:p w14:paraId="182EAAB3" w14:textId="7BA43BA2" w:rsidR="00336A6D" w:rsidRPr="00336A6D" w:rsidRDefault="6B5A1AB1" w:rsidP="00123CFF">
      <w:pPr>
        <w:spacing w:after="200"/>
        <w:rPr>
          <w:color w:val="2E5496"/>
          <w:sz w:val="24"/>
          <w:szCs w:val="24"/>
        </w:rPr>
      </w:pPr>
      <w:r w:rsidRPr="39CF3AE2">
        <w:rPr>
          <w:b/>
          <w:bCs/>
          <w:color w:val="2E5496"/>
          <w:sz w:val="24"/>
          <w:szCs w:val="24"/>
        </w:rPr>
        <w:t>Likebehandlingsprinsippet som metodisk korrektiv</w:t>
      </w:r>
    </w:p>
    <w:p w14:paraId="65A3ED6C" w14:textId="75A63983" w:rsidR="00336A6D" w:rsidRPr="00336A6D" w:rsidRDefault="6B5A1AB1" w:rsidP="00123CFF">
      <w:pPr>
        <w:spacing w:after="120"/>
      </w:pPr>
      <w:proofErr w:type="spellStart"/>
      <w:r w:rsidRPr="39CF3AE2">
        <w:t>Prop</w:t>
      </w:r>
      <w:proofErr w:type="spellEnd"/>
      <w:r w:rsidRPr="39CF3AE2">
        <w:t xml:space="preserve">. 138 L er tydelig på at kommunen </w:t>
      </w:r>
      <w:r w:rsidRPr="39CF3AE2">
        <w:rPr>
          <w:b/>
          <w:bCs/>
        </w:rPr>
        <w:t>må likebehandle private og kommunale barnehager</w:t>
      </w:r>
      <w:r w:rsidRPr="39CF3AE2">
        <w:t xml:space="preserve"> i vurderingen, og at klassifiseringen ikke kan styres av hvor i kommuneregnskapet kostnaden tilfeldigvis er ført:</w:t>
      </w:r>
    </w:p>
    <w:p w14:paraId="3BEAC9ED" w14:textId="781AC06D" w:rsidR="00336A6D" w:rsidRPr="00336A6D" w:rsidRDefault="6B5A1AB1" w:rsidP="00123CFF">
      <w:pPr>
        <w:spacing w:before="80" w:after="160"/>
        <w:ind w:left="720"/>
        <w:rPr>
          <w:i/>
          <w:iCs/>
        </w:rPr>
      </w:pPr>
      <w:r w:rsidRPr="39CF3AE2">
        <w:rPr>
          <w:i/>
          <w:iCs/>
        </w:rPr>
        <w:t>«Kommunen må gjøre en selvstendig vurdering av om kriteriene i regelverket er oppfylt, uavhengig av hvor kostnaden er plassert i kommuneregnskapet.»</w:t>
      </w:r>
    </w:p>
    <w:p w14:paraId="3AE5DBD7" w14:textId="3AA7CF13" w:rsidR="00336A6D" w:rsidRPr="00336A6D" w:rsidRDefault="6B5A1AB1" w:rsidP="00123CFF">
      <w:pPr>
        <w:spacing w:after="200"/>
      </w:pPr>
      <w:r w:rsidRPr="39CF3AE2">
        <w:t>Dette betyr i praksis: dersom kommunen fører en IKT-kostnad på funksjon 201 i sine kommunale barnehager, og reelt sett er dette en sentralt administrert tjeneste, skal kostnaden likevel trekkes ut som administrasjonsutgift. Omvendt kan ikke en kostnad ekskluderes bare fordi den er ført sentralt, dersom det reelt er tale om en driftsutgift på barnehagenivå.</w:t>
      </w:r>
    </w:p>
    <w:p w14:paraId="6D53BA08" w14:textId="76AE86E3" w:rsidR="00336A6D" w:rsidRPr="00336A6D" w:rsidRDefault="6B5A1AB1" w:rsidP="00123CFF">
      <w:pPr>
        <w:pStyle w:val="Overskrift2"/>
        <w:rPr>
          <w:color w:val="2E5496"/>
          <w:sz w:val="24"/>
          <w:szCs w:val="24"/>
        </w:rPr>
      </w:pPr>
      <w:bookmarkStart w:id="57" w:name="_Toc237866806"/>
      <w:r w:rsidRPr="39CF3AE2">
        <w:rPr>
          <w:color w:val="2E5496"/>
          <w:sz w:val="24"/>
          <w:szCs w:val="24"/>
        </w:rPr>
        <w:t>Oppsummering: Praktisk tommelfingerregel</w:t>
      </w:r>
      <w:bookmarkEnd w:id="57"/>
    </w:p>
    <w:tbl>
      <w:tblPr>
        <w:tblW w:w="0" w:type="auto"/>
        <w:tblLook w:val="04A0" w:firstRow="1" w:lastRow="0" w:firstColumn="1" w:lastColumn="0" w:noHBand="0" w:noVBand="1"/>
      </w:tblPr>
      <w:tblGrid>
        <w:gridCol w:w="4515"/>
        <w:gridCol w:w="4515"/>
      </w:tblGrid>
      <w:tr w:rsidR="39CF3AE2" w14:paraId="20168563" w14:textId="77777777" w:rsidTr="39CF3AE2">
        <w:trPr>
          <w:trHeight w:val="300"/>
        </w:trPr>
        <w:tc>
          <w:tcPr>
            <w:tcW w:w="4515" w:type="dxa"/>
            <w:tcBorders>
              <w:top w:val="single" w:sz="8" w:space="0" w:color="CCCCCC"/>
              <w:left w:val="single" w:sz="8" w:space="0" w:color="CCCCCC"/>
              <w:bottom w:val="single" w:sz="8" w:space="0" w:color="CCCCCC"/>
              <w:right w:val="single" w:sz="8" w:space="0" w:color="CCCCCC"/>
            </w:tcBorders>
            <w:shd w:val="clear" w:color="auto" w:fill="1F3864"/>
            <w:tcMar>
              <w:top w:w="100" w:type="dxa"/>
              <w:left w:w="150" w:type="dxa"/>
              <w:bottom w:w="100" w:type="dxa"/>
              <w:right w:w="150" w:type="dxa"/>
            </w:tcMar>
          </w:tcPr>
          <w:p w14:paraId="045C0319" w14:textId="5E873FBA" w:rsidR="39CF3AE2" w:rsidRDefault="39CF3AE2">
            <w:pPr>
              <w:rPr>
                <w:b/>
                <w:bCs/>
                <w:color w:val="FFFFFF" w:themeColor="background1"/>
              </w:rPr>
            </w:pPr>
            <w:r w:rsidRPr="39CF3AE2">
              <w:rPr>
                <w:b/>
                <w:bCs/>
                <w:color w:val="FFFFFF" w:themeColor="background1"/>
              </w:rPr>
              <w:t>Kjennetegn</w:t>
            </w:r>
          </w:p>
        </w:tc>
        <w:tc>
          <w:tcPr>
            <w:tcW w:w="4515" w:type="dxa"/>
            <w:tcBorders>
              <w:top w:val="single" w:sz="8" w:space="0" w:color="CCCCCC"/>
              <w:left w:val="single" w:sz="8" w:space="0" w:color="CCCCCC"/>
              <w:bottom w:val="single" w:sz="8" w:space="0" w:color="CCCCCC"/>
              <w:right w:val="single" w:sz="8" w:space="0" w:color="CCCCCC"/>
            </w:tcBorders>
            <w:shd w:val="clear" w:color="auto" w:fill="1F3864"/>
            <w:tcMar>
              <w:top w:w="100" w:type="dxa"/>
              <w:left w:w="150" w:type="dxa"/>
              <w:bottom w:w="100" w:type="dxa"/>
              <w:right w:w="150" w:type="dxa"/>
            </w:tcMar>
          </w:tcPr>
          <w:p w14:paraId="41DD9C37" w14:textId="2E180C3B" w:rsidR="39CF3AE2" w:rsidRDefault="39CF3AE2">
            <w:pPr>
              <w:rPr>
                <w:b/>
                <w:bCs/>
                <w:color w:val="FFFFFF" w:themeColor="background1"/>
              </w:rPr>
            </w:pPr>
            <w:r w:rsidRPr="39CF3AE2">
              <w:rPr>
                <w:b/>
                <w:bCs/>
                <w:color w:val="FFFFFF" w:themeColor="background1"/>
              </w:rPr>
              <w:t>Klassifisering</w:t>
            </w:r>
          </w:p>
        </w:tc>
      </w:tr>
      <w:tr w:rsidR="39CF3AE2" w14:paraId="64E33889" w14:textId="77777777" w:rsidTr="39CF3AE2">
        <w:trPr>
          <w:trHeight w:val="300"/>
        </w:trPr>
        <w:tc>
          <w:tcPr>
            <w:tcW w:w="4515" w:type="dxa"/>
            <w:tcBorders>
              <w:top w:val="single" w:sz="8" w:space="0" w:color="CCCCCC"/>
              <w:left w:val="single" w:sz="8" w:space="0" w:color="CCCCCC"/>
              <w:bottom w:val="single" w:sz="8" w:space="0" w:color="CCCCCC"/>
              <w:right w:val="single" w:sz="8" w:space="0" w:color="CCCCCC"/>
            </w:tcBorders>
            <w:shd w:val="clear" w:color="auto" w:fill="F2F5FA"/>
            <w:tcMar>
              <w:top w:w="80" w:type="dxa"/>
              <w:left w:w="150" w:type="dxa"/>
              <w:bottom w:w="80" w:type="dxa"/>
              <w:right w:w="150" w:type="dxa"/>
            </w:tcMar>
          </w:tcPr>
          <w:p w14:paraId="1E53FEF5" w14:textId="6690B3CE" w:rsidR="39CF3AE2" w:rsidRDefault="39CF3AE2">
            <w:pPr>
              <w:rPr>
                <w:color w:val="000000" w:themeColor="text1"/>
                <w:sz w:val="20"/>
                <w:szCs w:val="20"/>
              </w:rPr>
            </w:pPr>
            <w:r w:rsidRPr="39CF3AE2">
              <w:rPr>
                <w:color w:val="000000" w:themeColor="text1"/>
                <w:sz w:val="20"/>
                <w:szCs w:val="20"/>
              </w:rPr>
              <w:t>Kostnaden oppstår og betjener den enkelte barnehage direkte</w:t>
            </w:r>
          </w:p>
        </w:tc>
        <w:tc>
          <w:tcPr>
            <w:tcW w:w="4515" w:type="dxa"/>
            <w:tcBorders>
              <w:top w:val="single" w:sz="8" w:space="0" w:color="CCCCCC"/>
              <w:left w:val="single" w:sz="8" w:space="0" w:color="CCCCCC"/>
              <w:bottom w:val="single" w:sz="8" w:space="0" w:color="CCCCCC"/>
              <w:right w:val="single" w:sz="8" w:space="0" w:color="CCCCCC"/>
            </w:tcBorders>
            <w:shd w:val="clear" w:color="auto" w:fill="F2F5FA"/>
            <w:tcMar>
              <w:top w:w="80" w:type="dxa"/>
              <w:left w:w="150" w:type="dxa"/>
              <w:bottom w:w="80" w:type="dxa"/>
              <w:right w:w="150" w:type="dxa"/>
            </w:tcMar>
          </w:tcPr>
          <w:p w14:paraId="744BBFD6" w14:textId="087FB7FF" w:rsidR="39CF3AE2" w:rsidRDefault="39CF3AE2">
            <w:pPr>
              <w:rPr>
                <w:color w:val="000000" w:themeColor="text1"/>
                <w:sz w:val="20"/>
                <w:szCs w:val="20"/>
              </w:rPr>
            </w:pPr>
            <w:r w:rsidRPr="39CF3AE2">
              <w:rPr>
                <w:color w:val="000000" w:themeColor="text1"/>
                <w:sz w:val="20"/>
                <w:szCs w:val="20"/>
              </w:rPr>
              <w:t>Driftsutgift → inngår i grunntilskuddsgrunnlaget</w:t>
            </w:r>
          </w:p>
        </w:tc>
      </w:tr>
      <w:tr w:rsidR="39CF3AE2" w14:paraId="07699E3D" w14:textId="77777777" w:rsidTr="39CF3AE2">
        <w:trPr>
          <w:trHeight w:val="300"/>
        </w:trPr>
        <w:tc>
          <w:tcPr>
            <w:tcW w:w="4515"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50" w:type="dxa"/>
              <w:bottom w:w="80" w:type="dxa"/>
              <w:right w:w="150" w:type="dxa"/>
            </w:tcMar>
          </w:tcPr>
          <w:p w14:paraId="2AAD0644" w14:textId="5A021283" w:rsidR="39CF3AE2" w:rsidRDefault="39CF3AE2">
            <w:pPr>
              <w:rPr>
                <w:color w:val="000000" w:themeColor="text1"/>
                <w:sz w:val="20"/>
                <w:szCs w:val="20"/>
              </w:rPr>
            </w:pPr>
            <w:r w:rsidRPr="39CF3AE2">
              <w:rPr>
                <w:color w:val="000000" w:themeColor="text1"/>
                <w:sz w:val="20"/>
                <w:szCs w:val="20"/>
              </w:rPr>
              <w:t>Internett/telekommunikasjon til det fysiske barnehagebygget</w:t>
            </w:r>
          </w:p>
        </w:tc>
        <w:tc>
          <w:tcPr>
            <w:tcW w:w="4515"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50" w:type="dxa"/>
              <w:bottom w:w="80" w:type="dxa"/>
              <w:right w:w="150" w:type="dxa"/>
            </w:tcMar>
          </w:tcPr>
          <w:p w14:paraId="3E024454" w14:textId="54BE6AF0" w:rsidR="39CF3AE2" w:rsidRDefault="00EC0B61">
            <w:pPr>
              <w:rPr>
                <w:color w:val="000000" w:themeColor="text1"/>
                <w:sz w:val="20"/>
                <w:szCs w:val="20"/>
              </w:rPr>
            </w:pPr>
            <w:r w:rsidRPr="39CF3AE2">
              <w:rPr>
                <w:color w:val="000000" w:themeColor="text1"/>
                <w:sz w:val="20"/>
                <w:szCs w:val="20"/>
              </w:rPr>
              <w:t>Driftsutgift → inngår i grunntilskuddsgrunnlaget</w:t>
            </w:r>
          </w:p>
        </w:tc>
      </w:tr>
      <w:tr w:rsidR="39CF3AE2" w14:paraId="59C618C6" w14:textId="77777777" w:rsidTr="39CF3AE2">
        <w:trPr>
          <w:trHeight w:val="300"/>
        </w:trPr>
        <w:tc>
          <w:tcPr>
            <w:tcW w:w="4515" w:type="dxa"/>
            <w:tcBorders>
              <w:top w:val="single" w:sz="8" w:space="0" w:color="CCCCCC"/>
              <w:left w:val="single" w:sz="8" w:space="0" w:color="CCCCCC"/>
              <w:bottom w:val="single" w:sz="8" w:space="0" w:color="CCCCCC"/>
              <w:right w:val="single" w:sz="8" w:space="0" w:color="CCCCCC"/>
            </w:tcBorders>
            <w:shd w:val="clear" w:color="auto" w:fill="F2F5FA"/>
            <w:tcMar>
              <w:top w:w="80" w:type="dxa"/>
              <w:left w:w="150" w:type="dxa"/>
              <w:bottom w:w="80" w:type="dxa"/>
              <w:right w:w="150" w:type="dxa"/>
            </w:tcMar>
          </w:tcPr>
          <w:p w14:paraId="6F6E50F2" w14:textId="779D1709" w:rsidR="39CF3AE2" w:rsidRDefault="39CF3AE2">
            <w:pPr>
              <w:rPr>
                <w:color w:val="000000" w:themeColor="text1"/>
                <w:sz w:val="20"/>
                <w:szCs w:val="20"/>
              </w:rPr>
            </w:pPr>
            <w:r w:rsidRPr="39CF3AE2">
              <w:rPr>
                <w:color w:val="000000" w:themeColor="text1"/>
                <w:sz w:val="20"/>
                <w:szCs w:val="20"/>
              </w:rPr>
              <w:t xml:space="preserve">Regnskap, revisjon, </w:t>
            </w:r>
            <w:proofErr w:type="gramStart"/>
            <w:r w:rsidRPr="39CF3AE2">
              <w:rPr>
                <w:color w:val="000000" w:themeColor="text1"/>
                <w:sz w:val="20"/>
                <w:szCs w:val="20"/>
              </w:rPr>
              <w:t>lønnssystem,</w:t>
            </w:r>
            <w:proofErr w:type="gramEnd"/>
            <w:r w:rsidRPr="39CF3AE2">
              <w:rPr>
                <w:color w:val="000000" w:themeColor="text1"/>
                <w:sz w:val="20"/>
                <w:szCs w:val="20"/>
              </w:rPr>
              <w:t xml:space="preserve"> HR-system</w:t>
            </w:r>
          </w:p>
        </w:tc>
        <w:tc>
          <w:tcPr>
            <w:tcW w:w="4515" w:type="dxa"/>
            <w:tcBorders>
              <w:top w:val="single" w:sz="8" w:space="0" w:color="CCCCCC"/>
              <w:left w:val="single" w:sz="8" w:space="0" w:color="CCCCCC"/>
              <w:bottom w:val="single" w:sz="8" w:space="0" w:color="CCCCCC"/>
              <w:right w:val="single" w:sz="8" w:space="0" w:color="CCCCCC"/>
            </w:tcBorders>
            <w:shd w:val="clear" w:color="auto" w:fill="F2F5FA"/>
            <w:tcMar>
              <w:top w:w="80" w:type="dxa"/>
              <w:left w:w="150" w:type="dxa"/>
              <w:bottom w:w="80" w:type="dxa"/>
              <w:right w:w="150" w:type="dxa"/>
            </w:tcMar>
          </w:tcPr>
          <w:p w14:paraId="0C50BA88" w14:textId="7BA3B5FB" w:rsidR="39CF3AE2" w:rsidRDefault="39CF3AE2">
            <w:pPr>
              <w:rPr>
                <w:color w:val="000000" w:themeColor="text1"/>
                <w:sz w:val="20"/>
                <w:szCs w:val="20"/>
              </w:rPr>
            </w:pPr>
            <w:r w:rsidRPr="39CF3AE2">
              <w:rPr>
                <w:color w:val="000000" w:themeColor="text1"/>
                <w:sz w:val="20"/>
                <w:szCs w:val="20"/>
              </w:rPr>
              <w:t>Administrasjon</w:t>
            </w:r>
          </w:p>
        </w:tc>
      </w:tr>
      <w:tr w:rsidR="39CF3AE2" w14:paraId="1DA5048B" w14:textId="77777777" w:rsidTr="39CF3AE2">
        <w:trPr>
          <w:trHeight w:val="300"/>
        </w:trPr>
        <w:tc>
          <w:tcPr>
            <w:tcW w:w="4515"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50" w:type="dxa"/>
              <w:bottom w:w="80" w:type="dxa"/>
              <w:right w:w="150" w:type="dxa"/>
            </w:tcMar>
          </w:tcPr>
          <w:p w14:paraId="1C4F76AA" w14:textId="6D4D3F1B" w:rsidR="39CF3AE2" w:rsidRDefault="39CF3AE2">
            <w:pPr>
              <w:rPr>
                <w:color w:val="000000" w:themeColor="text1"/>
                <w:sz w:val="20"/>
                <w:szCs w:val="20"/>
              </w:rPr>
            </w:pPr>
            <w:r w:rsidRPr="39CF3AE2">
              <w:rPr>
                <w:color w:val="000000" w:themeColor="text1"/>
                <w:sz w:val="20"/>
                <w:szCs w:val="20"/>
              </w:rPr>
              <w:t>Forvaltningsverktøy for barnehagesektoren (sentral lisens)</w:t>
            </w:r>
          </w:p>
        </w:tc>
        <w:tc>
          <w:tcPr>
            <w:tcW w:w="4515"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50" w:type="dxa"/>
              <w:bottom w:w="80" w:type="dxa"/>
              <w:right w:w="150" w:type="dxa"/>
            </w:tcMar>
          </w:tcPr>
          <w:p w14:paraId="6D5A830F" w14:textId="6EBB568F" w:rsidR="39CF3AE2" w:rsidRDefault="39CF3AE2">
            <w:pPr>
              <w:rPr>
                <w:color w:val="000000" w:themeColor="text1"/>
                <w:sz w:val="20"/>
                <w:szCs w:val="20"/>
              </w:rPr>
            </w:pPr>
            <w:r w:rsidRPr="39CF3AE2">
              <w:rPr>
                <w:color w:val="000000" w:themeColor="text1"/>
                <w:sz w:val="20"/>
                <w:szCs w:val="20"/>
              </w:rPr>
              <w:t>Administrasjon</w:t>
            </w:r>
            <w:r w:rsidR="004E0ABB">
              <w:rPr>
                <w:color w:val="000000" w:themeColor="text1"/>
                <w:sz w:val="20"/>
                <w:szCs w:val="20"/>
              </w:rPr>
              <w:t>/barnehagemyndighet</w:t>
            </w:r>
          </w:p>
        </w:tc>
      </w:tr>
    </w:tbl>
    <w:p w14:paraId="0A0A2107" w14:textId="60F7F4AD" w:rsidR="00336A6D" w:rsidRPr="00336A6D" w:rsidRDefault="00336A6D" w:rsidP="00336A6D">
      <w:pPr>
        <w:spacing w:before="240"/>
      </w:pPr>
    </w:p>
    <w:p w14:paraId="0A52EEAD" w14:textId="58039023" w:rsidR="00332A12" w:rsidRPr="00332A12" w:rsidRDefault="00332A12" w:rsidP="00332A12">
      <w:pPr>
        <w:spacing w:before="240"/>
        <w:rPr>
          <w:b/>
          <w:bCs/>
          <w:sz w:val="28"/>
          <w:szCs w:val="28"/>
        </w:rPr>
      </w:pPr>
      <w:proofErr w:type="gramStart"/>
      <w:r w:rsidRPr="00332A12">
        <w:rPr>
          <w:b/>
          <w:bCs/>
          <w:sz w:val="28"/>
          <w:szCs w:val="28"/>
        </w:rPr>
        <w:t>14.2  Sporbarhet</w:t>
      </w:r>
      <w:proofErr w:type="gramEnd"/>
      <w:r w:rsidRPr="00332A12">
        <w:rPr>
          <w:b/>
          <w:bCs/>
          <w:sz w:val="28"/>
          <w:szCs w:val="28"/>
        </w:rPr>
        <w:t xml:space="preserve"> i tilskuddsberegningen</w:t>
      </w:r>
    </w:p>
    <w:p w14:paraId="4C52086B" w14:textId="4BF47495" w:rsidR="005C6C94" w:rsidRPr="005C6C94" w:rsidRDefault="00F6127F" w:rsidP="005C6C94">
      <w:pPr>
        <w:spacing w:before="240"/>
      </w:pPr>
      <w:r>
        <w:lastRenderedPageBreak/>
        <w:t>Barnehageloven</w:t>
      </w:r>
      <w:r w:rsidR="005C6C94" w:rsidRPr="005C6C94">
        <w:t xml:space="preserve"> § 1</w:t>
      </w:r>
      <w:r>
        <w:t>9 a</w:t>
      </w:r>
      <w:r w:rsidR="005C6C94" w:rsidRPr="005C6C94">
        <w:t xml:space="preserve"> slår fast at kommunen skal vise hvordan tilskuddene er beregnet. Forvaltningsloven stiller krav til begrunnelse av enkeltvedtak</w:t>
      </w:r>
      <w:r w:rsidR="0013174B">
        <w:t xml:space="preserve"> og </w:t>
      </w:r>
      <w:r w:rsidR="00F115D2">
        <w:t>a</w:t>
      </w:r>
      <w:r w:rsidR="00D02B4B">
        <w:t xml:space="preserve">t </w:t>
      </w:r>
      <w:r w:rsidR="00AE2126">
        <w:t>forskrifter</w:t>
      </w:r>
      <w:r w:rsidR="00D02B4B">
        <w:t xml:space="preserve"> er utredet</w:t>
      </w:r>
      <w:r w:rsidR="0043017C">
        <w:t xml:space="preserve"> og saken er så godt opplyst som mulig</w:t>
      </w:r>
      <w:r w:rsidR="009D3F47">
        <w:t xml:space="preserve"> før vedtak </w:t>
      </w:r>
      <w:r w:rsidR="00AE2126">
        <w:t>treffes</w:t>
      </w:r>
      <w:r w:rsidR="005C6C94" w:rsidRPr="005C6C94">
        <w:t>. Disse kravene medfører at tilskuddsberegningen må være fullt ut sporbar – det skal være mulig for en utenforstående å kontrollere alle beregningsledd og forstå hvilke valg kommunen har tatt.</w:t>
      </w:r>
    </w:p>
    <w:p w14:paraId="0219DAD3" w14:textId="77777777" w:rsidR="005C6C94" w:rsidRPr="005C6C94" w:rsidRDefault="005C6C94" w:rsidP="005C6C94">
      <w:pPr>
        <w:spacing w:before="240"/>
      </w:pPr>
      <w:r w:rsidRPr="005C6C94">
        <w:t xml:space="preserve">Sporbarhetskravet gjelder alle tre </w:t>
      </w:r>
      <w:proofErr w:type="spellStart"/>
      <w:r w:rsidRPr="005C6C94">
        <w:t>tilskuddskomponenter</w:t>
      </w:r>
      <w:proofErr w:type="spellEnd"/>
      <w:r w:rsidRPr="005C6C94">
        <w:t>, men utfordringene er ulike:</w:t>
      </w:r>
    </w:p>
    <w:p w14:paraId="34EC7DFC" w14:textId="77777777" w:rsidR="005C6C94" w:rsidRPr="005C6C94" w:rsidRDefault="005C6C94" w:rsidP="005C6C94">
      <w:pPr>
        <w:spacing w:before="240"/>
        <w:rPr>
          <w:b/>
          <w:bCs/>
        </w:rPr>
      </w:pPr>
      <w:proofErr w:type="gramStart"/>
      <w:r w:rsidRPr="005C6C94">
        <w:rPr>
          <w:b/>
          <w:bCs/>
        </w:rPr>
        <w:t>14.2.1  Sporbarhet</w:t>
      </w:r>
      <w:proofErr w:type="gramEnd"/>
      <w:r w:rsidRPr="005C6C94">
        <w:rPr>
          <w:b/>
          <w:bCs/>
        </w:rPr>
        <w:t xml:space="preserve"> for grunntilskuddet</w:t>
      </w:r>
    </w:p>
    <w:p w14:paraId="6FAA0244" w14:textId="77777777" w:rsidR="005C6C94" w:rsidRPr="005C6C94" w:rsidRDefault="005C6C94" w:rsidP="005C6C94">
      <w:pPr>
        <w:spacing w:before="240"/>
      </w:pPr>
      <w:r w:rsidRPr="005C6C94">
        <w:t>Grunntilskuddsberegningen tar utgangspunkt i kommunens regnskap. Sporbarheten ivaretas ved at:</w:t>
      </w:r>
    </w:p>
    <w:p w14:paraId="6825D3C0" w14:textId="77777777" w:rsidR="005C6C94" w:rsidRPr="005C6C94" w:rsidRDefault="005C6C94" w:rsidP="005C6C94">
      <w:pPr>
        <w:numPr>
          <w:ilvl w:val="0"/>
          <w:numId w:val="11"/>
        </w:numPr>
        <w:spacing w:before="240"/>
      </w:pPr>
      <w:r w:rsidRPr="005C6C94">
        <w:t>Alle regnskapsposter fra funksjonene 201 og 221 som inngår i kalkylen, er identifisert med art og funksjon.</w:t>
      </w:r>
    </w:p>
    <w:p w14:paraId="0E396011" w14:textId="61A11BB4" w:rsidR="005C6C94" w:rsidRPr="005C6C94" w:rsidRDefault="005C6C94" w:rsidP="005C6C94">
      <w:pPr>
        <w:numPr>
          <w:ilvl w:val="0"/>
          <w:numId w:val="11"/>
        </w:numPr>
        <w:spacing w:before="240"/>
      </w:pPr>
      <w:r w:rsidRPr="005C6C94">
        <w:t xml:space="preserve">Poster som holdes utenfor (pensjon, avskrivninger, husleie, </w:t>
      </w:r>
      <w:r w:rsidR="00A84F5D">
        <w:t>m</w:t>
      </w:r>
      <w:r w:rsidRPr="005C6C94">
        <w:t>.m.) er angitt eksplisitt med begrunnelse.</w:t>
      </w:r>
    </w:p>
    <w:p w14:paraId="4A27348E" w14:textId="77777777" w:rsidR="005C6C94" w:rsidRPr="005C6C94" w:rsidRDefault="005C6C94" w:rsidP="005C6C94">
      <w:pPr>
        <w:numPr>
          <w:ilvl w:val="0"/>
          <w:numId w:val="11"/>
        </w:numPr>
        <w:spacing w:before="240"/>
      </w:pPr>
      <w:proofErr w:type="spellStart"/>
      <w:r w:rsidRPr="005C6C94">
        <w:t>Byggforsikringer</w:t>
      </w:r>
      <w:proofErr w:type="spellEnd"/>
      <w:r w:rsidRPr="005C6C94">
        <w:t xml:space="preserve"> ført på funksjon 121 er tatt inn med dokumentert fordelingsgrunnlag.</w:t>
      </w:r>
    </w:p>
    <w:p w14:paraId="5D181742" w14:textId="77777777" w:rsidR="005C6C94" w:rsidRPr="005C6C94" w:rsidRDefault="005C6C94" w:rsidP="005C6C94">
      <w:pPr>
        <w:numPr>
          <w:ilvl w:val="0"/>
          <w:numId w:val="11"/>
        </w:numPr>
        <w:spacing w:before="240"/>
      </w:pPr>
      <w:r w:rsidRPr="005C6C94">
        <w:t>Valg av tellings-/årsmeldings-metode for barnetall er angitt.</w:t>
      </w:r>
    </w:p>
    <w:p w14:paraId="5C7BBA6F" w14:textId="2C333BBA" w:rsidR="005C6C94" w:rsidRPr="005C6C94" w:rsidRDefault="005C6C94" w:rsidP="005C6C94">
      <w:pPr>
        <w:numPr>
          <w:ilvl w:val="0"/>
          <w:numId w:val="11"/>
        </w:numPr>
        <w:spacing w:before="240"/>
      </w:pPr>
      <w:r w:rsidRPr="005C6C94">
        <w:t>Dersom kommunen har holdt utgifter utenfor med hjemmel i § 19 a annet ledd (særlige driftsforutsetninger), fremgår dette med konkret begrunnelse</w:t>
      </w:r>
      <w:r w:rsidR="00DF2B22">
        <w:t xml:space="preserve"> og er dokumentert i malen</w:t>
      </w:r>
      <w:r w:rsidRPr="005C6C94">
        <w:t>.</w:t>
      </w:r>
    </w:p>
    <w:p w14:paraId="0ABF5D18" w14:textId="77777777" w:rsidR="005C6C94" w:rsidRPr="005C6C94" w:rsidRDefault="005C6C94" w:rsidP="005C6C94">
      <w:pPr>
        <w:spacing w:before="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E3AEF" w:rsidRPr="005C6C94" w14:paraId="76A3EBA9" w14:textId="77777777">
        <w:tc>
          <w:tcPr>
            <w:tcW w:w="0" w:type="auto"/>
            <w:tcBorders>
              <w:top w:val="single" w:sz="4" w:space="0" w:color="1E4D8C"/>
              <w:left w:val="single" w:sz="18" w:space="0" w:color="1E4D8C"/>
              <w:bottom w:val="nil"/>
              <w:right w:val="single" w:sz="4" w:space="0" w:color="1E4D8C"/>
            </w:tcBorders>
            <w:shd w:val="clear" w:color="auto" w:fill="D9E4F0"/>
            <w:tcMar>
              <w:top w:w="70" w:type="dxa"/>
              <w:left w:w="160" w:type="dxa"/>
              <w:bottom w:w="70" w:type="dxa"/>
              <w:right w:w="140" w:type="dxa"/>
            </w:tcMar>
            <w:hideMark/>
          </w:tcPr>
          <w:p w14:paraId="6A631830" w14:textId="77777777" w:rsidR="005C6C94" w:rsidRPr="005C6C94" w:rsidRDefault="005C6C94" w:rsidP="005C6C94">
            <w:pPr>
              <w:spacing w:before="240"/>
            </w:pPr>
            <w:r w:rsidRPr="005C6C94">
              <w:rPr>
                <w:b/>
                <w:bCs/>
              </w:rPr>
              <w:t>Praktisk tilnærming til sporbarhet</w:t>
            </w:r>
          </w:p>
        </w:tc>
      </w:tr>
      <w:tr w:rsidR="005E3AEF" w:rsidRPr="005C6C94" w14:paraId="26CE3DC4" w14:textId="77777777">
        <w:tc>
          <w:tcPr>
            <w:tcW w:w="0" w:type="auto"/>
            <w:tcBorders>
              <w:top w:val="nil"/>
              <w:left w:val="single" w:sz="18" w:space="0" w:color="1E4D8C"/>
              <w:bottom w:val="nil"/>
              <w:right w:val="single" w:sz="4" w:space="0" w:color="1E4D8C"/>
            </w:tcBorders>
            <w:shd w:val="clear" w:color="auto" w:fill="EBF3FB"/>
            <w:tcMar>
              <w:top w:w="70" w:type="dxa"/>
              <w:left w:w="160" w:type="dxa"/>
              <w:bottom w:w="70" w:type="dxa"/>
              <w:right w:w="140" w:type="dxa"/>
            </w:tcMar>
            <w:hideMark/>
          </w:tcPr>
          <w:p w14:paraId="0994A6C3" w14:textId="469C78DE" w:rsidR="005C6C94" w:rsidRPr="005C6C94" w:rsidRDefault="005C6C94" w:rsidP="005C6C94">
            <w:pPr>
              <w:spacing w:before="240"/>
            </w:pPr>
            <w:r w:rsidRPr="005C6C94">
              <w:t>Regnearkmalen (</w:t>
            </w:r>
            <w:hyperlink r:id="rId26" w:history="1">
              <w:r w:rsidR="00776B35" w:rsidRPr="00776B35">
                <w:rPr>
                  <w:rStyle w:val="Hyperkobling"/>
                </w:rPr>
                <w:t xml:space="preserve">Sist oppdaterte </w:t>
              </w:r>
              <w:proofErr w:type="spellStart"/>
              <w:r w:rsidR="00776B35" w:rsidRPr="00776B35">
                <w:rPr>
                  <w:rStyle w:val="Hyperkobling"/>
                </w:rPr>
                <w:t>versjon</w:t>
              </w:r>
              <w:proofErr w:type="spellEnd"/>
              <w:r w:rsidR="00776B35" w:rsidRPr="00776B35">
                <w:rPr>
                  <w:rStyle w:val="Hyperkobling"/>
                </w:rPr>
                <w:t xml:space="preserve"> finner du her</w:t>
              </w:r>
            </w:hyperlink>
            <w:r w:rsidRPr="005C6C94">
              <w:t>) er lagt opp slik at alle steg i beregningen er synlige og merkede. Poster som avviker fra det kommunens regnskapssystem automatisk gir, er markert i gult og krever begrunnelse.</w:t>
            </w:r>
          </w:p>
        </w:tc>
      </w:tr>
      <w:tr w:rsidR="005E3AEF" w:rsidRPr="005C6C94" w14:paraId="76E42A70" w14:textId="77777777">
        <w:tc>
          <w:tcPr>
            <w:tcW w:w="0" w:type="auto"/>
            <w:tcBorders>
              <w:top w:val="nil"/>
              <w:left w:val="single" w:sz="18" w:space="0" w:color="1E4D8C"/>
              <w:bottom w:val="nil"/>
              <w:right w:val="single" w:sz="4" w:space="0" w:color="1E4D8C"/>
            </w:tcBorders>
            <w:shd w:val="clear" w:color="auto" w:fill="EBF3FB"/>
            <w:tcMar>
              <w:top w:w="70" w:type="dxa"/>
              <w:left w:w="160" w:type="dxa"/>
              <w:bottom w:w="70" w:type="dxa"/>
              <w:right w:w="140" w:type="dxa"/>
            </w:tcMar>
            <w:hideMark/>
          </w:tcPr>
          <w:p w14:paraId="51244126" w14:textId="4905C4E8" w:rsidR="005C6C94" w:rsidRPr="005C6C94" w:rsidRDefault="005C6C94" w:rsidP="005C6C94">
            <w:pPr>
              <w:spacing w:before="240"/>
            </w:pPr>
          </w:p>
        </w:tc>
      </w:tr>
      <w:tr w:rsidR="00D478EF" w:rsidRPr="005C6C94" w14:paraId="03AF34F4" w14:textId="77777777">
        <w:tc>
          <w:tcPr>
            <w:tcW w:w="0" w:type="auto"/>
            <w:tcBorders>
              <w:top w:val="nil"/>
              <w:left w:val="single" w:sz="18" w:space="0" w:color="1E4D8C"/>
              <w:bottom w:val="single" w:sz="4" w:space="0" w:color="1E4D8C"/>
              <w:right w:val="single" w:sz="4" w:space="0" w:color="1E4D8C"/>
            </w:tcBorders>
            <w:shd w:val="clear" w:color="auto" w:fill="EBF3FB"/>
            <w:tcMar>
              <w:top w:w="70" w:type="dxa"/>
              <w:left w:w="160" w:type="dxa"/>
              <w:bottom w:w="70" w:type="dxa"/>
              <w:right w:w="140" w:type="dxa"/>
            </w:tcMar>
            <w:hideMark/>
          </w:tcPr>
          <w:p w14:paraId="2A3D1083" w14:textId="1AFD5522" w:rsidR="005C6C94" w:rsidRPr="005C6C94" w:rsidRDefault="005C6C94" w:rsidP="005C6C94">
            <w:pPr>
              <w:spacing w:before="240"/>
            </w:pPr>
            <w:r w:rsidRPr="005C6C94">
              <w:t>Vi anbefaler at regnearket sendes barnehagene i Excel-format</w:t>
            </w:r>
            <w:r w:rsidR="00906007">
              <w:t xml:space="preserve"> i forbindelse med høring og </w:t>
            </w:r>
            <w:r w:rsidRPr="005C6C94">
              <w:t xml:space="preserve">samtidig med </w:t>
            </w:r>
            <w:r w:rsidR="008D0A43">
              <w:t>fastsettelse av forskrift</w:t>
            </w:r>
            <w:r w:rsidR="00145BA5">
              <w:t>.</w:t>
            </w:r>
            <w:r w:rsidR="00DF0163">
              <w:t xml:space="preserve"> Satser for beregning av grunntilskudd oppgis ved fastsettelse av årlig </w:t>
            </w:r>
            <w:proofErr w:type="spellStart"/>
            <w:r w:rsidR="00DF0163">
              <w:t>tilskuddsvedtak</w:t>
            </w:r>
            <w:proofErr w:type="spellEnd"/>
            <w:r w:rsidR="00DF0163">
              <w:t xml:space="preserve"> </w:t>
            </w:r>
            <w:r w:rsidRPr="005C6C94">
              <w:t>slik at</w:t>
            </w:r>
            <w:r w:rsidR="00AC3801">
              <w:t xml:space="preserve"> beregningen kan </w:t>
            </w:r>
            <w:proofErr w:type="spellStart"/>
            <w:r w:rsidRPr="005C6C94">
              <w:t>kontroller</w:t>
            </w:r>
            <w:r w:rsidR="00AC3801">
              <w:t>eres</w:t>
            </w:r>
            <w:proofErr w:type="spellEnd"/>
            <w:r w:rsidRPr="005C6C94">
              <w:t>.</w:t>
            </w:r>
          </w:p>
        </w:tc>
      </w:tr>
    </w:tbl>
    <w:p w14:paraId="2FDC975F" w14:textId="5A5D21C3" w:rsidR="007647B0" w:rsidRPr="007647B0" w:rsidRDefault="007647B0" w:rsidP="007647B0">
      <w:pPr>
        <w:spacing w:before="240"/>
        <w:rPr>
          <w:b/>
          <w:bCs/>
        </w:rPr>
      </w:pPr>
      <w:proofErr w:type="gramStart"/>
      <w:r w:rsidRPr="007647B0">
        <w:rPr>
          <w:b/>
          <w:bCs/>
        </w:rPr>
        <w:t>14.</w:t>
      </w:r>
      <w:r w:rsidR="00FE7D4F">
        <w:rPr>
          <w:b/>
          <w:bCs/>
        </w:rPr>
        <w:t>3</w:t>
      </w:r>
      <w:r w:rsidR="00FE7D4F" w:rsidRPr="007647B0">
        <w:rPr>
          <w:b/>
          <w:bCs/>
        </w:rPr>
        <w:t xml:space="preserve">  </w:t>
      </w:r>
      <w:r w:rsidRPr="007647B0">
        <w:rPr>
          <w:b/>
          <w:bCs/>
        </w:rPr>
        <w:t>Utgifter</w:t>
      </w:r>
      <w:proofErr w:type="gramEnd"/>
      <w:r w:rsidRPr="007647B0">
        <w:rPr>
          <w:b/>
          <w:bCs/>
        </w:rPr>
        <w:t xml:space="preserve"> til lokaler i kommuner med eiendomsforetak</w:t>
      </w:r>
    </w:p>
    <w:p w14:paraId="3CA7ED15" w14:textId="64BBD041" w:rsidR="007647B0" w:rsidRPr="007647B0" w:rsidRDefault="007647B0" w:rsidP="007647B0">
      <w:pPr>
        <w:spacing w:before="240"/>
      </w:pPr>
      <w:r>
        <w:t>I kommuner der barnehagelokalene forvaltes av et kommunalt eiendomsforetak, betaler barnehagene internhusleie til foretaket. Denne husleien (KOSTRA art 380 kjøp fra kommunale foretak) kan ikke uten videre legges til grunn i selvkostkalkylen for grunntilskuddet, fordi den inneholder både driftskostnader (renhold, strøm, vedlikehold, forsikring) og kapitalutgifter (renter og avskrivninger).</w:t>
      </w:r>
      <w:r w:rsidR="006D51B0">
        <w:t xml:space="preserve"> </w:t>
      </w:r>
      <w:r w:rsidR="006D51B0" w:rsidRPr="006D51B0">
        <w:t xml:space="preserve">Innholdet i </w:t>
      </w:r>
      <w:proofErr w:type="spellStart"/>
      <w:r w:rsidR="006D51B0" w:rsidRPr="006D51B0">
        <w:t>fdv</w:t>
      </w:r>
      <w:proofErr w:type="spellEnd"/>
      <w:r w:rsidR="006D51B0" w:rsidRPr="006D51B0">
        <w:t>-elementet i internhusleien variere</w:t>
      </w:r>
      <w:r w:rsidR="006D51B0">
        <w:t>r mellom</w:t>
      </w:r>
      <w:r w:rsidR="006D51B0" w:rsidRPr="006D51B0">
        <w:t xml:space="preserve"> kommune</w:t>
      </w:r>
      <w:r w:rsidR="006D51B0">
        <w:t>ne</w:t>
      </w:r>
      <w:r w:rsidR="006D51B0" w:rsidRPr="006D51B0">
        <w:t>.</w:t>
      </w:r>
    </w:p>
    <w:p w14:paraId="62EF721C" w14:textId="77777777" w:rsidR="00CF73E6" w:rsidRDefault="007647B0" w:rsidP="00CF73E6">
      <w:pPr>
        <w:spacing w:before="240"/>
        <w:rPr>
          <w:b/>
          <w:bCs/>
        </w:rPr>
      </w:pPr>
      <w:r w:rsidRPr="007647B0">
        <w:t>Kapitalelementet – avskrivninger og rentekostnader knyttet til barnehagebyggene – holdes utenfor. Det kompenseres av eiendomstilskuddet (§ 19 c), som er en nasjonal flatsats fastsatt av Kunnskapsdepartementet. Kommunen fastsetter ikke eiendomstilskuddet selv.</w:t>
      </w:r>
      <w:r w:rsidR="00CF73E6" w:rsidRPr="00CF73E6">
        <w:rPr>
          <w:b/>
          <w:bCs/>
        </w:rPr>
        <w:t xml:space="preserve"> </w:t>
      </w:r>
    </w:p>
    <w:p w14:paraId="38DE8354" w14:textId="7D064BD5" w:rsidR="00CF73E6" w:rsidRPr="007647B0" w:rsidRDefault="00CF73E6" w:rsidP="00CF73E6">
      <w:pPr>
        <w:spacing w:before="240"/>
      </w:pPr>
      <w:r w:rsidRPr="007647B0">
        <w:t xml:space="preserve">I stedet </w:t>
      </w:r>
      <w:r w:rsidR="004E634E">
        <w:t xml:space="preserve">kan </w:t>
      </w:r>
      <w:r w:rsidRPr="007647B0">
        <w:t xml:space="preserve">driftsutgiftene </w:t>
      </w:r>
      <w:r w:rsidR="004E634E" w:rsidRPr="007647B0">
        <w:t xml:space="preserve">hentes </w:t>
      </w:r>
      <w:r w:rsidRPr="007647B0">
        <w:t xml:space="preserve">fra funksjon 221 Barnehagelokaler i eiendomsforetakets regnskap. Eiendomsforetak er pålagt å føre regnskap etter samme kontoplan som kommunen (jf. </w:t>
      </w:r>
      <w:r w:rsidRPr="007647B0">
        <w:lastRenderedPageBreak/>
        <w:t>kommuneloven). Utgiftene som inngår, er de ordinære driftsutgiftene: lønn til driftspersonell, strøm, oppvarming, renhold, vedlikehold og forsikring.</w:t>
      </w:r>
    </w:p>
    <w:p w14:paraId="05FB9B25" w14:textId="41E52B1A" w:rsidR="007647B0" w:rsidRPr="007647B0" w:rsidRDefault="007647B0" w:rsidP="007647B0">
      <w:pPr>
        <w:spacing w:before="240"/>
        <w:rPr>
          <w:b/>
          <w:bCs/>
        </w:rPr>
      </w:pPr>
      <w:proofErr w:type="gramStart"/>
      <w:r w:rsidRPr="007647B0">
        <w:rPr>
          <w:b/>
          <w:bCs/>
        </w:rPr>
        <w:t>14.</w:t>
      </w:r>
      <w:r w:rsidR="00FE7D4F">
        <w:rPr>
          <w:b/>
          <w:bCs/>
        </w:rPr>
        <w:t>3</w:t>
      </w:r>
      <w:r w:rsidRPr="007647B0">
        <w:rPr>
          <w:b/>
          <w:bCs/>
        </w:rPr>
        <w:t xml:space="preserve">.2  </w:t>
      </w:r>
      <w:proofErr w:type="spellStart"/>
      <w:r w:rsidRPr="007647B0">
        <w:rPr>
          <w:b/>
          <w:bCs/>
        </w:rPr>
        <w:t>Byggforsikringer</w:t>
      </w:r>
      <w:proofErr w:type="spellEnd"/>
      <w:proofErr w:type="gramEnd"/>
      <w:r w:rsidRPr="007647B0">
        <w:rPr>
          <w:b/>
          <w:bCs/>
        </w:rPr>
        <w:t xml:space="preserve"> i eiendomsforetak</w:t>
      </w:r>
    </w:p>
    <w:p w14:paraId="207B97A9" w14:textId="77777777" w:rsidR="007647B0" w:rsidRPr="007647B0" w:rsidRDefault="007647B0" w:rsidP="007647B0">
      <w:pPr>
        <w:spacing w:before="240"/>
      </w:pPr>
      <w:r w:rsidRPr="007647B0">
        <w:t>Dersom eiendomsforetaket tegner en samlet forsikringspolise for kommunens bygningsmasse og premien er ført samlet i foretakets regnskap, må barnehagenes forholdsmessige andel beregnes og tas med i grunntilskuddskalkylen. Se punkt 14.1.3 for prinsippene for fordeling.</w:t>
      </w:r>
    </w:p>
    <w:p w14:paraId="4075F13B" w14:textId="77777777" w:rsidR="007647B0" w:rsidRPr="007647B0" w:rsidRDefault="007647B0" w:rsidP="007647B0">
      <w:pPr>
        <w:spacing w:before="2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95934" w:rsidRPr="007647B0" w14:paraId="28E8538D" w14:textId="77777777">
        <w:tc>
          <w:tcPr>
            <w:tcW w:w="0" w:type="auto"/>
            <w:tcBorders>
              <w:top w:val="single" w:sz="4" w:space="0" w:color="1E4D8C"/>
              <w:left w:val="single" w:sz="18" w:space="0" w:color="1E4D8C"/>
              <w:bottom w:val="nil"/>
              <w:right w:val="single" w:sz="4" w:space="0" w:color="1E4D8C"/>
            </w:tcBorders>
            <w:shd w:val="clear" w:color="auto" w:fill="D9E4F0"/>
            <w:tcMar>
              <w:top w:w="70" w:type="dxa"/>
              <w:left w:w="160" w:type="dxa"/>
              <w:bottom w:w="70" w:type="dxa"/>
              <w:right w:w="140" w:type="dxa"/>
            </w:tcMar>
            <w:hideMark/>
          </w:tcPr>
          <w:p w14:paraId="07B43F2D" w14:textId="77777777" w:rsidR="007647B0" w:rsidRPr="007647B0" w:rsidRDefault="007647B0" w:rsidP="007647B0">
            <w:pPr>
              <w:spacing w:before="240"/>
            </w:pPr>
            <w:r w:rsidRPr="007647B0">
              <w:rPr>
                <w:b/>
                <w:bCs/>
              </w:rPr>
              <w:t>Praktisk anbefaling for kommuner med eiendomsforetak</w:t>
            </w:r>
          </w:p>
        </w:tc>
      </w:tr>
      <w:tr w:rsidR="00295934" w:rsidRPr="007647B0" w14:paraId="109EE567" w14:textId="77777777">
        <w:tc>
          <w:tcPr>
            <w:tcW w:w="0" w:type="auto"/>
            <w:tcBorders>
              <w:top w:val="nil"/>
              <w:left w:val="single" w:sz="18" w:space="0" w:color="1E4D8C"/>
              <w:bottom w:val="nil"/>
              <w:right w:val="single" w:sz="4" w:space="0" w:color="1E4D8C"/>
            </w:tcBorders>
            <w:shd w:val="clear" w:color="auto" w:fill="EBF3FB"/>
            <w:tcMar>
              <w:top w:w="70" w:type="dxa"/>
              <w:left w:w="160" w:type="dxa"/>
              <w:bottom w:w="70" w:type="dxa"/>
              <w:right w:w="140" w:type="dxa"/>
            </w:tcMar>
            <w:hideMark/>
          </w:tcPr>
          <w:p w14:paraId="73DA1685" w14:textId="77777777" w:rsidR="007647B0" w:rsidRPr="007647B0" w:rsidRDefault="007647B0" w:rsidP="007647B0">
            <w:pPr>
              <w:spacing w:before="240"/>
            </w:pPr>
            <w:r w:rsidRPr="007647B0">
              <w:t>Be eiendomsforetaket levere et regnskap for funksjon 221 der driftsutgifter og kapitalutgifter er splittet. Dette er den sikreste metoden for å sikre at grunntilskuddskalkylen bare inneholder driftsutgifter.</w:t>
            </w:r>
          </w:p>
        </w:tc>
      </w:tr>
      <w:tr w:rsidR="00295934" w:rsidRPr="007647B0" w14:paraId="5B5426AF" w14:textId="77777777">
        <w:tc>
          <w:tcPr>
            <w:tcW w:w="0" w:type="auto"/>
            <w:tcBorders>
              <w:top w:val="nil"/>
              <w:left w:val="single" w:sz="18" w:space="0" w:color="1E4D8C"/>
              <w:bottom w:val="nil"/>
              <w:right w:val="single" w:sz="4" w:space="0" w:color="1E4D8C"/>
            </w:tcBorders>
            <w:shd w:val="clear" w:color="auto" w:fill="EBF3FB"/>
            <w:tcMar>
              <w:top w:w="70" w:type="dxa"/>
              <w:left w:w="160" w:type="dxa"/>
              <w:bottom w:w="70" w:type="dxa"/>
              <w:right w:w="140" w:type="dxa"/>
            </w:tcMar>
            <w:hideMark/>
          </w:tcPr>
          <w:p w14:paraId="3AD36846" w14:textId="77777777" w:rsidR="007647B0" w:rsidRPr="007647B0" w:rsidRDefault="007647B0" w:rsidP="007647B0">
            <w:pPr>
              <w:spacing w:before="240"/>
            </w:pPr>
            <w:r w:rsidRPr="007647B0">
              <w:t>Forsikringspremie for barnehagebygg skal stå oppført separat i foretakets regnskap. Dersom den inngår i en samlet post, ber kommunen foretaket om å oppgi barnehagenes andel.</w:t>
            </w:r>
          </w:p>
        </w:tc>
      </w:tr>
      <w:tr w:rsidR="00295934" w:rsidRPr="007647B0" w14:paraId="78ACFE39" w14:textId="77777777">
        <w:tc>
          <w:tcPr>
            <w:tcW w:w="0" w:type="auto"/>
            <w:tcBorders>
              <w:top w:val="nil"/>
              <w:left w:val="single" w:sz="18" w:space="0" w:color="1E4D8C"/>
              <w:bottom w:val="single" w:sz="4" w:space="0" w:color="1E4D8C"/>
              <w:right w:val="single" w:sz="4" w:space="0" w:color="1E4D8C"/>
            </w:tcBorders>
            <w:shd w:val="clear" w:color="auto" w:fill="EBF3FB"/>
            <w:tcMar>
              <w:top w:w="70" w:type="dxa"/>
              <w:left w:w="160" w:type="dxa"/>
              <w:bottom w:w="70" w:type="dxa"/>
              <w:right w:w="140" w:type="dxa"/>
            </w:tcMar>
            <w:hideMark/>
          </w:tcPr>
          <w:p w14:paraId="465CFEEF" w14:textId="77777777" w:rsidR="007647B0" w:rsidRPr="007647B0" w:rsidRDefault="007647B0" w:rsidP="007647B0">
            <w:pPr>
              <w:spacing w:before="240"/>
            </w:pPr>
            <w:r w:rsidRPr="007647B0">
              <w:t xml:space="preserve">Dokumenter fremgangsmåten i </w:t>
            </w:r>
            <w:proofErr w:type="spellStart"/>
            <w:r w:rsidRPr="007647B0">
              <w:t>saksnotatet</w:t>
            </w:r>
            <w:proofErr w:type="spellEnd"/>
            <w:r w:rsidRPr="007647B0">
              <w:t xml:space="preserve"> som vedlegges satsvedtaket.</w:t>
            </w:r>
          </w:p>
        </w:tc>
      </w:tr>
    </w:tbl>
    <w:p w14:paraId="1FA1C406" w14:textId="77777777" w:rsidR="007647B0" w:rsidRPr="007647B0" w:rsidRDefault="007647B0" w:rsidP="007647B0">
      <w:pPr>
        <w:spacing w:before="240"/>
      </w:pPr>
    </w:p>
    <w:p w14:paraId="451F9D9B" w14:textId="77777777" w:rsidR="001E46CF" w:rsidRDefault="00D74B13">
      <w:pPr>
        <w:pBdr>
          <w:top w:val="single" w:sz="4" w:space="0" w:color="CCCCCC"/>
        </w:pBdr>
        <w:spacing w:before="240"/>
        <w:jc w:val="center"/>
      </w:pPr>
      <w:r>
        <w:rPr>
          <w:i/>
          <w:iCs/>
          <w:color w:val="888888"/>
          <w:sz w:val="18"/>
          <w:szCs w:val="18"/>
        </w:rPr>
        <w:t xml:space="preserve">Veilederen er utarbeidet på bakgrunn av finansieringsforskriften FOR-2026-03-23-454, </w:t>
      </w:r>
      <w:proofErr w:type="spellStart"/>
      <w:r>
        <w:rPr>
          <w:i/>
          <w:iCs/>
          <w:color w:val="888888"/>
          <w:sz w:val="18"/>
          <w:szCs w:val="18"/>
        </w:rPr>
        <w:t>Prop</w:t>
      </w:r>
      <w:proofErr w:type="spellEnd"/>
      <w:r>
        <w:rPr>
          <w:i/>
          <w:iCs/>
          <w:color w:val="888888"/>
          <w:sz w:val="18"/>
          <w:szCs w:val="18"/>
        </w:rPr>
        <w:t xml:space="preserve">. 138 L (2024–2025) og </w:t>
      </w:r>
      <w:proofErr w:type="spellStart"/>
      <w:r>
        <w:rPr>
          <w:i/>
          <w:iCs/>
          <w:color w:val="888888"/>
          <w:sz w:val="18"/>
          <w:szCs w:val="18"/>
        </w:rPr>
        <w:t>Innst</w:t>
      </w:r>
      <w:proofErr w:type="spellEnd"/>
      <w:r>
        <w:rPr>
          <w:i/>
          <w:iCs/>
          <w:color w:val="888888"/>
          <w:sz w:val="18"/>
          <w:szCs w:val="18"/>
        </w:rPr>
        <w:t>. 510 L (2024–2025). April 2026.</w:t>
      </w:r>
    </w:p>
    <w:sectPr w:rsidR="001E46CF">
      <w:headerReference w:type="default" r:id="rId27"/>
      <w:footerReference w:type="default" r:id="rId2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BAC54" w14:textId="77777777" w:rsidR="00113E24" w:rsidRDefault="00113E24">
      <w:r>
        <w:separator/>
      </w:r>
    </w:p>
  </w:endnote>
  <w:endnote w:type="continuationSeparator" w:id="0">
    <w:p w14:paraId="308EF394" w14:textId="77777777" w:rsidR="00113E24" w:rsidRDefault="00113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F9FF4" w14:textId="77777777" w:rsidR="001E46CF" w:rsidRDefault="00D74B13">
    <w:pPr>
      <w:pBdr>
        <w:top w:val="single" w:sz="4" w:space="0" w:color="CCCCCC"/>
      </w:pBdr>
      <w:jc w:val="right"/>
    </w:pPr>
    <w:r>
      <w:rPr>
        <w:color w:val="888888"/>
        <w:sz w:val="18"/>
        <w:szCs w:val="18"/>
      </w:rPr>
      <w:t xml:space="preserve">Side </w:t>
    </w:r>
    <w:r>
      <w:rPr>
        <w:color w:val="888888"/>
        <w:sz w:val="18"/>
        <w:szCs w:val="18"/>
      </w:rPr>
      <w:fldChar w:fldCharType="begin"/>
    </w:r>
    <w:r>
      <w:rPr>
        <w:color w:val="888888"/>
        <w:sz w:val="18"/>
        <w:szCs w:val="18"/>
      </w:rPr>
      <w:instrText>PAGE</w:instrText>
    </w:r>
    <w:r>
      <w:rPr>
        <w:color w:val="888888"/>
        <w:sz w:val="18"/>
        <w:szCs w:val="18"/>
      </w:rPr>
      <w:fldChar w:fldCharType="separate"/>
    </w:r>
    <w:r w:rsidR="009462C9">
      <w:rPr>
        <w:noProof/>
        <w:color w:val="888888"/>
        <w:sz w:val="18"/>
        <w:szCs w:val="18"/>
      </w:rPr>
      <w:t>1</w:t>
    </w:r>
    <w:r>
      <w:rPr>
        <w:color w:val="888888"/>
        <w:sz w:val="18"/>
        <w:szCs w:val="18"/>
      </w:rPr>
      <w:fldChar w:fldCharType="end"/>
    </w:r>
    <w:r>
      <w:rPr>
        <w:color w:val="888888"/>
        <w:sz w:val="18"/>
        <w:szCs w:val="18"/>
      </w:rPr>
      <w:t xml:space="preserve"> av </w:t>
    </w:r>
    <w:r>
      <w:rPr>
        <w:color w:val="888888"/>
        <w:sz w:val="18"/>
        <w:szCs w:val="18"/>
      </w:rPr>
      <w:fldChar w:fldCharType="begin"/>
    </w:r>
    <w:r>
      <w:rPr>
        <w:color w:val="888888"/>
        <w:sz w:val="18"/>
        <w:szCs w:val="18"/>
      </w:rPr>
      <w:instrText>NUMPAGES</w:instrText>
    </w:r>
    <w:r>
      <w:rPr>
        <w:color w:val="888888"/>
        <w:sz w:val="18"/>
        <w:szCs w:val="18"/>
      </w:rPr>
      <w:fldChar w:fldCharType="separate"/>
    </w:r>
    <w:r w:rsidR="009462C9">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ADDB4" w14:textId="77777777" w:rsidR="00113E24" w:rsidRDefault="00113E24">
      <w:r>
        <w:separator/>
      </w:r>
    </w:p>
  </w:footnote>
  <w:footnote w:type="continuationSeparator" w:id="0">
    <w:p w14:paraId="2B3D4C42" w14:textId="77777777" w:rsidR="00113E24" w:rsidRDefault="00113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7FBF" w14:textId="77777777" w:rsidR="00531F06" w:rsidRPr="00531F06" w:rsidRDefault="00531F06" w:rsidP="00531F06">
    <w:pPr>
      <w:tabs>
        <w:tab w:val="center" w:pos="4536"/>
        <w:tab w:val="right" w:pos="9072"/>
      </w:tabs>
      <w:rPr>
        <w:rFonts w:ascii="Cambria" w:eastAsia="MS Mincho" w:hAnsi="Cambria"/>
        <w:lang w:val="en-US" w:eastAsia="en-US"/>
      </w:rPr>
    </w:pPr>
    <w:r w:rsidRPr="00531F06">
      <w:rPr>
        <w:rFonts w:ascii="Cambria" w:eastAsia="MS Mincho" w:hAnsi="Cambria"/>
        <w:b/>
        <w:bCs/>
        <w:noProof/>
        <w:sz w:val="40"/>
        <w:szCs w:val="40"/>
        <w:lang w:eastAsia="en-US"/>
      </w:rPr>
      <w:drawing>
        <wp:inline distT="0" distB="0" distL="0" distR="0" wp14:anchorId="12CB9C4E" wp14:editId="1250E77E">
          <wp:extent cx="725170" cy="359410"/>
          <wp:effectExtent l="0" t="0" r="0" b="2540"/>
          <wp:docPr id="1430175350"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75350" name="Bild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359410"/>
                  </a:xfrm>
                  <a:prstGeom prst="rect">
                    <a:avLst/>
                  </a:prstGeom>
                  <a:noFill/>
                </pic:spPr>
              </pic:pic>
            </a:graphicData>
          </a:graphic>
        </wp:inline>
      </w:drawing>
    </w:r>
    <w:r w:rsidRPr="00531F06">
      <w:rPr>
        <w:rFonts w:ascii="Cambria" w:eastAsia="MS Mincho" w:hAnsi="Cambria"/>
        <w:lang w:val="en-US" w:eastAsia="en-US"/>
      </w:rPr>
      <w:tab/>
    </w:r>
    <w:r w:rsidRPr="00531F06">
      <w:rPr>
        <w:rFonts w:ascii="Cambria" w:eastAsia="MS Mincho" w:hAnsi="Cambria"/>
        <w:lang w:val="en-US" w:eastAsia="en-US"/>
      </w:rPr>
      <w:tab/>
    </w:r>
    <w:r w:rsidRPr="00531F06">
      <w:rPr>
        <w:rFonts w:ascii="Cambria" w:eastAsia="MS Mincho" w:hAnsi="Cambria"/>
        <w:noProof/>
        <w:lang w:val="en-US" w:eastAsia="en-US"/>
      </w:rPr>
      <w:drawing>
        <wp:inline distT="0" distB="0" distL="0" distR="0" wp14:anchorId="0995724F" wp14:editId="44CD8F2A">
          <wp:extent cx="646430" cy="457200"/>
          <wp:effectExtent l="0" t="0" r="1270" b="0"/>
          <wp:docPr id="1001280477"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0477" name="Bild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457200"/>
                  </a:xfrm>
                  <a:prstGeom prst="rect">
                    <a:avLst/>
                  </a:prstGeom>
                  <a:noFill/>
                </pic:spPr>
              </pic:pic>
            </a:graphicData>
          </a:graphic>
        </wp:inline>
      </w:drawing>
    </w:r>
  </w:p>
  <w:p w14:paraId="0C54567F" w14:textId="77777777" w:rsidR="002B317E" w:rsidRDefault="002B317E">
    <w:pPr>
      <w:pBdr>
        <w:bottom w:val="single" w:sz="6" w:space="0" w:color="2E75B6"/>
      </w:pBdr>
      <w:spacing w:after="80"/>
      <w:rPr>
        <w:color w:val="888888"/>
        <w:sz w:val="18"/>
        <w:szCs w:val="18"/>
      </w:rPr>
    </w:pPr>
  </w:p>
  <w:p w14:paraId="0413D45E" w14:textId="7E37B9E3" w:rsidR="001E46CF" w:rsidRDefault="00D74B13">
    <w:pPr>
      <w:pBdr>
        <w:bottom w:val="single" w:sz="6" w:space="0" w:color="2E75B6"/>
      </w:pBdr>
      <w:spacing w:after="80"/>
    </w:pPr>
    <w:r>
      <w:rPr>
        <w:color w:val="888888"/>
        <w:sz w:val="18"/>
        <w:szCs w:val="18"/>
      </w:rPr>
      <w:t>Veileder: Tilskudd til private barnehager fra 2027 | Basert på finansieringsforskriften FOR-2026-03-23-454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B45D5"/>
    <w:multiLevelType w:val="hybridMultilevel"/>
    <w:tmpl w:val="7AB012AC"/>
    <w:lvl w:ilvl="0" w:tplc="C1847D4E">
      <w:start w:val="1"/>
      <w:numFmt w:val="bullet"/>
      <w:lvlText w:val="•"/>
      <w:lvlJc w:val="left"/>
      <w:pPr>
        <w:ind w:left="720" w:hanging="360"/>
      </w:pPr>
    </w:lvl>
    <w:lvl w:ilvl="1" w:tplc="7D14E8B2">
      <w:start w:val="1"/>
      <w:numFmt w:val="bullet"/>
      <w:lvlText w:val="◦"/>
      <w:lvlJc w:val="left"/>
      <w:pPr>
        <w:ind w:left="1080" w:hanging="360"/>
      </w:pPr>
    </w:lvl>
    <w:lvl w:ilvl="2" w:tplc="B4EEC202">
      <w:numFmt w:val="decimal"/>
      <w:lvlText w:val=""/>
      <w:lvlJc w:val="left"/>
      <w:pPr>
        <w:ind w:left="0" w:firstLine="0"/>
      </w:pPr>
    </w:lvl>
    <w:lvl w:ilvl="3" w:tplc="6B32D26A">
      <w:numFmt w:val="decimal"/>
      <w:lvlText w:val=""/>
      <w:lvlJc w:val="left"/>
      <w:pPr>
        <w:ind w:left="0" w:firstLine="0"/>
      </w:pPr>
    </w:lvl>
    <w:lvl w:ilvl="4" w:tplc="E398D386">
      <w:numFmt w:val="decimal"/>
      <w:lvlText w:val=""/>
      <w:lvlJc w:val="left"/>
      <w:pPr>
        <w:ind w:left="0" w:firstLine="0"/>
      </w:pPr>
    </w:lvl>
    <w:lvl w:ilvl="5" w:tplc="7164A05C">
      <w:numFmt w:val="decimal"/>
      <w:lvlText w:val=""/>
      <w:lvlJc w:val="left"/>
      <w:pPr>
        <w:ind w:left="0" w:firstLine="0"/>
      </w:pPr>
    </w:lvl>
    <w:lvl w:ilvl="6" w:tplc="6E24E15E">
      <w:numFmt w:val="decimal"/>
      <w:lvlText w:val=""/>
      <w:lvlJc w:val="left"/>
      <w:pPr>
        <w:ind w:left="0" w:firstLine="0"/>
      </w:pPr>
    </w:lvl>
    <w:lvl w:ilvl="7" w:tplc="988E0DC6">
      <w:numFmt w:val="decimal"/>
      <w:lvlText w:val=""/>
      <w:lvlJc w:val="left"/>
      <w:pPr>
        <w:ind w:left="0" w:firstLine="0"/>
      </w:pPr>
    </w:lvl>
    <w:lvl w:ilvl="8" w:tplc="AA560ED8">
      <w:numFmt w:val="decimal"/>
      <w:lvlText w:val=""/>
      <w:lvlJc w:val="left"/>
      <w:pPr>
        <w:ind w:left="0" w:firstLine="0"/>
      </w:pPr>
    </w:lvl>
  </w:abstractNum>
  <w:abstractNum w:abstractNumId="1" w15:restartNumberingAfterBreak="0">
    <w:nsid w:val="35F6DE9F"/>
    <w:multiLevelType w:val="hybridMultilevel"/>
    <w:tmpl w:val="CDD29366"/>
    <w:lvl w:ilvl="0" w:tplc="51A0E4F4">
      <w:start w:val="1"/>
      <w:numFmt w:val="decimal"/>
      <w:lvlText w:val="%1."/>
      <w:lvlJc w:val="left"/>
      <w:pPr>
        <w:ind w:left="720" w:hanging="360"/>
      </w:pPr>
    </w:lvl>
    <w:lvl w:ilvl="1" w:tplc="E4366C4A">
      <w:start w:val="1"/>
      <w:numFmt w:val="lowerLetter"/>
      <w:lvlText w:val="%2."/>
      <w:lvlJc w:val="left"/>
      <w:pPr>
        <w:ind w:left="1440" w:hanging="360"/>
      </w:pPr>
    </w:lvl>
    <w:lvl w:ilvl="2" w:tplc="E32C8EA8">
      <w:start w:val="1"/>
      <w:numFmt w:val="lowerRoman"/>
      <w:lvlText w:val="%3."/>
      <w:lvlJc w:val="right"/>
      <w:pPr>
        <w:ind w:left="2160" w:hanging="180"/>
      </w:pPr>
    </w:lvl>
    <w:lvl w:ilvl="3" w:tplc="24B24820">
      <w:start w:val="1"/>
      <w:numFmt w:val="decimal"/>
      <w:lvlText w:val="%4."/>
      <w:lvlJc w:val="left"/>
      <w:pPr>
        <w:ind w:left="2880" w:hanging="360"/>
      </w:pPr>
    </w:lvl>
    <w:lvl w:ilvl="4" w:tplc="5A444930">
      <w:start w:val="1"/>
      <w:numFmt w:val="lowerLetter"/>
      <w:lvlText w:val="%5."/>
      <w:lvlJc w:val="left"/>
      <w:pPr>
        <w:ind w:left="3600" w:hanging="360"/>
      </w:pPr>
    </w:lvl>
    <w:lvl w:ilvl="5" w:tplc="1F9879E0">
      <w:start w:val="1"/>
      <w:numFmt w:val="lowerRoman"/>
      <w:lvlText w:val="%6."/>
      <w:lvlJc w:val="right"/>
      <w:pPr>
        <w:ind w:left="4320" w:hanging="180"/>
      </w:pPr>
    </w:lvl>
    <w:lvl w:ilvl="6" w:tplc="2AD81798">
      <w:start w:val="1"/>
      <w:numFmt w:val="decimal"/>
      <w:lvlText w:val="%7."/>
      <w:lvlJc w:val="left"/>
      <w:pPr>
        <w:ind w:left="5040" w:hanging="360"/>
      </w:pPr>
    </w:lvl>
    <w:lvl w:ilvl="7" w:tplc="6C986542">
      <w:start w:val="1"/>
      <w:numFmt w:val="lowerLetter"/>
      <w:lvlText w:val="%8."/>
      <w:lvlJc w:val="left"/>
      <w:pPr>
        <w:ind w:left="5760" w:hanging="360"/>
      </w:pPr>
    </w:lvl>
    <w:lvl w:ilvl="8" w:tplc="FE36E752">
      <w:start w:val="1"/>
      <w:numFmt w:val="lowerRoman"/>
      <w:lvlText w:val="%9."/>
      <w:lvlJc w:val="right"/>
      <w:pPr>
        <w:ind w:left="6480" w:hanging="180"/>
      </w:pPr>
    </w:lvl>
  </w:abstractNum>
  <w:abstractNum w:abstractNumId="2" w15:restartNumberingAfterBreak="0">
    <w:nsid w:val="3DC3217D"/>
    <w:multiLevelType w:val="hybridMultilevel"/>
    <w:tmpl w:val="CE24F7D8"/>
    <w:lvl w:ilvl="0" w:tplc="A2F40AAC">
      <w:start w:val="1"/>
      <w:numFmt w:val="bullet"/>
      <w:lvlText w:val="●"/>
      <w:lvlJc w:val="left"/>
      <w:pPr>
        <w:ind w:left="720" w:hanging="360"/>
      </w:pPr>
    </w:lvl>
    <w:lvl w:ilvl="1" w:tplc="BFBC2CB4">
      <w:start w:val="1"/>
      <w:numFmt w:val="bullet"/>
      <w:lvlText w:val="○"/>
      <w:lvlJc w:val="left"/>
      <w:pPr>
        <w:ind w:left="1440" w:hanging="360"/>
      </w:pPr>
    </w:lvl>
    <w:lvl w:ilvl="2" w:tplc="663EB18A">
      <w:start w:val="1"/>
      <w:numFmt w:val="bullet"/>
      <w:lvlText w:val="■"/>
      <w:lvlJc w:val="left"/>
      <w:pPr>
        <w:ind w:left="2160" w:hanging="360"/>
      </w:pPr>
    </w:lvl>
    <w:lvl w:ilvl="3" w:tplc="7B76F18E">
      <w:start w:val="1"/>
      <w:numFmt w:val="bullet"/>
      <w:lvlText w:val="●"/>
      <w:lvlJc w:val="left"/>
      <w:pPr>
        <w:ind w:left="2880" w:hanging="360"/>
      </w:pPr>
    </w:lvl>
    <w:lvl w:ilvl="4" w:tplc="66D2235E">
      <w:start w:val="1"/>
      <w:numFmt w:val="bullet"/>
      <w:lvlText w:val="○"/>
      <w:lvlJc w:val="left"/>
      <w:pPr>
        <w:ind w:left="3600" w:hanging="360"/>
      </w:pPr>
    </w:lvl>
    <w:lvl w:ilvl="5" w:tplc="3D7C3DAE">
      <w:start w:val="1"/>
      <w:numFmt w:val="bullet"/>
      <w:lvlText w:val="■"/>
      <w:lvlJc w:val="left"/>
      <w:pPr>
        <w:ind w:left="4320" w:hanging="360"/>
      </w:pPr>
    </w:lvl>
    <w:lvl w:ilvl="6" w:tplc="C024D1A2">
      <w:start w:val="1"/>
      <w:numFmt w:val="bullet"/>
      <w:lvlText w:val="●"/>
      <w:lvlJc w:val="left"/>
      <w:pPr>
        <w:ind w:left="5040" w:hanging="360"/>
      </w:pPr>
    </w:lvl>
    <w:lvl w:ilvl="7" w:tplc="B36EFF8E">
      <w:start w:val="1"/>
      <w:numFmt w:val="bullet"/>
      <w:lvlText w:val="●"/>
      <w:lvlJc w:val="left"/>
      <w:pPr>
        <w:ind w:left="5760" w:hanging="360"/>
      </w:pPr>
    </w:lvl>
    <w:lvl w:ilvl="8" w:tplc="7A2448D6">
      <w:start w:val="1"/>
      <w:numFmt w:val="bullet"/>
      <w:lvlText w:val="●"/>
      <w:lvlJc w:val="left"/>
      <w:pPr>
        <w:ind w:left="6480" w:hanging="360"/>
      </w:pPr>
    </w:lvl>
  </w:abstractNum>
  <w:abstractNum w:abstractNumId="3" w15:restartNumberingAfterBreak="0">
    <w:nsid w:val="44846373"/>
    <w:multiLevelType w:val="hybridMultilevel"/>
    <w:tmpl w:val="60901390"/>
    <w:lvl w:ilvl="0" w:tplc="C88C4602">
      <w:start w:val="1"/>
      <w:numFmt w:val="decimal"/>
      <w:lvlText w:val="•"/>
      <w:lvlJc w:val="left"/>
      <w:pPr>
        <w:ind w:left="720" w:hanging="360"/>
      </w:pPr>
    </w:lvl>
    <w:lvl w:ilvl="1" w:tplc="1FD459F4">
      <w:start w:val="1"/>
      <w:numFmt w:val="lowerLetter"/>
      <w:lvlText w:val="%2."/>
      <w:lvlJc w:val="left"/>
      <w:pPr>
        <w:ind w:left="1440" w:hanging="360"/>
      </w:pPr>
    </w:lvl>
    <w:lvl w:ilvl="2" w:tplc="7D768326">
      <w:start w:val="1"/>
      <w:numFmt w:val="lowerRoman"/>
      <w:lvlText w:val="%3."/>
      <w:lvlJc w:val="right"/>
      <w:pPr>
        <w:ind w:left="2160" w:hanging="180"/>
      </w:pPr>
    </w:lvl>
    <w:lvl w:ilvl="3" w:tplc="E20698B4">
      <w:start w:val="1"/>
      <w:numFmt w:val="decimal"/>
      <w:lvlText w:val="%4."/>
      <w:lvlJc w:val="left"/>
      <w:pPr>
        <w:ind w:left="2880" w:hanging="360"/>
      </w:pPr>
    </w:lvl>
    <w:lvl w:ilvl="4" w:tplc="B9AA3F0C">
      <w:start w:val="1"/>
      <w:numFmt w:val="lowerLetter"/>
      <w:lvlText w:val="%5."/>
      <w:lvlJc w:val="left"/>
      <w:pPr>
        <w:ind w:left="3600" w:hanging="360"/>
      </w:pPr>
    </w:lvl>
    <w:lvl w:ilvl="5" w:tplc="10D4E7AC">
      <w:start w:val="1"/>
      <w:numFmt w:val="lowerRoman"/>
      <w:lvlText w:val="%6."/>
      <w:lvlJc w:val="right"/>
      <w:pPr>
        <w:ind w:left="4320" w:hanging="180"/>
      </w:pPr>
    </w:lvl>
    <w:lvl w:ilvl="6" w:tplc="6B921CF4">
      <w:start w:val="1"/>
      <w:numFmt w:val="decimal"/>
      <w:lvlText w:val="%7."/>
      <w:lvlJc w:val="left"/>
      <w:pPr>
        <w:ind w:left="5040" w:hanging="360"/>
      </w:pPr>
    </w:lvl>
    <w:lvl w:ilvl="7" w:tplc="07DA8A76">
      <w:start w:val="1"/>
      <w:numFmt w:val="lowerLetter"/>
      <w:lvlText w:val="%8."/>
      <w:lvlJc w:val="left"/>
      <w:pPr>
        <w:ind w:left="5760" w:hanging="360"/>
      </w:pPr>
    </w:lvl>
    <w:lvl w:ilvl="8" w:tplc="4D8A1380">
      <w:start w:val="1"/>
      <w:numFmt w:val="lowerRoman"/>
      <w:lvlText w:val="%9."/>
      <w:lvlJc w:val="right"/>
      <w:pPr>
        <w:ind w:left="6480" w:hanging="180"/>
      </w:pPr>
    </w:lvl>
  </w:abstractNum>
  <w:abstractNum w:abstractNumId="4" w15:restartNumberingAfterBreak="0">
    <w:nsid w:val="456A4902"/>
    <w:multiLevelType w:val="hybridMultilevel"/>
    <w:tmpl w:val="1A0478C6"/>
    <w:lvl w:ilvl="0" w:tplc="C1A09D30">
      <w:start w:val="1"/>
      <w:numFmt w:val="decimal"/>
      <w:lvlText w:val="%1."/>
      <w:lvlJc w:val="left"/>
      <w:pPr>
        <w:ind w:left="720" w:hanging="360"/>
      </w:pPr>
    </w:lvl>
    <w:lvl w:ilvl="1" w:tplc="D3BA0520">
      <w:numFmt w:val="decimal"/>
      <w:lvlText w:val=""/>
      <w:lvlJc w:val="left"/>
    </w:lvl>
    <w:lvl w:ilvl="2" w:tplc="1F2A0876">
      <w:numFmt w:val="decimal"/>
      <w:lvlText w:val=""/>
      <w:lvlJc w:val="left"/>
    </w:lvl>
    <w:lvl w:ilvl="3" w:tplc="154AFD4C">
      <w:numFmt w:val="decimal"/>
      <w:lvlText w:val=""/>
      <w:lvlJc w:val="left"/>
    </w:lvl>
    <w:lvl w:ilvl="4" w:tplc="D7741392">
      <w:numFmt w:val="decimal"/>
      <w:lvlText w:val=""/>
      <w:lvlJc w:val="left"/>
    </w:lvl>
    <w:lvl w:ilvl="5" w:tplc="33DCF8B6">
      <w:numFmt w:val="decimal"/>
      <w:lvlText w:val=""/>
      <w:lvlJc w:val="left"/>
    </w:lvl>
    <w:lvl w:ilvl="6" w:tplc="1284CB0C">
      <w:numFmt w:val="decimal"/>
      <w:lvlText w:val=""/>
      <w:lvlJc w:val="left"/>
    </w:lvl>
    <w:lvl w:ilvl="7" w:tplc="07B87086">
      <w:numFmt w:val="decimal"/>
      <w:lvlText w:val=""/>
      <w:lvlJc w:val="left"/>
    </w:lvl>
    <w:lvl w:ilvl="8" w:tplc="1EC4AA4A">
      <w:numFmt w:val="decimal"/>
      <w:lvlText w:val=""/>
      <w:lvlJc w:val="left"/>
    </w:lvl>
  </w:abstractNum>
  <w:abstractNum w:abstractNumId="5" w15:restartNumberingAfterBreak="0">
    <w:nsid w:val="4A759362"/>
    <w:multiLevelType w:val="hybridMultilevel"/>
    <w:tmpl w:val="EEF4BE1E"/>
    <w:lvl w:ilvl="0" w:tplc="2FAE8CBC">
      <w:start w:val="1"/>
      <w:numFmt w:val="bullet"/>
      <w:lvlText w:val="·"/>
      <w:lvlJc w:val="left"/>
      <w:pPr>
        <w:ind w:left="720" w:hanging="360"/>
      </w:pPr>
      <w:rPr>
        <w:rFonts w:ascii="Symbol" w:hAnsi="Symbol" w:hint="default"/>
      </w:rPr>
    </w:lvl>
    <w:lvl w:ilvl="1" w:tplc="7A80101E">
      <w:start w:val="1"/>
      <w:numFmt w:val="bullet"/>
      <w:lvlText w:val="o"/>
      <w:lvlJc w:val="left"/>
      <w:pPr>
        <w:ind w:left="1440" w:hanging="360"/>
      </w:pPr>
      <w:rPr>
        <w:rFonts w:ascii="Courier New" w:hAnsi="Courier New" w:hint="default"/>
      </w:rPr>
    </w:lvl>
    <w:lvl w:ilvl="2" w:tplc="997EFF24">
      <w:start w:val="1"/>
      <w:numFmt w:val="bullet"/>
      <w:lvlText w:val=""/>
      <w:lvlJc w:val="left"/>
      <w:pPr>
        <w:ind w:left="2160" w:hanging="360"/>
      </w:pPr>
      <w:rPr>
        <w:rFonts w:ascii="Wingdings" w:hAnsi="Wingdings" w:hint="default"/>
      </w:rPr>
    </w:lvl>
    <w:lvl w:ilvl="3" w:tplc="D5CCA3AE">
      <w:start w:val="1"/>
      <w:numFmt w:val="bullet"/>
      <w:lvlText w:val=""/>
      <w:lvlJc w:val="left"/>
      <w:pPr>
        <w:ind w:left="2880" w:hanging="360"/>
      </w:pPr>
      <w:rPr>
        <w:rFonts w:ascii="Symbol" w:hAnsi="Symbol" w:hint="default"/>
      </w:rPr>
    </w:lvl>
    <w:lvl w:ilvl="4" w:tplc="B7501B5A">
      <w:start w:val="1"/>
      <w:numFmt w:val="bullet"/>
      <w:lvlText w:val="o"/>
      <w:lvlJc w:val="left"/>
      <w:pPr>
        <w:ind w:left="3600" w:hanging="360"/>
      </w:pPr>
      <w:rPr>
        <w:rFonts w:ascii="Courier New" w:hAnsi="Courier New" w:hint="default"/>
      </w:rPr>
    </w:lvl>
    <w:lvl w:ilvl="5" w:tplc="A072CE4E">
      <w:start w:val="1"/>
      <w:numFmt w:val="bullet"/>
      <w:lvlText w:val=""/>
      <w:lvlJc w:val="left"/>
      <w:pPr>
        <w:ind w:left="4320" w:hanging="360"/>
      </w:pPr>
      <w:rPr>
        <w:rFonts w:ascii="Wingdings" w:hAnsi="Wingdings" w:hint="default"/>
      </w:rPr>
    </w:lvl>
    <w:lvl w:ilvl="6" w:tplc="21006DC6">
      <w:start w:val="1"/>
      <w:numFmt w:val="bullet"/>
      <w:lvlText w:val=""/>
      <w:lvlJc w:val="left"/>
      <w:pPr>
        <w:ind w:left="5040" w:hanging="360"/>
      </w:pPr>
      <w:rPr>
        <w:rFonts w:ascii="Symbol" w:hAnsi="Symbol" w:hint="default"/>
      </w:rPr>
    </w:lvl>
    <w:lvl w:ilvl="7" w:tplc="CA24489E">
      <w:start w:val="1"/>
      <w:numFmt w:val="bullet"/>
      <w:lvlText w:val="o"/>
      <w:lvlJc w:val="left"/>
      <w:pPr>
        <w:ind w:left="5760" w:hanging="360"/>
      </w:pPr>
      <w:rPr>
        <w:rFonts w:ascii="Courier New" w:hAnsi="Courier New" w:hint="default"/>
      </w:rPr>
    </w:lvl>
    <w:lvl w:ilvl="8" w:tplc="573C0E10">
      <w:start w:val="1"/>
      <w:numFmt w:val="bullet"/>
      <w:lvlText w:val=""/>
      <w:lvlJc w:val="left"/>
      <w:pPr>
        <w:ind w:left="6480" w:hanging="360"/>
      </w:pPr>
      <w:rPr>
        <w:rFonts w:ascii="Wingdings" w:hAnsi="Wingdings" w:hint="default"/>
      </w:rPr>
    </w:lvl>
  </w:abstractNum>
  <w:abstractNum w:abstractNumId="6" w15:restartNumberingAfterBreak="0">
    <w:nsid w:val="5DD55EE1"/>
    <w:multiLevelType w:val="hybridMultilevel"/>
    <w:tmpl w:val="FFFFFFFF"/>
    <w:lvl w:ilvl="0" w:tplc="6F58E688">
      <w:start w:val="1"/>
      <w:numFmt w:val="bullet"/>
      <w:lvlText w:val="-"/>
      <w:lvlJc w:val="left"/>
      <w:pPr>
        <w:ind w:left="720" w:hanging="360"/>
      </w:pPr>
      <w:rPr>
        <w:rFonts w:ascii="Aptos" w:hAnsi="Aptos" w:hint="default"/>
      </w:rPr>
    </w:lvl>
    <w:lvl w:ilvl="1" w:tplc="7596877C">
      <w:start w:val="1"/>
      <w:numFmt w:val="bullet"/>
      <w:lvlText w:val="o"/>
      <w:lvlJc w:val="left"/>
      <w:pPr>
        <w:ind w:left="1440" w:hanging="360"/>
      </w:pPr>
      <w:rPr>
        <w:rFonts w:ascii="Courier New" w:hAnsi="Courier New" w:hint="default"/>
      </w:rPr>
    </w:lvl>
    <w:lvl w:ilvl="2" w:tplc="346EB4B4">
      <w:start w:val="1"/>
      <w:numFmt w:val="bullet"/>
      <w:lvlText w:val=""/>
      <w:lvlJc w:val="left"/>
      <w:pPr>
        <w:ind w:left="2160" w:hanging="360"/>
      </w:pPr>
      <w:rPr>
        <w:rFonts w:ascii="Wingdings" w:hAnsi="Wingdings" w:hint="default"/>
      </w:rPr>
    </w:lvl>
    <w:lvl w:ilvl="3" w:tplc="CC08E3EC">
      <w:start w:val="1"/>
      <w:numFmt w:val="bullet"/>
      <w:lvlText w:val=""/>
      <w:lvlJc w:val="left"/>
      <w:pPr>
        <w:ind w:left="2880" w:hanging="360"/>
      </w:pPr>
      <w:rPr>
        <w:rFonts w:ascii="Symbol" w:hAnsi="Symbol" w:hint="default"/>
      </w:rPr>
    </w:lvl>
    <w:lvl w:ilvl="4" w:tplc="70725856">
      <w:start w:val="1"/>
      <w:numFmt w:val="bullet"/>
      <w:lvlText w:val="o"/>
      <w:lvlJc w:val="left"/>
      <w:pPr>
        <w:ind w:left="3600" w:hanging="360"/>
      </w:pPr>
      <w:rPr>
        <w:rFonts w:ascii="Courier New" w:hAnsi="Courier New" w:hint="default"/>
      </w:rPr>
    </w:lvl>
    <w:lvl w:ilvl="5" w:tplc="52F4E418">
      <w:start w:val="1"/>
      <w:numFmt w:val="bullet"/>
      <w:lvlText w:val=""/>
      <w:lvlJc w:val="left"/>
      <w:pPr>
        <w:ind w:left="4320" w:hanging="360"/>
      </w:pPr>
      <w:rPr>
        <w:rFonts w:ascii="Wingdings" w:hAnsi="Wingdings" w:hint="default"/>
      </w:rPr>
    </w:lvl>
    <w:lvl w:ilvl="6" w:tplc="EC02B772">
      <w:start w:val="1"/>
      <w:numFmt w:val="bullet"/>
      <w:lvlText w:val=""/>
      <w:lvlJc w:val="left"/>
      <w:pPr>
        <w:ind w:left="5040" w:hanging="360"/>
      </w:pPr>
      <w:rPr>
        <w:rFonts w:ascii="Symbol" w:hAnsi="Symbol" w:hint="default"/>
      </w:rPr>
    </w:lvl>
    <w:lvl w:ilvl="7" w:tplc="451E1C30">
      <w:start w:val="1"/>
      <w:numFmt w:val="bullet"/>
      <w:lvlText w:val="o"/>
      <w:lvlJc w:val="left"/>
      <w:pPr>
        <w:ind w:left="5760" w:hanging="360"/>
      </w:pPr>
      <w:rPr>
        <w:rFonts w:ascii="Courier New" w:hAnsi="Courier New" w:hint="default"/>
      </w:rPr>
    </w:lvl>
    <w:lvl w:ilvl="8" w:tplc="B3C042BE">
      <w:start w:val="1"/>
      <w:numFmt w:val="bullet"/>
      <w:lvlText w:val=""/>
      <w:lvlJc w:val="left"/>
      <w:pPr>
        <w:ind w:left="6480" w:hanging="360"/>
      </w:pPr>
      <w:rPr>
        <w:rFonts w:ascii="Wingdings" w:hAnsi="Wingdings" w:hint="default"/>
      </w:rPr>
    </w:lvl>
  </w:abstractNum>
  <w:abstractNum w:abstractNumId="7" w15:restartNumberingAfterBreak="0">
    <w:nsid w:val="61C63214"/>
    <w:multiLevelType w:val="hybridMultilevel"/>
    <w:tmpl w:val="CC2C53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66E93651"/>
    <w:multiLevelType w:val="hybridMultilevel"/>
    <w:tmpl w:val="159A13E0"/>
    <w:lvl w:ilvl="0" w:tplc="C0F4F1CE">
      <w:start w:val="1"/>
      <w:numFmt w:val="bullet"/>
      <w:lvlText w:val="•"/>
      <w:lvlJc w:val="left"/>
      <w:pPr>
        <w:ind w:left="720" w:hanging="360"/>
      </w:pPr>
    </w:lvl>
    <w:lvl w:ilvl="1" w:tplc="F65A9138">
      <w:start w:val="1"/>
      <w:numFmt w:val="bullet"/>
      <w:lvlText w:val="–"/>
      <w:lvlJc w:val="left"/>
      <w:pPr>
        <w:ind w:left="1080" w:hanging="360"/>
      </w:pPr>
    </w:lvl>
    <w:lvl w:ilvl="2" w:tplc="91DC5040">
      <w:numFmt w:val="decimal"/>
      <w:lvlText w:val=""/>
      <w:lvlJc w:val="left"/>
    </w:lvl>
    <w:lvl w:ilvl="3" w:tplc="2020AF3A">
      <w:numFmt w:val="decimal"/>
      <w:lvlText w:val=""/>
      <w:lvlJc w:val="left"/>
    </w:lvl>
    <w:lvl w:ilvl="4" w:tplc="C5221B6A">
      <w:numFmt w:val="decimal"/>
      <w:lvlText w:val=""/>
      <w:lvlJc w:val="left"/>
    </w:lvl>
    <w:lvl w:ilvl="5" w:tplc="27F8A05E">
      <w:numFmt w:val="decimal"/>
      <w:lvlText w:val=""/>
      <w:lvlJc w:val="left"/>
    </w:lvl>
    <w:lvl w:ilvl="6" w:tplc="9D2052EA">
      <w:numFmt w:val="decimal"/>
      <w:lvlText w:val=""/>
      <w:lvlJc w:val="left"/>
    </w:lvl>
    <w:lvl w:ilvl="7" w:tplc="6A44383E">
      <w:numFmt w:val="decimal"/>
      <w:lvlText w:val=""/>
      <w:lvlJc w:val="left"/>
    </w:lvl>
    <w:lvl w:ilvl="8" w:tplc="00504090">
      <w:numFmt w:val="decimal"/>
      <w:lvlText w:val=""/>
      <w:lvlJc w:val="left"/>
    </w:lvl>
  </w:abstractNum>
  <w:abstractNum w:abstractNumId="9" w15:restartNumberingAfterBreak="0">
    <w:nsid w:val="672017EF"/>
    <w:multiLevelType w:val="hybridMultilevel"/>
    <w:tmpl w:val="FFFFFFFF"/>
    <w:lvl w:ilvl="0" w:tplc="05609184">
      <w:start w:val="1"/>
      <w:numFmt w:val="bullet"/>
      <w:lvlText w:val=""/>
      <w:lvlJc w:val="left"/>
      <w:pPr>
        <w:ind w:left="720" w:hanging="360"/>
      </w:pPr>
      <w:rPr>
        <w:rFonts w:ascii="Symbol" w:hAnsi="Symbol" w:hint="default"/>
      </w:rPr>
    </w:lvl>
    <w:lvl w:ilvl="1" w:tplc="FBA0D536">
      <w:start w:val="1"/>
      <w:numFmt w:val="bullet"/>
      <w:lvlText w:val="o"/>
      <w:lvlJc w:val="left"/>
      <w:pPr>
        <w:ind w:left="1440" w:hanging="360"/>
      </w:pPr>
      <w:rPr>
        <w:rFonts w:ascii="Courier New" w:hAnsi="Courier New" w:hint="default"/>
      </w:rPr>
    </w:lvl>
    <w:lvl w:ilvl="2" w:tplc="208E3FE2">
      <w:start w:val="1"/>
      <w:numFmt w:val="bullet"/>
      <w:lvlText w:val=""/>
      <w:lvlJc w:val="left"/>
      <w:pPr>
        <w:ind w:left="2160" w:hanging="360"/>
      </w:pPr>
      <w:rPr>
        <w:rFonts w:ascii="Wingdings" w:hAnsi="Wingdings" w:hint="default"/>
      </w:rPr>
    </w:lvl>
    <w:lvl w:ilvl="3" w:tplc="39A0105A">
      <w:start w:val="1"/>
      <w:numFmt w:val="bullet"/>
      <w:lvlText w:val=""/>
      <w:lvlJc w:val="left"/>
      <w:pPr>
        <w:ind w:left="2880" w:hanging="360"/>
      </w:pPr>
      <w:rPr>
        <w:rFonts w:ascii="Symbol" w:hAnsi="Symbol" w:hint="default"/>
      </w:rPr>
    </w:lvl>
    <w:lvl w:ilvl="4" w:tplc="A7A86776">
      <w:start w:val="1"/>
      <w:numFmt w:val="bullet"/>
      <w:lvlText w:val="o"/>
      <w:lvlJc w:val="left"/>
      <w:pPr>
        <w:ind w:left="3600" w:hanging="360"/>
      </w:pPr>
      <w:rPr>
        <w:rFonts w:ascii="Courier New" w:hAnsi="Courier New" w:hint="default"/>
      </w:rPr>
    </w:lvl>
    <w:lvl w:ilvl="5" w:tplc="B81A35E4">
      <w:start w:val="1"/>
      <w:numFmt w:val="bullet"/>
      <w:lvlText w:val=""/>
      <w:lvlJc w:val="left"/>
      <w:pPr>
        <w:ind w:left="4320" w:hanging="360"/>
      </w:pPr>
      <w:rPr>
        <w:rFonts w:ascii="Wingdings" w:hAnsi="Wingdings" w:hint="default"/>
      </w:rPr>
    </w:lvl>
    <w:lvl w:ilvl="6" w:tplc="F4B084C0">
      <w:start w:val="1"/>
      <w:numFmt w:val="bullet"/>
      <w:lvlText w:val=""/>
      <w:lvlJc w:val="left"/>
      <w:pPr>
        <w:ind w:left="5040" w:hanging="360"/>
      </w:pPr>
      <w:rPr>
        <w:rFonts w:ascii="Symbol" w:hAnsi="Symbol" w:hint="default"/>
      </w:rPr>
    </w:lvl>
    <w:lvl w:ilvl="7" w:tplc="39CA4DC8">
      <w:start w:val="1"/>
      <w:numFmt w:val="bullet"/>
      <w:lvlText w:val="o"/>
      <w:lvlJc w:val="left"/>
      <w:pPr>
        <w:ind w:left="5760" w:hanging="360"/>
      </w:pPr>
      <w:rPr>
        <w:rFonts w:ascii="Courier New" w:hAnsi="Courier New" w:hint="default"/>
      </w:rPr>
    </w:lvl>
    <w:lvl w:ilvl="8" w:tplc="7EC24BD2">
      <w:start w:val="1"/>
      <w:numFmt w:val="bullet"/>
      <w:lvlText w:val=""/>
      <w:lvlJc w:val="left"/>
      <w:pPr>
        <w:ind w:left="6480" w:hanging="360"/>
      </w:pPr>
      <w:rPr>
        <w:rFonts w:ascii="Wingdings" w:hAnsi="Wingdings" w:hint="default"/>
      </w:rPr>
    </w:lvl>
  </w:abstractNum>
  <w:abstractNum w:abstractNumId="10" w15:restartNumberingAfterBreak="0">
    <w:nsid w:val="6F9900AE"/>
    <w:multiLevelType w:val="hybridMultilevel"/>
    <w:tmpl w:val="90C0C18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70D747A1"/>
    <w:multiLevelType w:val="hybridMultilevel"/>
    <w:tmpl w:val="80DC1A4C"/>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16cid:durableId="1415662764">
    <w:abstractNumId w:val="1"/>
  </w:num>
  <w:num w:numId="2" w16cid:durableId="563300647">
    <w:abstractNumId w:val="5"/>
  </w:num>
  <w:num w:numId="3" w16cid:durableId="1866097102">
    <w:abstractNumId w:val="3"/>
  </w:num>
  <w:num w:numId="4" w16cid:durableId="475923146">
    <w:abstractNumId w:val="2"/>
    <w:lvlOverride w:ilvl="0">
      <w:startOverride w:val="1"/>
    </w:lvlOverride>
  </w:num>
  <w:num w:numId="5" w16cid:durableId="1028916417">
    <w:abstractNumId w:val="8"/>
    <w:lvlOverride w:ilvl="0">
      <w:startOverride w:val="1"/>
    </w:lvlOverride>
  </w:num>
  <w:num w:numId="6" w16cid:durableId="1906331520">
    <w:abstractNumId w:val="4"/>
    <w:lvlOverride w:ilvl="0">
      <w:startOverride w:val="1"/>
    </w:lvlOverride>
  </w:num>
  <w:num w:numId="7" w16cid:durableId="1017125133">
    <w:abstractNumId w:val="10"/>
  </w:num>
  <w:num w:numId="8" w16cid:durableId="1397245322">
    <w:abstractNumId w:val="11"/>
  </w:num>
  <w:num w:numId="9" w16cid:durableId="863399854">
    <w:abstractNumId w:val="9"/>
  </w:num>
  <w:num w:numId="10" w16cid:durableId="686173375">
    <w:abstractNumId w:val="6"/>
  </w:num>
  <w:num w:numId="11" w16cid:durableId="1075397305">
    <w:abstractNumId w:val="0"/>
  </w:num>
  <w:num w:numId="12" w16cid:durableId="8863767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6-07-02T12:35:15.9809947+02:00&quot;,&quot;Checksum&quot;:&quot;588ada7e09d3a4bcba666a1046b13224&quot;,&quot;IsAccessible&quot;:false,&quot;Settings&quot;:{&quot;CreatePdfUa&quot;:1}}"/>
    <w:docVar w:name="Encrypted_CloudStatistics_StoryID" w:val="GXyCT2vn6FCS1a5GpMRkFSnMZMlVYkKlr0b7nHc5BPg3o5Ak0Z4hfkS2uO1auiTx"/>
  </w:docVars>
  <w:rsids>
    <w:rsidRoot w:val="001E46CF"/>
    <w:rsid w:val="00001EF5"/>
    <w:rsid w:val="0000551F"/>
    <w:rsid w:val="00005BC9"/>
    <w:rsid w:val="00005F62"/>
    <w:rsid w:val="0000777A"/>
    <w:rsid w:val="00010C36"/>
    <w:rsid w:val="00011F83"/>
    <w:rsid w:val="000128CA"/>
    <w:rsid w:val="00014700"/>
    <w:rsid w:val="000167DE"/>
    <w:rsid w:val="00016EEA"/>
    <w:rsid w:val="00017231"/>
    <w:rsid w:val="000209F3"/>
    <w:rsid w:val="00020B23"/>
    <w:rsid w:val="00023B9E"/>
    <w:rsid w:val="0002415B"/>
    <w:rsid w:val="0002538B"/>
    <w:rsid w:val="00025E41"/>
    <w:rsid w:val="00025EF8"/>
    <w:rsid w:val="00025FB0"/>
    <w:rsid w:val="0002666D"/>
    <w:rsid w:val="0003316B"/>
    <w:rsid w:val="00033526"/>
    <w:rsid w:val="000340DF"/>
    <w:rsid w:val="0003484F"/>
    <w:rsid w:val="00034A98"/>
    <w:rsid w:val="00036E3E"/>
    <w:rsid w:val="00040B95"/>
    <w:rsid w:val="00041984"/>
    <w:rsid w:val="00041C34"/>
    <w:rsid w:val="00042CE3"/>
    <w:rsid w:val="00043940"/>
    <w:rsid w:val="00043D5B"/>
    <w:rsid w:val="00044516"/>
    <w:rsid w:val="00045BF8"/>
    <w:rsid w:val="000464A1"/>
    <w:rsid w:val="00050294"/>
    <w:rsid w:val="00050F59"/>
    <w:rsid w:val="000518ED"/>
    <w:rsid w:val="0005446A"/>
    <w:rsid w:val="00055AF3"/>
    <w:rsid w:val="00060130"/>
    <w:rsid w:val="00062800"/>
    <w:rsid w:val="00062BA7"/>
    <w:rsid w:val="00065E88"/>
    <w:rsid w:val="000668D0"/>
    <w:rsid w:val="000703A7"/>
    <w:rsid w:val="00070D18"/>
    <w:rsid w:val="00072C4C"/>
    <w:rsid w:val="00073D7E"/>
    <w:rsid w:val="00080803"/>
    <w:rsid w:val="000809FC"/>
    <w:rsid w:val="00082171"/>
    <w:rsid w:val="0008381A"/>
    <w:rsid w:val="00083B5F"/>
    <w:rsid w:val="00084695"/>
    <w:rsid w:val="00085011"/>
    <w:rsid w:val="00085A49"/>
    <w:rsid w:val="000860CA"/>
    <w:rsid w:val="0009111D"/>
    <w:rsid w:val="00091692"/>
    <w:rsid w:val="000932B7"/>
    <w:rsid w:val="00093767"/>
    <w:rsid w:val="00093D65"/>
    <w:rsid w:val="00093FD7"/>
    <w:rsid w:val="0009488F"/>
    <w:rsid w:val="00096F6E"/>
    <w:rsid w:val="00097933"/>
    <w:rsid w:val="000A014D"/>
    <w:rsid w:val="000A0A73"/>
    <w:rsid w:val="000A2C0E"/>
    <w:rsid w:val="000A3244"/>
    <w:rsid w:val="000A5BB1"/>
    <w:rsid w:val="000A64CA"/>
    <w:rsid w:val="000B1F0C"/>
    <w:rsid w:val="000B491C"/>
    <w:rsid w:val="000B5869"/>
    <w:rsid w:val="000B626E"/>
    <w:rsid w:val="000B67AA"/>
    <w:rsid w:val="000B7339"/>
    <w:rsid w:val="000B79A2"/>
    <w:rsid w:val="000C0726"/>
    <w:rsid w:val="000C211E"/>
    <w:rsid w:val="000C3EF4"/>
    <w:rsid w:val="000C643A"/>
    <w:rsid w:val="000C650A"/>
    <w:rsid w:val="000C708E"/>
    <w:rsid w:val="000D007B"/>
    <w:rsid w:val="000D1928"/>
    <w:rsid w:val="000D2406"/>
    <w:rsid w:val="000D3011"/>
    <w:rsid w:val="000D48E6"/>
    <w:rsid w:val="000E0CA7"/>
    <w:rsid w:val="000E155B"/>
    <w:rsid w:val="000E1A21"/>
    <w:rsid w:val="000E1FD2"/>
    <w:rsid w:val="000E389A"/>
    <w:rsid w:val="000E3AD8"/>
    <w:rsid w:val="000E3E00"/>
    <w:rsid w:val="000E50B1"/>
    <w:rsid w:val="000E524A"/>
    <w:rsid w:val="000E5CB4"/>
    <w:rsid w:val="000E5F13"/>
    <w:rsid w:val="000E64CE"/>
    <w:rsid w:val="000E761D"/>
    <w:rsid w:val="000F0AD0"/>
    <w:rsid w:val="000F1B54"/>
    <w:rsid w:val="000F2946"/>
    <w:rsid w:val="000F2B8C"/>
    <w:rsid w:val="000F30C2"/>
    <w:rsid w:val="000F383E"/>
    <w:rsid w:val="000F554C"/>
    <w:rsid w:val="000F6906"/>
    <w:rsid w:val="00101150"/>
    <w:rsid w:val="00101A2B"/>
    <w:rsid w:val="001022A5"/>
    <w:rsid w:val="001036B0"/>
    <w:rsid w:val="0010481E"/>
    <w:rsid w:val="00104F26"/>
    <w:rsid w:val="00107034"/>
    <w:rsid w:val="00107804"/>
    <w:rsid w:val="00107AC2"/>
    <w:rsid w:val="00113E24"/>
    <w:rsid w:val="001143F8"/>
    <w:rsid w:val="001167CD"/>
    <w:rsid w:val="0011705F"/>
    <w:rsid w:val="001171CC"/>
    <w:rsid w:val="00120146"/>
    <w:rsid w:val="00122EEA"/>
    <w:rsid w:val="00123CFF"/>
    <w:rsid w:val="00124724"/>
    <w:rsid w:val="00126603"/>
    <w:rsid w:val="0012664E"/>
    <w:rsid w:val="0013174B"/>
    <w:rsid w:val="0013566A"/>
    <w:rsid w:val="00136564"/>
    <w:rsid w:val="00137289"/>
    <w:rsid w:val="00140054"/>
    <w:rsid w:val="00144777"/>
    <w:rsid w:val="00144D80"/>
    <w:rsid w:val="00145BA5"/>
    <w:rsid w:val="00146317"/>
    <w:rsid w:val="001475C2"/>
    <w:rsid w:val="00151770"/>
    <w:rsid w:val="00153D99"/>
    <w:rsid w:val="0015415B"/>
    <w:rsid w:val="00154B81"/>
    <w:rsid w:val="00155E9E"/>
    <w:rsid w:val="001578B8"/>
    <w:rsid w:val="00161688"/>
    <w:rsid w:val="001618C6"/>
    <w:rsid w:val="00162CF0"/>
    <w:rsid w:val="00163B60"/>
    <w:rsid w:val="00164A82"/>
    <w:rsid w:val="00164E6B"/>
    <w:rsid w:val="00164F94"/>
    <w:rsid w:val="00165F43"/>
    <w:rsid w:val="00166B10"/>
    <w:rsid w:val="00170492"/>
    <w:rsid w:val="00171654"/>
    <w:rsid w:val="00171687"/>
    <w:rsid w:val="001716B2"/>
    <w:rsid w:val="00171D65"/>
    <w:rsid w:val="00171E47"/>
    <w:rsid w:val="00175224"/>
    <w:rsid w:val="00175741"/>
    <w:rsid w:val="00176C03"/>
    <w:rsid w:val="00180246"/>
    <w:rsid w:val="00180C8F"/>
    <w:rsid w:val="00181BB3"/>
    <w:rsid w:val="0018254C"/>
    <w:rsid w:val="001848BB"/>
    <w:rsid w:val="001859C4"/>
    <w:rsid w:val="001862BA"/>
    <w:rsid w:val="001906CC"/>
    <w:rsid w:val="00190D5E"/>
    <w:rsid w:val="00191B9D"/>
    <w:rsid w:val="00191FC7"/>
    <w:rsid w:val="00192518"/>
    <w:rsid w:val="00194401"/>
    <w:rsid w:val="00194FED"/>
    <w:rsid w:val="001958BB"/>
    <w:rsid w:val="00195FF8"/>
    <w:rsid w:val="001A4C38"/>
    <w:rsid w:val="001A53D0"/>
    <w:rsid w:val="001A5A8D"/>
    <w:rsid w:val="001A6D76"/>
    <w:rsid w:val="001A74AA"/>
    <w:rsid w:val="001B1114"/>
    <w:rsid w:val="001B1B1A"/>
    <w:rsid w:val="001B2EEE"/>
    <w:rsid w:val="001B31DF"/>
    <w:rsid w:val="001B3A27"/>
    <w:rsid w:val="001B6827"/>
    <w:rsid w:val="001B6CB1"/>
    <w:rsid w:val="001B7D39"/>
    <w:rsid w:val="001C0266"/>
    <w:rsid w:val="001C0316"/>
    <w:rsid w:val="001C043E"/>
    <w:rsid w:val="001C17EC"/>
    <w:rsid w:val="001C4301"/>
    <w:rsid w:val="001C4853"/>
    <w:rsid w:val="001C4CEB"/>
    <w:rsid w:val="001D0E79"/>
    <w:rsid w:val="001D18EC"/>
    <w:rsid w:val="001D1ED4"/>
    <w:rsid w:val="001D2FE3"/>
    <w:rsid w:val="001D476A"/>
    <w:rsid w:val="001D590C"/>
    <w:rsid w:val="001E105A"/>
    <w:rsid w:val="001E1C63"/>
    <w:rsid w:val="001E2785"/>
    <w:rsid w:val="001E3593"/>
    <w:rsid w:val="001E3A57"/>
    <w:rsid w:val="001E44FF"/>
    <w:rsid w:val="001E46CF"/>
    <w:rsid w:val="001E5DB1"/>
    <w:rsid w:val="001E5DEC"/>
    <w:rsid w:val="001E6461"/>
    <w:rsid w:val="001F1A89"/>
    <w:rsid w:val="001F1BB0"/>
    <w:rsid w:val="001F3344"/>
    <w:rsid w:val="001F4F23"/>
    <w:rsid w:val="001F55B0"/>
    <w:rsid w:val="001F5E02"/>
    <w:rsid w:val="001F7676"/>
    <w:rsid w:val="001F7677"/>
    <w:rsid w:val="001F7F23"/>
    <w:rsid w:val="002008EA"/>
    <w:rsid w:val="00201C22"/>
    <w:rsid w:val="002029F2"/>
    <w:rsid w:val="00202E09"/>
    <w:rsid w:val="00203469"/>
    <w:rsid w:val="00210A8C"/>
    <w:rsid w:val="00210BCD"/>
    <w:rsid w:val="002121E4"/>
    <w:rsid w:val="002125BC"/>
    <w:rsid w:val="002134AA"/>
    <w:rsid w:val="00216533"/>
    <w:rsid w:val="00216B95"/>
    <w:rsid w:val="002170B1"/>
    <w:rsid w:val="00217804"/>
    <w:rsid w:val="00217F64"/>
    <w:rsid w:val="00222341"/>
    <w:rsid w:val="002248C0"/>
    <w:rsid w:val="002249CD"/>
    <w:rsid w:val="00227770"/>
    <w:rsid w:val="00227EAC"/>
    <w:rsid w:val="00230E9A"/>
    <w:rsid w:val="00231364"/>
    <w:rsid w:val="00231D68"/>
    <w:rsid w:val="0023238D"/>
    <w:rsid w:val="00233655"/>
    <w:rsid w:val="00233F13"/>
    <w:rsid w:val="00234CF7"/>
    <w:rsid w:val="002350F1"/>
    <w:rsid w:val="002353B0"/>
    <w:rsid w:val="00235CCD"/>
    <w:rsid w:val="002366EC"/>
    <w:rsid w:val="00237944"/>
    <w:rsid w:val="00241AB5"/>
    <w:rsid w:val="00243F97"/>
    <w:rsid w:val="0024487A"/>
    <w:rsid w:val="002473AC"/>
    <w:rsid w:val="00247475"/>
    <w:rsid w:val="00247D4B"/>
    <w:rsid w:val="002519FD"/>
    <w:rsid w:val="00252BC4"/>
    <w:rsid w:val="00252C5A"/>
    <w:rsid w:val="00254423"/>
    <w:rsid w:val="002546F1"/>
    <w:rsid w:val="00254921"/>
    <w:rsid w:val="00254BA5"/>
    <w:rsid w:val="00255BCF"/>
    <w:rsid w:val="00255FF6"/>
    <w:rsid w:val="0025626E"/>
    <w:rsid w:val="00257508"/>
    <w:rsid w:val="00257EBC"/>
    <w:rsid w:val="0026059C"/>
    <w:rsid w:val="00262248"/>
    <w:rsid w:val="00262741"/>
    <w:rsid w:val="002644BE"/>
    <w:rsid w:val="0026566A"/>
    <w:rsid w:val="00265F03"/>
    <w:rsid w:val="00267A32"/>
    <w:rsid w:val="00267B21"/>
    <w:rsid w:val="002724F1"/>
    <w:rsid w:val="00272AF3"/>
    <w:rsid w:val="00274596"/>
    <w:rsid w:val="00274770"/>
    <w:rsid w:val="00277957"/>
    <w:rsid w:val="002811E7"/>
    <w:rsid w:val="002856D0"/>
    <w:rsid w:val="002864D9"/>
    <w:rsid w:val="002865C9"/>
    <w:rsid w:val="00286A58"/>
    <w:rsid w:val="002915E8"/>
    <w:rsid w:val="002918E8"/>
    <w:rsid w:val="00292772"/>
    <w:rsid w:val="002928C7"/>
    <w:rsid w:val="00292CCE"/>
    <w:rsid w:val="00294970"/>
    <w:rsid w:val="0029540C"/>
    <w:rsid w:val="00295934"/>
    <w:rsid w:val="00296379"/>
    <w:rsid w:val="00297259"/>
    <w:rsid w:val="00297ADF"/>
    <w:rsid w:val="002A0209"/>
    <w:rsid w:val="002A04A7"/>
    <w:rsid w:val="002A2941"/>
    <w:rsid w:val="002A2A69"/>
    <w:rsid w:val="002A3842"/>
    <w:rsid w:val="002A3AAC"/>
    <w:rsid w:val="002A408E"/>
    <w:rsid w:val="002A50EC"/>
    <w:rsid w:val="002A50F2"/>
    <w:rsid w:val="002A6D12"/>
    <w:rsid w:val="002A79F9"/>
    <w:rsid w:val="002A7A0D"/>
    <w:rsid w:val="002A7C4D"/>
    <w:rsid w:val="002B194B"/>
    <w:rsid w:val="002B2833"/>
    <w:rsid w:val="002B317E"/>
    <w:rsid w:val="002B586F"/>
    <w:rsid w:val="002C2C05"/>
    <w:rsid w:val="002C3397"/>
    <w:rsid w:val="002C5D9B"/>
    <w:rsid w:val="002C5F9D"/>
    <w:rsid w:val="002C6999"/>
    <w:rsid w:val="002D11D3"/>
    <w:rsid w:val="002D3B1C"/>
    <w:rsid w:val="002D4338"/>
    <w:rsid w:val="002D4A6C"/>
    <w:rsid w:val="002D67B4"/>
    <w:rsid w:val="002E0180"/>
    <w:rsid w:val="002E3442"/>
    <w:rsid w:val="002E50A1"/>
    <w:rsid w:val="002E59A1"/>
    <w:rsid w:val="002E5FAF"/>
    <w:rsid w:val="002E6C94"/>
    <w:rsid w:val="002E7FBB"/>
    <w:rsid w:val="002F0E04"/>
    <w:rsid w:val="002F2AD7"/>
    <w:rsid w:val="002F66A2"/>
    <w:rsid w:val="002F66BC"/>
    <w:rsid w:val="002F75CA"/>
    <w:rsid w:val="002F7DB2"/>
    <w:rsid w:val="00300871"/>
    <w:rsid w:val="00301F49"/>
    <w:rsid w:val="0030207E"/>
    <w:rsid w:val="00303014"/>
    <w:rsid w:val="00303ABA"/>
    <w:rsid w:val="00304384"/>
    <w:rsid w:val="003050C2"/>
    <w:rsid w:val="00305B2B"/>
    <w:rsid w:val="003134D9"/>
    <w:rsid w:val="00315C8C"/>
    <w:rsid w:val="0031655F"/>
    <w:rsid w:val="003219D9"/>
    <w:rsid w:val="00321DE8"/>
    <w:rsid w:val="00322E1E"/>
    <w:rsid w:val="003237C4"/>
    <w:rsid w:val="00323E00"/>
    <w:rsid w:val="00324981"/>
    <w:rsid w:val="00324986"/>
    <w:rsid w:val="00325877"/>
    <w:rsid w:val="003277F3"/>
    <w:rsid w:val="00330835"/>
    <w:rsid w:val="00330ACE"/>
    <w:rsid w:val="00332A12"/>
    <w:rsid w:val="00333DCF"/>
    <w:rsid w:val="00334100"/>
    <w:rsid w:val="003345E8"/>
    <w:rsid w:val="00334750"/>
    <w:rsid w:val="00335B78"/>
    <w:rsid w:val="00336A6D"/>
    <w:rsid w:val="003373B5"/>
    <w:rsid w:val="00337871"/>
    <w:rsid w:val="00340806"/>
    <w:rsid w:val="00341535"/>
    <w:rsid w:val="00341D6C"/>
    <w:rsid w:val="0034284A"/>
    <w:rsid w:val="00342DAC"/>
    <w:rsid w:val="00343995"/>
    <w:rsid w:val="00343FB1"/>
    <w:rsid w:val="00345E08"/>
    <w:rsid w:val="003464EA"/>
    <w:rsid w:val="00351740"/>
    <w:rsid w:val="00351980"/>
    <w:rsid w:val="0035308C"/>
    <w:rsid w:val="00356E99"/>
    <w:rsid w:val="00360AF4"/>
    <w:rsid w:val="00360B4D"/>
    <w:rsid w:val="003653B2"/>
    <w:rsid w:val="00366E5C"/>
    <w:rsid w:val="00370CA0"/>
    <w:rsid w:val="00372D29"/>
    <w:rsid w:val="00373098"/>
    <w:rsid w:val="0037459E"/>
    <w:rsid w:val="00374D13"/>
    <w:rsid w:val="003754B3"/>
    <w:rsid w:val="00376E8D"/>
    <w:rsid w:val="0037771D"/>
    <w:rsid w:val="003779BF"/>
    <w:rsid w:val="00380DAD"/>
    <w:rsid w:val="00381ABB"/>
    <w:rsid w:val="00382744"/>
    <w:rsid w:val="003842A4"/>
    <w:rsid w:val="00386BBC"/>
    <w:rsid w:val="00391D0C"/>
    <w:rsid w:val="003923AA"/>
    <w:rsid w:val="0039583F"/>
    <w:rsid w:val="00396108"/>
    <w:rsid w:val="00396B19"/>
    <w:rsid w:val="003A056B"/>
    <w:rsid w:val="003A1D65"/>
    <w:rsid w:val="003A25D5"/>
    <w:rsid w:val="003A2794"/>
    <w:rsid w:val="003A2B48"/>
    <w:rsid w:val="003A46D0"/>
    <w:rsid w:val="003A4FF8"/>
    <w:rsid w:val="003A7AB7"/>
    <w:rsid w:val="003A7B3E"/>
    <w:rsid w:val="003A7B9C"/>
    <w:rsid w:val="003B091B"/>
    <w:rsid w:val="003B1B70"/>
    <w:rsid w:val="003B1FBC"/>
    <w:rsid w:val="003B2A3C"/>
    <w:rsid w:val="003B2F80"/>
    <w:rsid w:val="003B2FF6"/>
    <w:rsid w:val="003B312C"/>
    <w:rsid w:val="003B34E3"/>
    <w:rsid w:val="003B4B25"/>
    <w:rsid w:val="003B534B"/>
    <w:rsid w:val="003B622F"/>
    <w:rsid w:val="003B6783"/>
    <w:rsid w:val="003B714E"/>
    <w:rsid w:val="003B7332"/>
    <w:rsid w:val="003B7CEB"/>
    <w:rsid w:val="003C112C"/>
    <w:rsid w:val="003C20AE"/>
    <w:rsid w:val="003C28A0"/>
    <w:rsid w:val="003C3061"/>
    <w:rsid w:val="003C4F29"/>
    <w:rsid w:val="003C69B1"/>
    <w:rsid w:val="003C6A23"/>
    <w:rsid w:val="003C7F04"/>
    <w:rsid w:val="003D1180"/>
    <w:rsid w:val="003D1736"/>
    <w:rsid w:val="003D1A59"/>
    <w:rsid w:val="003D5E33"/>
    <w:rsid w:val="003E0740"/>
    <w:rsid w:val="003E0802"/>
    <w:rsid w:val="003E0978"/>
    <w:rsid w:val="003E0E3F"/>
    <w:rsid w:val="003E0E5F"/>
    <w:rsid w:val="003E2A95"/>
    <w:rsid w:val="003E5787"/>
    <w:rsid w:val="003E709D"/>
    <w:rsid w:val="003E73AF"/>
    <w:rsid w:val="003F3D45"/>
    <w:rsid w:val="003F5D2A"/>
    <w:rsid w:val="003F6802"/>
    <w:rsid w:val="00400612"/>
    <w:rsid w:val="0040061B"/>
    <w:rsid w:val="00400B10"/>
    <w:rsid w:val="0040152F"/>
    <w:rsid w:val="004016C0"/>
    <w:rsid w:val="00401A5D"/>
    <w:rsid w:val="0040247B"/>
    <w:rsid w:val="004027E3"/>
    <w:rsid w:val="004034D8"/>
    <w:rsid w:val="00404B33"/>
    <w:rsid w:val="004053D6"/>
    <w:rsid w:val="00406B4D"/>
    <w:rsid w:val="004102F5"/>
    <w:rsid w:val="004104AE"/>
    <w:rsid w:val="00410C69"/>
    <w:rsid w:val="00410F5E"/>
    <w:rsid w:val="004121C2"/>
    <w:rsid w:val="00414CC5"/>
    <w:rsid w:val="0041511F"/>
    <w:rsid w:val="004168C4"/>
    <w:rsid w:val="00416DB1"/>
    <w:rsid w:val="0041711C"/>
    <w:rsid w:val="004216E0"/>
    <w:rsid w:val="00423775"/>
    <w:rsid w:val="00423789"/>
    <w:rsid w:val="00426888"/>
    <w:rsid w:val="00426EED"/>
    <w:rsid w:val="004271C1"/>
    <w:rsid w:val="00427543"/>
    <w:rsid w:val="004279FE"/>
    <w:rsid w:val="0043017C"/>
    <w:rsid w:val="0043050D"/>
    <w:rsid w:val="00430944"/>
    <w:rsid w:val="0043097C"/>
    <w:rsid w:val="004312BC"/>
    <w:rsid w:val="00431625"/>
    <w:rsid w:val="0043596C"/>
    <w:rsid w:val="00436BDD"/>
    <w:rsid w:val="00437744"/>
    <w:rsid w:val="00441018"/>
    <w:rsid w:val="004411A2"/>
    <w:rsid w:val="004415A1"/>
    <w:rsid w:val="00441FCE"/>
    <w:rsid w:val="00442C52"/>
    <w:rsid w:val="00442D32"/>
    <w:rsid w:val="004446F5"/>
    <w:rsid w:val="0044613C"/>
    <w:rsid w:val="00446AFF"/>
    <w:rsid w:val="00450FFA"/>
    <w:rsid w:val="004525A6"/>
    <w:rsid w:val="00452EA3"/>
    <w:rsid w:val="0045481A"/>
    <w:rsid w:val="0045590E"/>
    <w:rsid w:val="0045785D"/>
    <w:rsid w:val="00460FA6"/>
    <w:rsid w:val="00463163"/>
    <w:rsid w:val="0046445B"/>
    <w:rsid w:val="00464FB0"/>
    <w:rsid w:val="00465451"/>
    <w:rsid w:val="004730A4"/>
    <w:rsid w:val="004733BE"/>
    <w:rsid w:val="00474814"/>
    <w:rsid w:val="004752EF"/>
    <w:rsid w:val="00476DBF"/>
    <w:rsid w:val="00482C4A"/>
    <w:rsid w:val="0048433D"/>
    <w:rsid w:val="00485811"/>
    <w:rsid w:val="00487B77"/>
    <w:rsid w:val="0049064F"/>
    <w:rsid w:val="004909AB"/>
    <w:rsid w:val="004917A4"/>
    <w:rsid w:val="004917DA"/>
    <w:rsid w:val="004925AB"/>
    <w:rsid w:val="00492F47"/>
    <w:rsid w:val="00493717"/>
    <w:rsid w:val="004958DA"/>
    <w:rsid w:val="00496142"/>
    <w:rsid w:val="004A07A8"/>
    <w:rsid w:val="004A11DA"/>
    <w:rsid w:val="004A1780"/>
    <w:rsid w:val="004A28DB"/>
    <w:rsid w:val="004A2F6B"/>
    <w:rsid w:val="004A5444"/>
    <w:rsid w:val="004A7248"/>
    <w:rsid w:val="004A7EE4"/>
    <w:rsid w:val="004B071F"/>
    <w:rsid w:val="004B2335"/>
    <w:rsid w:val="004B24E4"/>
    <w:rsid w:val="004B2C2F"/>
    <w:rsid w:val="004B4A58"/>
    <w:rsid w:val="004B4D5A"/>
    <w:rsid w:val="004B59DC"/>
    <w:rsid w:val="004B5BF3"/>
    <w:rsid w:val="004C15F0"/>
    <w:rsid w:val="004C29AD"/>
    <w:rsid w:val="004C2CFE"/>
    <w:rsid w:val="004C34F1"/>
    <w:rsid w:val="004C36F5"/>
    <w:rsid w:val="004C46D6"/>
    <w:rsid w:val="004C66A3"/>
    <w:rsid w:val="004C79B4"/>
    <w:rsid w:val="004D01B0"/>
    <w:rsid w:val="004D0214"/>
    <w:rsid w:val="004D053C"/>
    <w:rsid w:val="004D2399"/>
    <w:rsid w:val="004D2778"/>
    <w:rsid w:val="004D3F55"/>
    <w:rsid w:val="004D4AD9"/>
    <w:rsid w:val="004D4CDF"/>
    <w:rsid w:val="004D4DF4"/>
    <w:rsid w:val="004D5EA4"/>
    <w:rsid w:val="004E0971"/>
    <w:rsid w:val="004E0ABB"/>
    <w:rsid w:val="004E1CB1"/>
    <w:rsid w:val="004E3593"/>
    <w:rsid w:val="004E468D"/>
    <w:rsid w:val="004E4F4E"/>
    <w:rsid w:val="004E5343"/>
    <w:rsid w:val="004E5C16"/>
    <w:rsid w:val="004E6036"/>
    <w:rsid w:val="004E634E"/>
    <w:rsid w:val="004E7B21"/>
    <w:rsid w:val="004F0A91"/>
    <w:rsid w:val="004F0B06"/>
    <w:rsid w:val="004F2099"/>
    <w:rsid w:val="004F27A2"/>
    <w:rsid w:val="004F2A49"/>
    <w:rsid w:val="004F45C0"/>
    <w:rsid w:val="004F52F3"/>
    <w:rsid w:val="004F6CC1"/>
    <w:rsid w:val="00501CA9"/>
    <w:rsid w:val="00502543"/>
    <w:rsid w:val="00503300"/>
    <w:rsid w:val="00504B11"/>
    <w:rsid w:val="00505073"/>
    <w:rsid w:val="00507B2B"/>
    <w:rsid w:val="005119CD"/>
    <w:rsid w:val="005122B2"/>
    <w:rsid w:val="0051314B"/>
    <w:rsid w:val="00513AA7"/>
    <w:rsid w:val="00513B4D"/>
    <w:rsid w:val="00513BA3"/>
    <w:rsid w:val="00514D9E"/>
    <w:rsid w:val="00516563"/>
    <w:rsid w:val="00516EEC"/>
    <w:rsid w:val="005200A6"/>
    <w:rsid w:val="00521620"/>
    <w:rsid w:val="0052183B"/>
    <w:rsid w:val="0052280F"/>
    <w:rsid w:val="00523D1D"/>
    <w:rsid w:val="00525CA4"/>
    <w:rsid w:val="00525D45"/>
    <w:rsid w:val="0052745A"/>
    <w:rsid w:val="00531689"/>
    <w:rsid w:val="00531895"/>
    <w:rsid w:val="005318AC"/>
    <w:rsid w:val="00531F06"/>
    <w:rsid w:val="005332C2"/>
    <w:rsid w:val="00533CB2"/>
    <w:rsid w:val="00534AAB"/>
    <w:rsid w:val="00537010"/>
    <w:rsid w:val="0053782E"/>
    <w:rsid w:val="005400E4"/>
    <w:rsid w:val="00540AA3"/>
    <w:rsid w:val="00541419"/>
    <w:rsid w:val="00541C35"/>
    <w:rsid w:val="00543978"/>
    <w:rsid w:val="00546067"/>
    <w:rsid w:val="0054607C"/>
    <w:rsid w:val="0054661E"/>
    <w:rsid w:val="00550841"/>
    <w:rsid w:val="0055192F"/>
    <w:rsid w:val="00553845"/>
    <w:rsid w:val="00553FF8"/>
    <w:rsid w:val="0055410F"/>
    <w:rsid w:val="0055477A"/>
    <w:rsid w:val="00555F9F"/>
    <w:rsid w:val="0055678E"/>
    <w:rsid w:val="0056038F"/>
    <w:rsid w:val="00560492"/>
    <w:rsid w:val="00561511"/>
    <w:rsid w:val="00564264"/>
    <w:rsid w:val="00564A40"/>
    <w:rsid w:val="00564EEC"/>
    <w:rsid w:val="0056503E"/>
    <w:rsid w:val="00566722"/>
    <w:rsid w:val="00567F9A"/>
    <w:rsid w:val="00570464"/>
    <w:rsid w:val="005705CA"/>
    <w:rsid w:val="005715E4"/>
    <w:rsid w:val="0057314F"/>
    <w:rsid w:val="00574287"/>
    <w:rsid w:val="00575141"/>
    <w:rsid w:val="005760F0"/>
    <w:rsid w:val="00577B7E"/>
    <w:rsid w:val="00580DC8"/>
    <w:rsid w:val="00583769"/>
    <w:rsid w:val="00583E8C"/>
    <w:rsid w:val="0058427C"/>
    <w:rsid w:val="0058498D"/>
    <w:rsid w:val="005853EF"/>
    <w:rsid w:val="005875C6"/>
    <w:rsid w:val="0059077C"/>
    <w:rsid w:val="00592934"/>
    <w:rsid w:val="00593638"/>
    <w:rsid w:val="00593D29"/>
    <w:rsid w:val="00595A03"/>
    <w:rsid w:val="00596A2B"/>
    <w:rsid w:val="00596EA7"/>
    <w:rsid w:val="005977B2"/>
    <w:rsid w:val="005A0943"/>
    <w:rsid w:val="005A10C5"/>
    <w:rsid w:val="005A116F"/>
    <w:rsid w:val="005A3917"/>
    <w:rsid w:val="005A4220"/>
    <w:rsid w:val="005A5337"/>
    <w:rsid w:val="005A53EF"/>
    <w:rsid w:val="005A606B"/>
    <w:rsid w:val="005B11CA"/>
    <w:rsid w:val="005B5711"/>
    <w:rsid w:val="005B5CC2"/>
    <w:rsid w:val="005B6A9A"/>
    <w:rsid w:val="005C003D"/>
    <w:rsid w:val="005C00B1"/>
    <w:rsid w:val="005C1064"/>
    <w:rsid w:val="005C12FA"/>
    <w:rsid w:val="005C277A"/>
    <w:rsid w:val="005C4E0E"/>
    <w:rsid w:val="005C5949"/>
    <w:rsid w:val="005C6C94"/>
    <w:rsid w:val="005C72FA"/>
    <w:rsid w:val="005D1B89"/>
    <w:rsid w:val="005D312B"/>
    <w:rsid w:val="005D3319"/>
    <w:rsid w:val="005D3436"/>
    <w:rsid w:val="005D3AD2"/>
    <w:rsid w:val="005D4B9F"/>
    <w:rsid w:val="005D5AAD"/>
    <w:rsid w:val="005D5ABB"/>
    <w:rsid w:val="005D5E51"/>
    <w:rsid w:val="005D6F3C"/>
    <w:rsid w:val="005D7069"/>
    <w:rsid w:val="005E011C"/>
    <w:rsid w:val="005E0819"/>
    <w:rsid w:val="005E10B7"/>
    <w:rsid w:val="005E1369"/>
    <w:rsid w:val="005E2861"/>
    <w:rsid w:val="005E3654"/>
    <w:rsid w:val="005E382B"/>
    <w:rsid w:val="005E3AEF"/>
    <w:rsid w:val="005E62EC"/>
    <w:rsid w:val="005E73C7"/>
    <w:rsid w:val="005EF0D2"/>
    <w:rsid w:val="005F1433"/>
    <w:rsid w:val="005F2D92"/>
    <w:rsid w:val="005F4176"/>
    <w:rsid w:val="005F62E8"/>
    <w:rsid w:val="005F709C"/>
    <w:rsid w:val="005F70AF"/>
    <w:rsid w:val="005F70D3"/>
    <w:rsid w:val="005F7640"/>
    <w:rsid w:val="006010E3"/>
    <w:rsid w:val="0060221F"/>
    <w:rsid w:val="006062B5"/>
    <w:rsid w:val="00607486"/>
    <w:rsid w:val="00607ECE"/>
    <w:rsid w:val="00611427"/>
    <w:rsid w:val="00611895"/>
    <w:rsid w:val="00613534"/>
    <w:rsid w:val="0061524B"/>
    <w:rsid w:val="0062038E"/>
    <w:rsid w:val="00620457"/>
    <w:rsid w:val="00621BF2"/>
    <w:rsid w:val="00624873"/>
    <w:rsid w:val="0062541C"/>
    <w:rsid w:val="00625AA6"/>
    <w:rsid w:val="0062677E"/>
    <w:rsid w:val="00626AA3"/>
    <w:rsid w:val="00626CE7"/>
    <w:rsid w:val="00627D17"/>
    <w:rsid w:val="00627EC7"/>
    <w:rsid w:val="00630725"/>
    <w:rsid w:val="00630886"/>
    <w:rsid w:val="006356E0"/>
    <w:rsid w:val="00637EBF"/>
    <w:rsid w:val="006401BA"/>
    <w:rsid w:val="00640791"/>
    <w:rsid w:val="006416F4"/>
    <w:rsid w:val="00641E4F"/>
    <w:rsid w:val="00641F39"/>
    <w:rsid w:val="00642C04"/>
    <w:rsid w:val="00642EB2"/>
    <w:rsid w:val="00643253"/>
    <w:rsid w:val="006434C3"/>
    <w:rsid w:val="006435F4"/>
    <w:rsid w:val="006454AB"/>
    <w:rsid w:val="0064751F"/>
    <w:rsid w:val="00650E16"/>
    <w:rsid w:val="0065154C"/>
    <w:rsid w:val="00652C88"/>
    <w:rsid w:val="00655394"/>
    <w:rsid w:val="0065769D"/>
    <w:rsid w:val="006576A2"/>
    <w:rsid w:val="00660DF8"/>
    <w:rsid w:val="00661EBF"/>
    <w:rsid w:val="00662800"/>
    <w:rsid w:val="006630CA"/>
    <w:rsid w:val="0066474E"/>
    <w:rsid w:val="006668CB"/>
    <w:rsid w:val="00666AF8"/>
    <w:rsid w:val="006674D3"/>
    <w:rsid w:val="00671AFD"/>
    <w:rsid w:val="00672E9D"/>
    <w:rsid w:val="0067372D"/>
    <w:rsid w:val="00673C5F"/>
    <w:rsid w:val="00674024"/>
    <w:rsid w:val="00676016"/>
    <w:rsid w:val="00677458"/>
    <w:rsid w:val="00682223"/>
    <w:rsid w:val="00684FE5"/>
    <w:rsid w:val="00686564"/>
    <w:rsid w:val="00686832"/>
    <w:rsid w:val="006871F6"/>
    <w:rsid w:val="00691672"/>
    <w:rsid w:val="00692C55"/>
    <w:rsid w:val="0069348C"/>
    <w:rsid w:val="00694FF3"/>
    <w:rsid w:val="006A2385"/>
    <w:rsid w:val="006A415A"/>
    <w:rsid w:val="006A4272"/>
    <w:rsid w:val="006A5301"/>
    <w:rsid w:val="006A5EEB"/>
    <w:rsid w:val="006A5FF5"/>
    <w:rsid w:val="006A77E4"/>
    <w:rsid w:val="006A78A9"/>
    <w:rsid w:val="006B20D3"/>
    <w:rsid w:val="006B2407"/>
    <w:rsid w:val="006B4E7A"/>
    <w:rsid w:val="006B5BAD"/>
    <w:rsid w:val="006B5E22"/>
    <w:rsid w:val="006B6E17"/>
    <w:rsid w:val="006B7BC6"/>
    <w:rsid w:val="006C209B"/>
    <w:rsid w:val="006C20FD"/>
    <w:rsid w:val="006C2113"/>
    <w:rsid w:val="006C239D"/>
    <w:rsid w:val="006C4205"/>
    <w:rsid w:val="006C513C"/>
    <w:rsid w:val="006C637C"/>
    <w:rsid w:val="006C692D"/>
    <w:rsid w:val="006C792F"/>
    <w:rsid w:val="006D1047"/>
    <w:rsid w:val="006D2530"/>
    <w:rsid w:val="006D3DAD"/>
    <w:rsid w:val="006D51B0"/>
    <w:rsid w:val="006D70E6"/>
    <w:rsid w:val="006D7C8E"/>
    <w:rsid w:val="006E0BB1"/>
    <w:rsid w:val="006E1164"/>
    <w:rsid w:val="006E158C"/>
    <w:rsid w:val="006E310B"/>
    <w:rsid w:val="006E3603"/>
    <w:rsid w:val="006E43C4"/>
    <w:rsid w:val="006E5260"/>
    <w:rsid w:val="006E56F5"/>
    <w:rsid w:val="006F16F5"/>
    <w:rsid w:val="006F3326"/>
    <w:rsid w:val="006F4BC5"/>
    <w:rsid w:val="006F51D0"/>
    <w:rsid w:val="006F5557"/>
    <w:rsid w:val="006F6EE0"/>
    <w:rsid w:val="006F6F47"/>
    <w:rsid w:val="006F729B"/>
    <w:rsid w:val="00700F17"/>
    <w:rsid w:val="0070192B"/>
    <w:rsid w:val="007023B9"/>
    <w:rsid w:val="007047A1"/>
    <w:rsid w:val="00705EF0"/>
    <w:rsid w:val="007072D3"/>
    <w:rsid w:val="00710702"/>
    <w:rsid w:val="00710A52"/>
    <w:rsid w:val="00711B48"/>
    <w:rsid w:val="00711C97"/>
    <w:rsid w:val="00713566"/>
    <w:rsid w:val="007139A5"/>
    <w:rsid w:val="00716236"/>
    <w:rsid w:val="007169A8"/>
    <w:rsid w:val="007201EC"/>
    <w:rsid w:val="00721B15"/>
    <w:rsid w:val="00723255"/>
    <w:rsid w:val="0072482E"/>
    <w:rsid w:val="00724A49"/>
    <w:rsid w:val="00725264"/>
    <w:rsid w:val="00725397"/>
    <w:rsid w:val="00725645"/>
    <w:rsid w:val="00727BAA"/>
    <w:rsid w:val="00727F6B"/>
    <w:rsid w:val="007352F5"/>
    <w:rsid w:val="00736547"/>
    <w:rsid w:val="00737682"/>
    <w:rsid w:val="00740318"/>
    <w:rsid w:val="00740535"/>
    <w:rsid w:val="0074182A"/>
    <w:rsid w:val="00743296"/>
    <w:rsid w:val="00743BC0"/>
    <w:rsid w:val="00744066"/>
    <w:rsid w:val="00751167"/>
    <w:rsid w:val="00752EDB"/>
    <w:rsid w:val="00755471"/>
    <w:rsid w:val="00757D4A"/>
    <w:rsid w:val="007608AE"/>
    <w:rsid w:val="007608DD"/>
    <w:rsid w:val="00761977"/>
    <w:rsid w:val="00762203"/>
    <w:rsid w:val="00763329"/>
    <w:rsid w:val="007647B0"/>
    <w:rsid w:val="00766325"/>
    <w:rsid w:val="007664D6"/>
    <w:rsid w:val="0076726B"/>
    <w:rsid w:val="0076764D"/>
    <w:rsid w:val="00767859"/>
    <w:rsid w:val="00767D87"/>
    <w:rsid w:val="00770D07"/>
    <w:rsid w:val="00772B39"/>
    <w:rsid w:val="0077323E"/>
    <w:rsid w:val="00774D88"/>
    <w:rsid w:val="007751BA"/>
    <w:rsid w:val="00775CBC"/>
    <w:rsid w:val="007766C4"/>
    <w:rsid w:val="00776B35"/>
    <w:rsid w:val="007808DF"/>
    <w:rsid w:val="007812EB"/>
    <w:rsid w:val="00781801"/>
    <w:rsid w:val="00783211"/>
    <w:rsid w:val="007864C6"/>
    <w:rsid w:val="00786726"/>
    <w:rsid w:val="007927FB"/>
    <w:rsid w:val="007931CF"/>
    <w:rsid w:val="007935EF"/>
    <w:rsid w:val="007972FC"/>
    <w:rsid w:val="007A1A7C"/>
    <w:rsid w:val="007A2BC6"/>
    <w:rsid w:val="007A5684"/>
    <w:rsid w:val="007A670A"/>
    <w:rsid w:val="007A7B25"/>
    <w:rsid w:val="007B0688"/>
    <w:rsid w:val="007B0AC9"/>
    <w:rsid w:val="007B1B30"/>
    <w:rsid w:val="007B2F5B"/>
    <w:rsid w:val="007B3740"/>
    <w:rsid w:val="007B4098"/>
    <w:rsid w:val="007B412C"/>
    <w:rsid w:val="007B57AB"/>
    <w:rsid w:val="007B5DD6"/>
    <w:rsid w:val="007B67AE"/>
    <w:rsid w:val="007B6BEF"/>
    <w:rsid w:val="007B7456"/>
    <w:rsid w:val="007B7F01"/>
    <w:rsid w:val="007C17FF"/>
    <w:rsid w:val="007C1C37"/>
    <w:rsid w:val="007C228D"/>
    <w:rsid w:val="007C2320"/>
    <w:rsid w:val="007C3825"/>
    <w:rsid w:val="007C4C40"/>
    <w:rsid w:val="007C63A2"/>
    <w:rsid w:val="007C6E58"/>
    <w:rsid w:val="007D0DE0"/>
    <w:rsid w:val="007D136A"/>
    <w:rsid w:val="007D18DC"/>
    <w:rsid w:val="007D1F59"/>
    <w:rsid w:val="007D342E"/>
    <w:rsid w:val="007D4364"/>
    <w:rsid w:val="007D4912"/>
    <w:rsid w:val="007D4D53"/>
    <w:rsid w:val="007D5074"/>
    <w:rsid w:val="007E14A6"/>
    <w:rsid w:val="007E3889"/>
    <w:rsid w:val="007E52C4"/>
    <w:rsid w:val="007E6651"/>
    <w:rsid w:val="007E7B1E"/>
    <w:rsid w:val="007F1A3C"/>
    <w:rsid w:val="007F26F2"/>
    <w:rsid w:val="007F4C91"/>
    <w:rsid w:val="007F4E0F"/>
    <w:rsid w:val="007F58FD"/>
    <w:rsid w:val="007F6C0F"/>
    <w:rsid w:val="00805B1E"/>
    <w:rsid w:val="00807775"/>
    <w:rsid w:val="00810349"/>
    <w:rsid w:val="00814804"/>
    <w:rsid w:val="00815C76"/>
    <w:rsid w:val="00816899"/>
    <w:rsid w:val="00817FFA"/>
    <w:rsid w:val="0082034D"/>
    <w:rsid w:val="00821EC4"/>
    <w:rsid w:val="0082470C"/>
    <w:rsid w:val="00825C91"/>
    <w:rsid w:val="00825E83"/>
    <w:rsid w:val="008277DF"/>
    <w:rsid w:val="00830932"/>
    <w:rsid w:val="00832C4D"/>
    <w:rsid w:val="0083353D"/>
    <w:rsid w:val="00835AD8"/>
    <w:rsid w:val="00835FCC"/>
    <w:rsid w:val="00836C07"/>
    <w:rsid w:val="00836F4C"/>
    <w:rsid w:val="0083700D"/>
    <w:rsid w:val="00841075"/>
    <w:rsid w:val="00841A6F"/>
    <w:rsid w:val="00841FC3"/>
    <w:rsid w:val="008428F0"/>
    <w:rsid w:val="00845848"/>
    <w:rsid w:val="0084718A"/>
    <w:rsid w:val="008502B2"/>
    <w:rsid w:val="008521F0"/>
    <w:rsid w:val="00852A6C"/>
    <w:rsid w:val="00852DB2"/>
    <w:rsid w:val="008556A5"/>
    <w:rsid w:val="00855A07"/>
    <w:rsid w:val="00862195"/>
    <w:rsid w:val="0086219C"/>
    <w:rsid w:val="00862E5F"/>
    <w:rsid w:val="00865A83"/>
    <w:rsid w:val="00866E79"/>
    <w:rsid w:val="0087038C"/>
    <w:rsid w:val="00871014"/>
    <w:rsid w:val="0087317A"/>
    <w:rsid w:val="008734D8"/>
    <w:rsid w:val="00873614"/>
    <w:rsid w:val="00874559"/>
    <w:rsid w:val="00875436"/>
    <w:rsid w:val="00877734"/>
    <w:rsid w:val="00877ED0"/>
    <w:rsid w:val="0088146D"/>
    <w:rsid w:val="00882D0D"/>
    <w:rsid w:val="00883FDD"/>
    <w:rsid w:val="0088654A"/>
    <w:rsid w:val="00886773"/>
    <w:rsid w:val="00887C8E"/>
    <w:rsid w:val="00895F37"/>
    <w:rsid w:val="0089677D"/>
    <w:rsid w:val="00897ACA"/>
    <w:rsid w:val="008A0271"/>
    <w:rsid w:val="008A55F4"/>
    <w:rsid w:val="008A56F6"/>
    <w:rsid w:val="008A5DFB"/>
    <w:rsid w:val="008B4216"/>
    <w:rsid w:val="008B4D4D"/>
    <w:rsid w:val="008B5199"/>
    <w:rsid w:val="008B755C"/>
    <w:rsid w:val="008C0734"/>
    <w:rsid w:val="008C0BC6"/>
    <w:rsid w:val="008C3DB0"/>
    <w:rsid w:val="008C3F6C"/>
    <w:rsid w:val="008C62F8"/>
    <w:rsid w:val="008C7043"/>
    <w:rsid w:val="008C70B8"/>
    <w:rsid w:val="008C7231"/>
    <w:rsid w:val="008D0A43"/>
    <w:rsid w:val="008D0B47"/>
    <w:rsid w:val="008D0E6A"/>
    <w:rsid w:val="008D260A"/>
    <w:rsid w:val="008D2652"/>
    <w:rsid w:val="008D2B3C"/>
    <w:rsid w:val="008D340C"/>
    <w:rsid w:val="008D4537"/>
    <w:rsid w:val="008D4F8E"/>
    <w:rsid w:val="008D5303"/>
    <w:rsid w:val="008D627F"/>
    <w:rsid w:val="008D66EB"/>
    <w:rsid w:val="008E3A14"/>
    <w:rsid w:val="008E4DE8"/>
    <w:rsid w:val="008E566B"/>
    <w:rsid w:val="008E654C"/>
    <w:rsid w:val="008E6964"/>
    <w:rsid w:val="008F0C73"/>
    <w:rsid w:val="008F0CAA"/>
    <w:rsid w:val="008F179E"/>
    <w:rsid w:val="008F2865"/>
    <w:rsid w:val="008F3B52"/>
    <w:rsid w:val="008F57AB"/>
    <w:rsid w:val="00900392"/>
    <w:rsid w:val="00900DDB"/>
    <w:rsid w:val="00901962"/>
    <w:rsid w:val="00903BAE"/>
    <w:rsid w:val="00904277"/>
    <w:rsid w:val="0090505B"/>
    <w:rsid w:val="009051F8"/>
    <w:rsid w:val="00906007"/>
    <w:rsid w:val="00906D1A"/>
    <w:rsid w:val="00907A69"/>
    <w:rsid w:val="009102B6"/>
    <w:rsid w:val="00910F93"/>
    <w:rsid w:val="009140B7"/>
    <w:rsid w:val="00914275"/>
    <w:rsid w:val="009158F4"/>
    <w:rsid w:val="00916115"/>
    <w:rsid w:val="0091670D"/>
    <w:rsid w:val="00916B8F"/>
    <w:rsid w:val="00916DAA"/>
    <w:rsid w:val="009201D7"/>
    <w:rsid w:val="00921266"/>
    <w:rsid w:val="00921402"/>
    <w:rsid w:val="009219C1"/>
    <w:rsid w:val="00921C58"/>
    <w:rsid w:val="00923C5D"/>
    <w:rsid w:val="00925283"/>
    <w:rsid w:val="00926927"/>
    <w:rsid w:val="00926B83"/>
    <w:rsid w:val="00931FBB"/>
    <w:rsid w:val="00932DDC"/>
    <w:rsid w:val="00932F55"/>
    <w:rsid w:val="009340F3"/>
    <w:rsid w:val="0093495E"/>
    <w:rsid w:val="00935B35"/>
    <w:rsid w:val="009378FD"/>
    <w:rsid w:val="00937A8C"/>
    <w:rsid w:val="00937E9D"/>
    <w:rsid w:val="00941E55"/>
    <w:rsid w:val="009462C9"/>
    <w:rsid w:val="009519AB"/>
    <w:rsid w:val="00951C56"/>
    <w:rsid w:val="00953CC9"/>
    <w:rsid w:val="0096031E"/>
    <w:rsid w:val="00960C05"/>
    <w:rsid w:val="0096269C"/>
    <w:rsid w:val="00962F23"/>
    <w:rsid w:val="00963044"/>
    <w:rsid w:val="00964016"/>
    <w:rsid w:val="0096443F"/>
    <w:rsid w:val="00964BA1"/>
    <w:rsid w:val="009654C8"/>
    <w:rsid w:val="00965823"/>
    <w:rsid w:val="00965B99"/>
    <w:rsid w:val="00965CA0"/>
    <w:rsid w:val="00966458"/>
    <w:rsid w:val="009712E4"/>
    <w:rsid w:val="00972C3C"/>
    <w:rsid w:val="0097335F"/>
    <w:rsid w:val="00973D6E"/>
    <w:rsid w:val="00973EFD"/>
    <w:rsid w:val="00974ABB"/>
    <w:rsid w:val="00974C50"/>
    <w:rsid w:val="00976B4C"/>
    <w:rsid w:val="00977E4C"/>
    <w:rsid w:val="0098143A"/>
    <w:rsid w:val="009845C2"/>
    <w:rsid w:val="009868B6"/>
    <w:rsid w:val="009911C6"/>
    <w:rsid w:val="00991283"/>
    <w:rsid w:val="009920B7"/>
    <w:rsid w:val="009956C1"/>
    <w:rsid w:val="009A0CC9"/>
    <w:rsid w:val="009A2B50"/>
    <w:rsid w:val="009A3E5D"/>
    <w:rsid w:val="009A5005"/>
    <w:rsid w:val="009A5197"/>
    <w:rsid w:val="009A5270"/>
    <w:rsid w:val="009B0A88"/>
    <w:rsid w:val="009B1924"/>
    <w:rsid w:val="009B2001"/>
    <w:rsid w:val="009B372A"/>
    <w:rsid w:val="009B3FA2"/>
    <w:rsid w:val="009B48B1"/>
    <w:rsid w:val="009B5191"/>
    <w:rsid w:val="009B5A76"/>
    <w:rsid w:val="009B65A1"/>
    <w:rsid w:val="009B710A"/>
    <w:rsid w:val="009C3458"/>
    <w:rsid w:val="009C3EA0"/>
    <w:rsid w:val="009C45F1"/>
    <w:rsid w:val="009C5EA9"/>
    <w:rsid w:val="009C66A8"/>
    <w:rsid w:val="009C6839"/>
    <w:rsid w:val="009D0569"/>
    <w:rsid w:val="009D14E9"/>
    <w:rsid w:val="009D3161"/>
    <w:rsid w:val="009D3DE4"/>
    <w:rsid w:val="009D3F47"/>
    <w:rsid w:val="009D43F4"/>
    <w:rsid w:val="009D4531"/>
    <w:rsid w:val="009D4EDF"/>
    <w:rsid w:val="009D5583"/>
    <w:rsid w:val="009D5596"/>
    <w:rsid w:val="009D66F3"/>
    <w:rsid w:val="009E084B"/>
    <w:rsid w:val="009E2169"/>
    <w:rsid w:val="009E2339"/>
    <w:rsid w:val="009E5FC3"/>
    <w:rsid w:val="009E6164"/>
    <w:rsid w:val="009E7804"/>
    <w:rsid w:val="009F06BF"/>
    <w:rsid w:val="009F200E"/>
    <w:rsid w:val="009F253E"/>
    <w:rsid w:val="009F3DA2"/>
    <w:rsid w:val="009F471A"/>
    <w:rsid w:val="009F47F3"/>
    <w:rsid w:val="009F60C9"/>
    <w:rsid w:val="009F6757"/>
    <w:rsid w:val="009F7479"/>
    <w:rsid w:val="009F76B1"/>
    <w:rsid w:val="00A045E7"/>
    <w:rsid w:val="00A04FDB"/>
    <w:rsid w:val="00A06696"/>
    <w:rsid w:val="00A073A3"/>
    <w:rsid w:val="00A07ABB"/>
    <w:rsid w:val="00A103A0"/>
    <w:rsid w:val="00A1064E"/>
    <w:rsid w:val="00A1147D"/>
    <w:rsid w:val="00A1162B"/>
    <w:rsid w:val="00A119DF"/>
    <w:rsid w:val="00A11C8E"/>
    <w:rsid w:val="00A12BBC"/>
    <w:rsid w:val="00A136A6"/>
    <w:rsid w:val="00A13C5E"/>
    <w:rsid w:val="00A14F6F"/>
    <w:rsid w:val="00A156F1"/>
    <w:rsid w:val="00A1747A"/>
    <w:rsid w:val="00A201EA"/>
    <w:rsid w:val="00A2050C"/>
    <w:rsid w:val="00A208F4"/>
    <w:rsid w:val="00A21015"/>
    <w:rsid w:val="00A22219"/>
    <w:rsid w:val="00A2278E"/>
    <w:rsid w:val="00A2287E"/>
    <w:rsid w:val="00A22DBF"/>
    <w:rsid w:val="00A23160"/>
    <w:rsid w:val="00A23CE3"/>
    <w:rsid w:val="00A24216"/>
    <w:rsid w:val="00A245B0"/>
    <w:rsid w:val="00A26953"/>
    <w:rsid w:val="00A26F0E"/>
    <w:rsid w:val="00A27D49"/>
    <w:rsid w:val="00A30EF1"/>
    <w:rsid w:val="00A31753"/>
    <w:rsid w:val="00A32706"/>
    <w:rsid w:val="00A33168"/>
    <w:rsid w:val="00A331E8"/>
    <w:rsid w:val="00A34322"/>
    <w:rsid w:val="00A345D4"/>
    <w:rsid w:val="00A35801"/>
    <w:rsid w:val="00A37EB0"/>
    <w:rsid w:val="00A4025D"/>
    <w:rsid w:val="00A40270"/>
    <w:rsid w:val="00A40678"/>
    <w:rsid w:val="00A40E0D"/>
    <w:rsid w:val="00A41013"/>
    <w:rsid w:val="00A4202F"/>
    <w:rsid w:val="00A431B6"/>
    <w:rsid w:val="00A438E0"/>
    <w:rsid w:val="00A4452D"/>
    <w:rsid w:val="00A448D8"/>
    <w:rsid w:val="00A45312"/>
    <w:rsid w:val="00A45B21"/>
    <w:rsid w:val="00A46AE3"/>
    <w:rsid w:val="00A4731A"/>
    <w:rsid w:val="00A475B9"/>
    <w:rsid w:val="00A4774D"/>
    <w:rsid w:val="00A50EAA"/>
    <w:rsid w:val="00A52016"/>
    <w:rsid w:val="00A5465E"/>
    <w:rsid w:val="00A55F23"/>
    <w:rsid w:val="00A56301"/>
    <w:rsid w:val="00A63815"/>
    <w:rsid w:val="00A6466D"/>
    <w:rsid w:val="00A65F5A"/>
    <w:rsid w:val="00A6741E"/>
    <w:rsid w:val="00A6765D"/>
    <w:rsid w:val="00A67903"/>
    <w:rsid w:val="00A7151A"/>
    <w:rsid w:val="00A742D6"/>
    <w:rsid w:val="00A742F1"/>
    <w:rsid w:val="00A75D66"/>
    <w:rsid w:val="00A811DA"/>
    <w:rsid w:val="00A81534"/>
    <w:rsid w:val="00A820C8"/>
    <w:rsid w:val="00A84DA9"/>
    <w:rsid w:val="00A84F5D"/>
    <w:rsid w:val="00A86B13"/>
    <w:rsid w:val="00A8722C"/>
    <w:rsid w:val="00A87660"/>
    <w:rsid w:val="00A9072B"/>
    <w:rsid w:val="00A92226"/>
    <w:rsid w:val="00A9443E"/>
    <w:rsid w:val="00A94734"/>
    <w:rsid w:val="00A95572"/>
    <w:rsid w:val="00A96C55"/>
    <w:rsid w:val="00A97AA7"/>
    <w:rsid w:val="00A97DC3"/>
    <w:rsid w:val="00AA0620"/>
    <w:rsid w:val="00AA1EEA"/>
    <w:rsid w:val="00AA2FD8"/>
    <w:rsid w:val="00AA392A"/>
    <w:rsid w:val="00AA456D"/>
    <w:rsid w:val="00AA6180"/>
    <w:rsid w:val="00AA745A"/>
    <w:rsid w:val="00AB0244"/>
    <w:rsid w:val="00AB07E9"/>
    <w:rsid w:val="00AB0895"/>
    <w:rsid w:val="00AB7604"/>
    <w:rsid w:val="00AC0C8C"/>
    <w:rsid w:val="00AC0F97"/>
    <w:rsid w:val="00AC2675"/>
    <w:rsid w:val="00AC3801"/>
    <w:rsid w:val="00AC3F00"/>
    <w:rsid w:val="00AC3F16"/>
    <w:rsid w:val="00AC5959"/>
    <w:rsid w:val="00AC5F2B"/>
    <w:rsid w:val="00AD04C8"/>
    <w:rsid w:val="00AD0F22"/>
    <w:rsid w:val="00AD41FB"/>
    <w:rsid w:val="00AD5442"/>
    <w:rsid w:val="00AD68D5"/>
    <w:rsid w:val="00AE0680"/>
    <w:rsid w:val="00AE06E3"/>
    <w:rsid w:val="00AE118B"/>
    <w:rsid w:val="00AE1593"/>
    <w:rsid w:val="00AE2126"/>
    <w:rsid w:val="00AE2494"/>
    <w:rsid w:val="00AE29A1"/>
    <w:rsid w:val="00AE3DFC"/>
    <w:rsid w:val="00AE6314"/>
    <w:rsid w:val="00AE65B4"/>
    <w:rsid w:val="00AE71B9"/>
    <w:rsid w:val="00AF37CD"/>
    <w:rsid w:val="00AF5152"/>
    <w:rsid w:val="00AF554A"/>
    <w:rsid w:val="00B00394"/>
    <w:rsid w:val="00B0232D"/>
    <w:rsid w:val="00B023B7"/>
    <w:rsid w:val="00B03275"/>
    <w:rsid w:val="00B03698"/>
    <w:rsid w:val="00B03753"/>
    <w:rsid w:val="00B044C1"/>
    <w:rsid w:val="00B07F10"/>
    <w:rsid w:val="00B10DD4"/>
    <w:rsid w:val="00B1129E"/>
    <w:rsid w:val="00B165E0"/>
    <w:rsid w:val="00B208F2"/>
    <w:rsid w:val="00B20DEE"/>
    <w:rsid w:val="00B222F5"/>
    <w:rsid w:val="00B2398E"/>
    <w:rsid w:val="00B27400"/>
    <w:rsid w:val="00B27F75"/>
    <w:rsid w:val="00B3083C"/>
    <w:rsid w:val="00B30AFC"/>
    <w:rsid w:val="00B3352F"/>
    <w:rsid w:val="00B33FF3"/>
    <w:rsid w:val="00B355DE"/>
    <w:rsid w:val="00B357F6"/>
    <w:rsid w:val="00B37048"/>
    <w:rsid w:val="00B40C08"/>
    <w:rsid w:val="00B42436"/>
    <w:rsid w:val="00B42830"/>
    <w:rsid w:val="00B4662C"/>
    <w:rsid w:val="00B47164"/>
    <w:rsid w:val="00B47AAE"/>
    <w:rsid w:val="00B50058"/>
    <w:rsid w:val="00B5250E"/>
    <w:rsid w:val="00B534FC"/>
    <w:rsid w:val="00B535BA"/>
    <w:rsid w:val="00B57220"/>
    <w:rsid w:val="00B57B35"/>
    <w:rsid w:val="00B6165E"/>
    <w:rsid w:val="00B616E8"/>
    <w:rsid w:val="00B61743"/>
    <w:rsid w:val="00B634CE"/>
    <w:rsid w:val="00B644FB"/>
    <w:rsid w:val="00B64637"/>
    <w:rsid w:val="00B64E50"/>
    <w:rsid w:val="00B65C9D"/>
    <w:rsid w:val="00B664E8"/>
    <w:rsid w:val="00B7064D"/>
    <w:rsid w:val="00B70743"/>
    <w:rsid w:val="00B71EE7"/>
    <w:rsid w:val="00B73275"/>
    <w:rsid w:val="00B75319"/>
    <w:rsid w:val="00B7580F"/>
    <w:rsid w:val="00B75815"/>
    <w:rsid w:val="00B75887"/>
    <w:rsid w:val="00B80817"/>
    <w:rsid w:val="00B81AC6"/>
    <w:rsid w:val="00B83866"/>
    <w:rsid w:val="00B8394D"/>
    <w:rsid w:val="00B83AB5"/>
    <w:rsid w:val="00B83D55"/>
    <w:rsid w:val="00B87EA3"/>
    <w:rsid w:val="00B930F7"/>
    <w:rsid w:val="00B93AD1"/>
    <w:rsid w:val="00B94AC7"/>
    <w:rsid w:val="00B9651F"/>
    <w:rsid w:val="00B97B2A"/>
    <w:rsid w:val="00B97F7C"/>
    <w:rsid w:val="00BA0F6F"/>
    <w:rsid w:val="00BA119D"/>
    <w:rsid w:val="00BA26DC"/>
    <w:rsid w:val="00BA3C9F"/>
    <w:rsid w:val="00BA47F4"/>
    <w:rsid w:val="00BA4B02"/>
    <w:rsid w:val="00BA51F9"/>
    <w:rsid w:val="00BA5412"/>
    <w:rsid w:val="00BA58F4"/>
    <w:rsid w:val="00BA5BC4"/>
    <w:rsid w:val="00BA6B54"/>
    <w:rsid w:val="00BA76E4"/>
    <w:rsid w:val="00BA7C30"/>
    <w:rsid w:val="00BA7F64"/>
    <w:rsid w:val="00BB0360"/>
    <w:rsid w:val="00BB10C5"/>
    <w:rsid w:val="00BB1774"/>
    <w:rsid w:val="00BB17F3"/>
    <w:rsid w:val="00BB1949"/>
    <w:rsid w:val="00BB585B"/>
    <w:rsid w:val="00BB75FB"/>
    <w:rsid w:val="00BB7D9F"/>
    <w:rsid w:val="00BC0688"/>
    <w:rsid w:val="00BC0DB2"/>
    <w:rsid w:val="00BC16C8"/>
    <w:rsid w:val="00BC26E0"/>
    <w:rsid w:val="00BC2B7A"/>
    <w:rsid w:val="00BC6693"/>
    <w:rsid w:val="00BC6BFB"/>
    <w:rsid w:val="00BC7D9C"/>
    <w:rsid w:val="00BC7DFF"/>
    <w:rsid w:val="00BD0928"/>
    <w:rsid w:val="00BD22DE"/>
    <w:rsid w:val="00BD284D"/>
    <w:rsid w:val="00BD4866"/>
    <w:rsid w:val="00BD5A27"/>
    <w:rsid w:val="00BD6E6D"/>
    <w:rsid w:val="00BE04E5"/>
    <w:rsid w:val="00BE18D9"/>
    <w:rsid w:val="00BE2305"/>
    <w:rsid w:val="00BE344F"/>
    <w:rsid w:val="00BE49BA"/>
    <w:rsid w:val="00BE4A4C"/>
    <w:rsid w:val="00BE5091"/>
    <w:rsid w:val="00BE5F2B"/>
    <w:rsid w:val="00BE6864"/>
    <w:rsid w:val="00BE7134"/>
    <w:rsid w:val="00BF1864"/>
    <w:rsid w:val="00BF68AB"/>
    <w:rsid w:val="00C00608"/>
    <w:rsid w:val="00C006C9"/>
    <w:rsid w:val="00C01644"/>
    <w:rsid w:val="00C019E3"/>
    <w:rsid w:val="00C03DE8"/>
    <w:rsid w:val="00C03E78"/>
    <w:rsid w:val="00C04088"/>
    <w:rsid w:val="00C111FC"/>
    <w:rsid w:val="00C11B09"/>
    <w:rsid w:val="00C16242"/>
    <w:rsid w:val="00C16E52"/>
    <w:rsid w:val="00C17E01"/>
    <w:rsid w:val="00C21C9B"/>
    <w:rsid w:val="00C225B8"/>
    <w:rsid w:val="00C239AC"/>
    <w:rsid w:val="00C241DA"/>
    <w:rsid w:val="00C24379"/>
    <w:rsid w:val="00C25744"/>
    <w:rsid w:val="00C2606C"/>
    <w:rsid w:val="00C270DE"/>
    <w:rsid w:val="00C32715"/>
    <w:rsid w:val="00C32793"/>
    <w:rsid w:val="00C33535"/>
    <w:rsid w:val="00C3497D"/>
    <w:rsid w:val="00C34A32"/>
    <w:rsid w:val="00C411BB"/>
    <w:rsid w:val="00C41907"/>
    <w:rsid w:val="00C420C5"/>
    <w:rsid w:val="00C43BEC"/>
    <w:rsid w:val="00C44E90"/>
    <w:rsid w:val="00C462FD"/>
    <w:rsid w:val="00C46C41"/>
    <w:rsid w:val="00C46CCE"/>
    <w:rsid w:val="00C474A1"/>
    <w:rsid w:val="00C47576"/>
    <w:rsid w:val="00C47A63"/>
    <w:rsid w:val="00C5023E"/>
    <w:rsid w:val="00C50429"/>
    <w:rsid w:val="00C5066A"/>
    <w:rsid w:val="00C5292B"/>
    <w:rsid w:val="00C53B8D"/>
    <w:rsid w:val="00C5648E"/>
    <w:rsid w:val="00C60163"/>
    <w:rsid w:val="00C621E5"/>
    <w:rsid w:val="00C62769"/>
    <w:rsid w:val="00C6432B"/>
    <w:rsid w:val="00C644A4"/>
    <w:rsid w:val="00C65AA0"/>
    <w:rsid w:val="00C67E35"/>
    <w:rsid w:val="00C70135"/>
    <w:rsid w:val="00C70BFE"/>
    <w:rsid w:val="00C70E88"/>
    <w:rsid w:val="00C71262"/>
    <w:rsid w:val="00C7209B"/>
    <w:rsid w:val="00C72A25"/>
    <w:rsid w:val="00C73A07"/>
    <w:rsid w:val="00C802F6"/>
    <w:rsid w:val="00C80570"/>
    <w:rsid w:val="00C822C6"/>
    <w:rsid w:val="00C829C4"/>
    <w:rsid w:val="00C83317"/>
    <w:rsid w:val="00C83C8C"/>
    <w:rsid w:val="00C8570F"/>
    <w:rsid w:val="00C87282"/>
    <w:rsid w:val="00C87966"/>
    <w:rsid w:val="00C9088D"/>
    <w:rsid w:val="00C90F3A"/>
    <w:rsid w:val="00C9289C"/>
    <w:rsid w:val="00C9547B"/>
    <w:rsid w:val="00C96268"/>
    <w:rsid w:val="00C969DA"/>
    <w:rsid w:val="00C96AC4"/>
    <w:rsid w:val="00C97BF6"/>
    <w:rsid w:val="00C97E27"/>
    <w:rsid w:val="00CA059B"/>
    <w:rsid w:val="00CA0D79"/>
    <w:rsid w:val="00CA1D03"/>
    <w:rsid w:val="00CA2DA5"/>
    <w:rsid w:val="00CA3390"/>
    <w:rsid w:val="00CA3734"/>
    <w:rsid w:val="00CA3A84"/>
    <w:rsid w:val="00CA45E6"/>
    <w:rsid w:val="00CB1AAE"/>
    <w:rsid w:val="00CB1E3A"/>
    <w:rsid w:val="00CB2766"/>
    <w:rsid w:val="00CB3919"/>
    <w:rsid w:val="00CB556F"/>
    <w:rsid w:val="00CC2215"/>
    <w:rsid w:val="00CC282F"/>
    <w:rsid w:val="00CC4EB9"/>
    <w:rsid w:val="00CC4F4A"/>
    <w:rsid w:val="00CC51E8"/>
    <w:rsid w:val="00CC628A"/>
    <w:rsid w:val="00CC652A"/>
    <w:rsid w:val="00CD09FD"/>
    <w:rsid w:val="00CD1901"/>
    <w:rsid w:val="00CD3522"/>
    <w:rsid w:val="00CD399E"/>
    <w:rsid w:val="00CD6C37"/>
    <w:rsid w:val="00CE1593"/>
    <w:rsid w:val="00CE3450"/>
    <w:rsid w:val="00CE52C6"/>
    <w:rsid w:val="00CE5483"/>
    <w:rsid w:val="00CE5A6E"/>
    <w:rsid w:val="00CE5DB8"/>
    <w:rsid w:val="00CE6893"/>
    <w:rsid w:val="00CE7684"/>
    <w:rsid w:val="00CE79F8"/>
    <w:rsid w:val="00CEEE2F"/>
    <w:rsid w:val="00CF00B9"/>
    <w:rsid w:val="00CF1F65"/>
    <w:rsid w:val="00CF1F8C"/>
    <w:rsid w:val="00CF21ED"/>
    <w:rsid w:val="00CF37C0"/>
    <w:rsid w:val="00CF4B6C"/>
    <w:rsid w:val="00CF73E6"/>
    <w:rsid w:val="00D01689"/>
    <w:rsid w:val="00D02566"/>
    <w:rsid w:val="00D025E3"/>
    <w:rsid w:val="00D02B4B"/>
    <w:rsid w:val="00D02EFE"/>
    <w:rsid w:val="00D05C22"/>
    <w:rsid w:val="00D0E574"/>
    <w:rsid w:val="00D10123"/>
    <w:rsid w:val="00D10FA4"/>
    <w:rsid w:val="00D126AD"/>
    <w:rsid w:val="00D135DB"/>
    <w:rsid w:val="00D13D4C"/>
    <w:rsid w:val="00D15EC6"/>
    <w:rsid w:val="00D173B5"/>
    <w:rsid w:val="00D17F45"/>
    <w:rsid w:val="00D200A4"/>
    <w:rsid w:val="00D2364E"/>
    <w:rsid w:val="00D2441C"/>
    <w:rsid w:val="00D2573A"/>
    <w:rsid w:val="00D302D1"/>
    <w:rsid w:val="00D31947"/>
    <w:rsid w:val="00D31BAD"/>
    <w:rsid w:val="00D31EE5"/>
    <w:rsid w:val="00D34E9B"/>
    <w:rsid w:val="00D3538A"/>
    <w:rsid w:val="00D37312"/>
    <w:rsid w:val="00D41BDF"/>
    <w:rsid w:val="00D435BB"/>
    <w:rsid w:val="00D44074"/>
    <w:rsid w:val="00D447FD"/>
    <w:rsid w:val="00D44A6B"/>
    <w:rsid w:val="00D454C4"/>
    <w:rsid w:val="00D46AC2"/>
    <w:rsid w:val="00D477DC"/>
    <w:rsid w:val="00D478EF"/>
    <w:rsid w:val="00D507E9"/>
    <w:rsid w:val="00D51F4E"/>
    <w:rsid w:val="00D52B8B"/>
    <w:rsid w:val="00D53258"/>
    <w:rsid w:val="00D533DB"/>
    <w:rsid w:val="00D5599A"/>
    <w:rsid w:val="00D55E46"/>
    <w:rsid w:val="00D56396"/>
    <w:rsid w:val="00D5788E"/>
    <w:rsid w:val="00D6099E"/>
    <w:rsid w:val="00D60B59"/>
    <w:rsid w:val="00D6132C"/>
    <w:rsid w:val="00D614E0"/>
    <w:rsid w:val="00D61C93"/>
    <w:rsid w:val="00D61FF7"/>
    <w:rsid w:val="00D62659"/>
    <w:rsid w:val="00D6326E"/>
    <w:rsid w:val="00D71AAB"/>
    <w:rsid w:val="00D73B80"/>
    <w:rsid w:val="00D73B82"/>
    <w:rsid w:val="00D74B13"/>
    <w:rsid w:val="00D7513A"/>
    <w:rsid w:val="00D771B7"/>
    <w:rsid w:val="00D774C4"/>
    <w:rsid w:val="00D81E4F"/>
    <w:rsid w:val="00D83512"/>
    <w:rsid w:val="00D84738"/>
    <w:rsid w:val="00D84D10"/>
    <w:rsid w:val="00D9074C"/>
    <w:rsid w:val="00D911A5"/>
    <w:rsid w:val="00D912DD"/>
    <w:rsid w:val="00D9133B"/>
    <w:rsid w:val="00D917BE"/>
    <w:rsid w:val="00D95947"/>
    <w:rsid w:val="00D96730"/>
    <w:rsid w:val="00D967D9"/>
    <w:rsid w:val="00D97CA4"/>
    <w:rsid w:val="00DA03DB"/>
    <w:rsid w:val="00DA2025"/>
    <w:rsid w:val="00DA21EA"/>
    <w:rsid w:val="00DA246E"/>
    <w:rsid w:val="00DA2D98"/>
    <w:rsid w:val="00DA4D8B"/>
    <w:rsid w:val="00DA50AB"/>
    <w:rsid w:val="00DA57D8"/>
    <w:rsid w:val="00DA6B96"/>
    <w:rsid w:val="00DB1C36"/>
    <w:rsid w:val="00DB214C"/>
    <w:rsid w:val="00DB30E1"/>
    <w:rsid w:val="00DB37B2"/>
    <w:rsid w:val="00DB6388"/>
    <w:rsid w:val="00DB7D2B"/>
    <w:rsid w:val="00DD211A"/>
    <w:rsid w:val="00DD2888"/>
    <w:rsid w:val="00DD3A0E"/>
    <w:rsid w:val="00DD5D4D"/>
    <w:rsid w:val="00DE1341"/>
    <w:rsid w:val="00DE1812"/>
    <w:rsid w:val="00DE1DBE"/>
    <w:rsid w:val="00DE2C14"/>
    <w:rsid w:val="00DE34F4"/>
    <w:rsid w:val="00DE3649"/>
    <w:rsid w:val="00DE39CA"/>
    <w:rsid w:val="00DE3BB9"/>
    <w:rsid w:val="00DE6393"/>
    <w:rsid w:val="00DE655A"/>
    <w:rsid w:val="00DE6BC3"/>
    <w:rsid w:val="00DE78DC"/>
    <w:rsid w:val="00DF0163"/>
    <w:rsid w:val="00DF0C06"/>
    <w:rsid w:val="00DF21D7"/>
    <w:rsid w:val="00DF2AD6"/>
    <w:rsid w:val="00DF2B22"/>
    <w:rsid w:val="00DF3404"/>
    <w:rsid w:val="00DF5247"/>
    <w:rsid w:val="00DF5CF9"/>
    <w:rsid w:val="00DF6144"/>
    <w:rsid w:val="00DF6554"/>
    <w:rsid w:val="00DF68EA"/>
    <w:rsid w:val="00E0048D"/>
    <w:rsid w:val="00E014A1"/>
    <w:rsid w:val="00E04CF9"/>
    <w:rsid w:val="00E051EA"/>
    <w:rsid w:val="00E07722"/>
    <w:rsid w:val="00E07920"/>
    <w:rsid w:val="00E106FC"/>
    <w:rsid w:val="00E11BBC"/>
    <w:rsid w:val="00E17D23"/>
    <w:rsid w:val="00E2079B"/>
    <w:rsid w:val="00E21217"/>
    <w:rsid w:val="00E23EEB"/>
    <w:rsid w:val="00E24966"/>
    <w:rsid w:val="00E2518C"/>
    <w:rsid w:val="00E269F0"/>
    <w:rsid w:val="00E26BC9"/>
    <w:rsid w:val="00E314BB"/>
    <w:rsid w:val="00E3299F"/>
    <w:rsid w:val="00E334AA"/>
    <w:rsid w:val="00E3360D"/>
    <w:rsid w:val="00E33618"/>
    <w:rsid w:val="00E3386B"/>
    <w:rsid w:val="00E341D0"/>
    <w:rsid w:val="00E35E99"/>
    <w:rsid w:val="00E35F6F"/>
    <w:rsid w:val="00E365A0"/>
    <w:rsid w:val="00E36FCE"/>
    <w:rsid w:val="00E37BB1"/>
    <w:rsid w:val="00E37EB4"/>
    <w:rsid w:val="00E40777"/>
    <w:rsid w:val="00E41545"/>
    <w:rsid w:val="00E4159B"/>
    <w:rsid w:val="00E41DBD"/>
    <w:rsid w:val="00E42976"/>
    <w:rsid w:val="00E4351C"/>
    <w:rsid w:val="00E437F1"/>
    <w:rsid w:val="00E438AB"/>
    <w:rsid w:val="00E451DA"/>
    <w:rsid w:val="00E45315"/>
    <w:rsid w:val="00E45328"/>
    <w:rsid w:val="00E458BE"/>
    <w:rsid w:val="00E47A1E"/>
    <w:rsid w:val="00E526AD"/>
    <w:rsid w:val="00E528DE"/>
    <w:rsid w:val="00E5425E"/>
    <w:rsid w:val="00E54C79"/>
    <w:rsid w:val="00E557FB"/>
    <w:rsid w:val="00E55F84"/>
    <w:rsid w:val="00E569A0"/>
    <w:rsid w:val="00E573D1"/>
    <w:rsid w:val="00E60545"/>
    <w:rsid w:val="00E64811"/>
    <w:rsid w:val="00E65644"/>
    <w:rsid w:val="00E65B7D"/>
    <w:rsid w:val="00E66503"/>
    <w:rsid w:val="00E66522"/>
    <w:rsid w:val="00E66D93"/>
    <w:rsid w:val="00E67994"/>
    <w:rsid w:val="00E67AAF"/>
    <w:rsid w:val="00E67EC5"/>
    <w:rsid w:val="00E7034D"/>
    <w:rsid w:val="00E71BFA"/>
    <w:rsid w:val="00E73782"/>
    <w:rsid w:val="00E7498C"/>
    <w:rsid w:val="00E74D34"/>
    <w:rsid w:val="00E800D1"/>
    <w:rsid w:val="00E81119"/>
    <w:rsid w:val="00E824F2"/>
    <w:rsid w:val="00E84BCF"/>
    <w:rsid w:val="00E851F3"/>
    <w:rsid w:val="00E87CDF"/>
    <w:rsid w:val="00E8E704"/>
    <w:rsid w:val="00E91389"/>
    <w:rsid w:val="00E94284"/>
    <w:rsid w:val="00E95D9B"/>
    <w:rsid w:val="00E96F84"/>
    <w:rsid w:val="00E97CC5"/>
    <w:rsid w:val="00EA0C8F"/>
    <w:rsid w:val="00EA14E9"/>
    <w:rsid w:val="00EA1671"/>
    <w:rsid w:val="00EA16B2"/>
    <w:rsid w:val="00EA17DD"/>
    <w:rsid w:val="00EA1F62"/>
    <w:rsid w:val="00EA21AC"/>
    <w:rsid w:val="00EA255A"/>
    <w:rsid w:val="00EA2C8C"/>
    <w:rsid w:val="00EA4B2E"/>
    <w:rsid w:val="00EA4F6E"/>
    <w:rsid w:val="00EA63DA"/>
    <w:rsid w:val="00EA78E7"/>
    <w:rsid w:val="00EB265D"/>
    <w:rsid w:val="00EB2666"/>
    <w:rsid w:val="00EB3856"/>
    <w:rsid w:val="00EB4AD9"/>
    <w:rsid w:val="00EB62D1"/>
    <w:rsid w:val="00EB743C"/>
    <w:rsid w:val="00EC0B61"/>
    <w:rsid w:val="00EC34F3"/>
    <w:rsid w:val="00EC5752"/>
    <w:rsid w:val="00EC6808"/>
    <w:rsid w:val="00EC6F58"/>
    <w:rsid w:val="00EC7628"/>
    <w:rsid w:val="00ED12E9"/>
    <w:rsid w:val="00ED2307"/>
    <w:rsid w:val="00ED31D2"/>
    <w:rsid w:val="00ED3369"/>
    <w:rsid w:val="00ED474E"/>
    <w:rsid w:val="00ED7602"/>
    <w:rsid w:val="00ED7B78"/>
    <w:rsid w:val="00EE1B9C"/>
    <w:rsid w:val="00EE2362"/>
    <w:rsid w:val="00EE2447"/>
    <w:rsid w:val="00EE283C"/>
    <w:rsid w:val="00EE3C9E"/>
    <w:rsid w:val="00EE5113"/>
    <w:rsid w:val="00EE572E"/>
    <w:rsid w:val="00EE6681"/>
    <w:rsid w:val="00EF0D4E"/>
    <w:rsid w:val="00EF1228"/>
    <w:rsid w:val="00EF310E"/>
    <w:rsid w:val="00EF375F"/>
    <w:rsid w:val="00EF3C62"/>
    <w:rsid w:val="00EF4392"/>
    <w:rsid w:val="00EF745A"/>
    <w:rsid w:val="00EF765D"/>
    <w:rsid w:val="00F01E25"/>
    <w:rsid w:val="00F0245A"/>
    <w:rsid w:val="00F034F3"/>
    <w:rsid w:val="00F048A2"/>
    <w:rsid w:val="00F05898"/>
    <w:rsid w:val="00F05FD0"/>
    <w:rsid w:val="00F07927"/>
    <w:rsid w:val="00F115D2"/>
    <w:rsid w:val="00F12501"/>
    <w:rsid w:val="00F12E3E"/>
    <w:rsid w:val="00F217FD"/>
    <w:rsid w:val="00F224B2"/>
    <w:rsid w:val="00F22907"/>
    <w:rsid w:val="00F22B48"/>
    <w:rsid w:val="00F237F9"/>
    <w:rsid w:val="00F256D8"/>
    <w:rsid w:val="00F25EFB"/>
    <w:rsid w:val="00F26E1A"/>
    <w:rsid w:val="00F2769F"/>
    <w:rsid w:val="00F3166F"/>
    <w:rsid w:val="00F332AF"/>
    <w:rsid w:val="00F33CD6"/>
    <w:rsid w:val="00F34DE7"/>
    <w:rsid w:val="00F41C6E"/>
    <w:rsid w:val="00F433CB"/>
    <w:rsid w:val="00F53E3E"/>
    <w:rsid w:val="00F54FBD"/>
    <w:rsid w:val="00F551DB"/>
    <w:rsid w:val="00F57B30"/>
    <w:rsid w:val="00F6127F"/>
    <w:rsid w:val="00F61B9A"/>
    <w:rsid w:val="00F62FDA"/>
    <w:rsid w:val="00F63FF9"/>
    <w:rsid w:val="00F6522D"/>
    <w:rsid w:val="00F65E0B"/>
    <w:rsid w:val="00F6675F"/>
    <w:rsid w:val="00F67E26"/>
    <w:rsid w:val="00F708AE"/>
    <w:rsid w:val="00F71112"/>
    <w:rsid w:val="00F7293F"/>
    <w:rsid w:val="00F72F52"/>
    <w:rsid w:val="00F73B97"/>
    <w:rsid w:val="00F74DA2"/>
    <w:rsid w:val="00F7516F"/>
    <w:rsid w:val="00F75D40"/>
    <w:rsid w:val="00F8006A"/>
    <w:rsid w:val="00F813C9"/>
    <w:rsid w:val="00F8514F"/>
    <w:rsid w:val="00F85B46"/>
    <w:rsid w:val="00F87A67"/>
    <w:rsid w:val="00F87BA9"/>
    <w:rsid w:val="00F90471"/>
    <w:rsid w:val="00F906D9"/>
    <w:rsid w:val="00F9129C"/>
    <w:rsid w:val="00F91390"/>
    <w:rsid w:val="00F91825"/>
    <w:rsid w:val="00F9262E"/>
    <w:rsid w:val="00F94AE0"/>
    <w:rsid w:val="00F94E6D"/>
    <w:rsid w:val="00F95138"/>
    <w:rsid w:val="00F95C44"/>
    <w:rsid w:val="00F963A3"/>
    <w:rsid w:val="00F963DC"/>
    <w:rsid w:val="00F96E99"/>
    <w:rsid w:val="00FA050F"/>
    <w:rsid w:val="00FA0EDE"/>
    <w:rsid w:val="00FA1042"/>
    <w:rsid w:val="00FA17ED"/>
    <w:rsid w:val="00FA1A14"/>
    <w:rsid w:val="00FA3F45"/>
    <w:rsid w:val="00FA4B26"/>
    <w:rsid w:val="00FA5311"/>
    <w:rsid w:val="00FA6CC8"/>
    <w:rsid w:val="00FB0B54"/>
    <w:rsid w:val="00FB1BF3"/>
    <w:rsid w:val="00FB3C92"/>
    <w:rsid w:val="00FB4629"/>
    <w:rsid w:val="00FB523D"/>
    <w:rsid w:val="00FB6031"/>
    <w:rsid w:val="00FB6B1B"/>
    <w:rsid w:val="00FB71B2"/>
    <w:rsid w:val="00FB7FD0"/>
    <w:rsid w:val="00FC05F1"/>
    <w:rsid w:val="00FC0BBB"/>
    <w:rsid w:val="00FC1F63"/>
    <w:rsid w:val="00FC2256"/>
    <w:rsid w:val="00FC2957"/>
    <w:rsid w:val="00FC3A4A"/>
    <w:rsid w:val="00FC520B"/>
    <w:rsid w:val="00FC6962"/>
    <w:rsid w:val="00FD11FF"/>
    <w:rsid w:val="00FD2E4A"/>
    <w:rsid w:val="00FD32E2"/>
    <w:rsid w:val="00FD5C09"/>
    <w:rsid w:val="00FD5FDA"/>
    <w:rsid w:val="00FE10A3"/>
    <w:rsid w:val="00FE18B8"/>
    <w:rsid w:val="00FE3900"/>
    <w:rsid w:val="00FE7D4F"/>
    <w:rsid w:val="00FF27CB"/>
    <w:rsid w:val="00FF298D"/>
    <w:rsid w:val="00FF598B"/>
    <w:rsid w:val="00FF6F6D"/>
    <w:rsid w:val="018E00DA"/>
    <w:rsid w:val="01B46496"/>
    <w:rsid w:val="01C4A99A"/>
    <w:rsid w:val="01FFBC82"/>
    <w:rsid w:val="022B486B"/>
    <w:rsid w:val="0245F35E"/>
    <w:rsid w:val="0272F21F"/>
    <w:rsid w:val="02C3AA35"/>
    <w:rsid w:val="02D4253F"/>
    <w:rsid w:val="03265AF6"/>
    <w:rsid w:val="034F0756"/>
    <w:rsid w:val="038F2EE4"/>
    <w:rsid w:val="03B1C59C"/>
    <w:rsid w:val="040164A7"/>
    <w:rsid w:val="044C17A0"/>
    <w:rsid w:val="0504949B"/>
    <w:rsid w:val="051CC3C3"/>
    <w:rsid w:val="05691AD1"/>
    <w:rsid w:val="056B8C8C"/>
    <w:rsid w:val="056CB90A"/>
    <w:rsid w:val="05799A81"/>
    <w:rsid w:val="05F1DF06"/>
    <w:rsid w:val="05F640AA"/>
    <w:rsid w:val="05FBCC05"/>
    <w:rsid w:val="0617F75E"/>
    <w:rsid w:val="06A86D72"/>
    <w:rsid w:val="07AAC572"/>
    <w:rsid w:val="07EED8D7"/>
    <w:rsid w:val="07F122D5"/>
    <w:rsid w:val="0848FBDD"/>
    <w:rsid w:val="0881DCAD"/>
    <w:rsid w:val="08EB2B47"/>
    <w:rsid w:val="092B047C"/>
    <w:rsid w:val="0AD057C2"/>
    <w:rsid w:val="0B473C74"/>
    <w:rsid w:val="0B9D7B6D"/>
    <w:rsid w:val="0BC2DFDA"/>
    <w:rsid w:val="0BCB4090"/>
    <w:rsid w:val="0C88C9FF"/>
    <w:rsid w:val="0C8E7AEB"/>
    <w:rsid w:val="0D4138B8"/>
    <w:rsid w:val="0D77CC7A"/>
    <w:rsid w:val="0DFA5D98"/>
    <w:rsid w:val="0DFDBD26"/>
    <w:rsid w:val="0E0E5012"/>
    <w:rsid w:val="0E4C9B06"/>
    <w:rsid w:val="0E9456F6"/>
    <w:rsid w:val="0EA88C53"/>
    <w:rsid w:val="0F2E0FA1"/>
    <w:rsid w:val="0F4DCED8"/>
    <w:rsid w:val="0F630184"/>
    <w:rsid w:val="1005A499"/>
    <w:rsid w:val="100DF2E2"/>
    <w:rsid w:val="100E2B8D"/>
    <w:rsid w:val="116B1CAF"/>
    <w:rsid w:val="116F415C"/>
    <w:rsid w:val="11898CB1"/>
    <w:rsid w:val="118F126E"/>
    <w:rsid w:val="11ABFEAC"/>
    <w:rsid w:val="11ACC3F8"/>
    <w:rsid w:val="11C45956"/>
    <w:rsid w:val="121CEFFC"/>
    <w:rsid w:val="1236CECC"/>
    <w:rsid w:val="135D6285"/>
    <w:rsid w:val="1375D1F6"/>
    <w:rsid w:val="13E48A4E"/>
    <w:rsid w:val="141A5B16"/>
    <w:rsid w:val="1439633B"/>
    <w:rsid w:val="143C51D2"/>
    <w:rsid w:val="1499DAF8"/>
    <w:rsid w:val="14CCC85A"/>
    <w:rsid w:val="14EAF81D"/>
    <w:rsid w:val="14F57E60"/>
    <w:rsid w:val="1502D98A"/>
    <w:rsid w:val="15066706"/>
    <w:rsid w:val="150E13C8"/>
    <w:rsid w:val="158EED72"/>
    <w:rsid w:val="15BE2AEF"/>
    <w:rsid w:val="15DF6A64"/>
    <w:rsid w:val="15E9A4A4"/>
    <w:rsid w:val="16427376"/>
    <w:rsid w:val="165ADDBA"/>
    <w:rsid w:val="16822E17"/>
    <w:rsid w:val="16E662F3"/>
    <w:rsid w:val="16FFF44D"/>
    <w:rsid w:val="1709DC32"/>
    <w:rsid w:val="17623133"/>
    <w:rsid w:val="1765A097"/>
    <w:rsid w:val="17A33328"/>
    <w:rsid w:val="17BD0CC1"/>
    <w:rsid w:val="18435ACF"/>
    <w:rsid w:val="189B274F"/>
    <w:rsid w:val="18CC61FC"/>
    <w:rsid w:val="18E24BF4"/>
    <w:rsid w:val="196A7F41"/>
    <w:rsid w:val="198D543E"/>
    <w:rsid w:val="19AF008A"/>
    <w:rsid w:val="19D56EF0"/>
    <w:rsid w:val="1A39F19D"/>
    <w:rsid w:val="1A4A5B7D"/>
    <w:rsid w:val="1A6832BB"/>
    <w:rsid w:val="1A920BE0"/>
    <w:rsid w:val="1AE07600"/>
    <w:rsid w:val="1B2AB13D"/>
    <w:rsid w:val="1B61C358"/>
    <w:rsid w:val="1BAE0C2C"/>
    <w:rsid w:val="1BB5E268"/>
    <w:rsid w:val="1BF618BF"/>
    <w:rsid w:val="1BFBB5C2"/>
    <w:rsid w:val="1C05B520"/>
    <w:rsid w:val="1C0FAA73"/>
    <w:rsid w:val="1C510999"/>
    <w:rsid w:val="1C6638BF"/>
    <w:rsid w:val="1CA61971"/>
    <w:rsid w:val="1D152DC1"/>
    <w:rsid w:val="1D480BB2"/>
    <w:rsid w:val="1DA7A33E"/>
    <w:rsid w:val="1DCDEBDA"/>
    <w:rsid w:val="1F112099"/>
    <w:rsid w:val="1F1123E5"/>
    <w:rsid w:val="1F264461"/>
    <w:rsid w:val="1F73A3EC"/>
    <w:rsid w:val="1FAF5AA0"/>
    <w:rsid w:val="20083C35"/>
    <w:rsid w:val="200AF0E5"/>
    <w:rsid w:val="20A31966"/>
    <w:rsid w:val="20B19D52"/>
    <w:rsid w:val="20CE24FC"/>
    <w:rsid w:val="21382E4F"/>
    <w:rsid w:val="2139748D"/>
    <w:rsid w:val="2148970D"/>
    <w:rsid w:val="2149B30B"/>
    <w:rsid w:val="21606021"/>
    <w:rsid w:val="2184CD69"/>
    <w:rsid w:val="21C85C8B"/>
    <w:rsid w:val="22B42221"/>
    <w:rsid w:val="22FAD64B"/>
    <w:rsid w:val="231FE9E0"/>
    <w:rsid w:val="243E0533"/>
    <w:rsid w:val="2458AD18"/>
    <w:rsid w:val="2473CCF0"/>
    <w:rsid w:val="24A99201"/>
    <w:rsid w:val="24BE511D"/>
    <w:rsid w:val="24C30F2A"/>
    <w:rsid w:val="24D0F8A6"/>
    <w:rsid w:val="2508E23B"/>
    <w:rsid w:val="2545D5EB"/>
    <w:rsid w:val="2550FF5E"/>
    <w:rsid w:val="255DCE05"/>
    <w:rsid w:val="25A07610"/>
    <w:rsid w:val="25A77031"/>
    <w:rsid w:val="25A93D3D"/>
    <w:rsid w:val="25BBAF61"/>
    <w:rsid w:val="25C69A2F"/>
    <w:rsid w:val="261C7B1A"/>
    <w:rsid w:val="263F9C87"/>
    <w:rsid w:val="269741D2"/>
    <w:rsid w:val="26A3E060"/>
    <w:rsid w:val="26A9FB3E"/>
    <w:rsid w:val="27289958"/>
    <w:rsid w:val="2753992A"/>
    <w:rsid w:val="2778A49D"/>
    <w:rsid w:val="27EF8D5D"/>
    <w:rsid w:val="2807F4BC"/>
    <w:rsid w:val="282D6468"/>
    <w:rsid w:val="283FD3D4"/>
    <w:rsid w:val="2860FC69"/>
    <w:rsid w:val="2897EE8D"/>
    <w:rsid w:val="28D829E6"/>
    <w:rsid w:val="2914C943"/>
    <w:rsid w:val="293DCE36"/>
    <w:rsid w:val="294F8E6F"/>
    <w:rsid w:val="2981D3BD"/>
    <w:rsid w:val="29AA045D"/>
    <w:rsid w:val="29FF579E"/>
    <w:rsid w:val="2A03C4C8"/>
    <w:rsid w:val="2A4C1D5B"/>
    <w:rsid w:val="2AA74485"/>
    <w:rsid w:val="2AAD2996"/>
    <w:rsid w:val="2ACDAD3A"/>
    <w:rsid w:val="2AD9BBCD"/>
    <w:rsid w:val="2AEFF5FC"/>
    <w:rsid w:val="2B215319"/>
    <w:rsid w:val="2B78ADB9"/>
    <w:rsid w:val="2BBF96E0"/>
    <w:rsid w:val="2BEA60BE"/>
    <w:rsid w:val="2C4A6D59"/>
    <w:rsid w:val="2C63E223"/>
    <w:rsid w:val="2C90B085"/>
    <w:rsid w:val="2C9F1C42"/>
    <w:rsid w:val="2D39E8AF"/>
    <w:rsid w:val="2D41A9D4"/>
    <w:rsid w:val="2E479997"/>
    <w:rsid w:val="2E65E959"/>
    <w:rsid w:val="2E905887"/>
    <w:rsid w:val="2EA3441A"/>
    <w:rsid w:val="2ED39106"/>
    <w:rsid w:val="2ED98899"/>
    <w:rsid w:val="2EDFB735"/>
    <w:rsid w:val="2F2608E4"/>
    <w:rsid w:val="2F3F4AE5"/>
    <w:rsid w:val="2F7FF2A8"/>
    <w:rsid w:val="2FB19BBE"/>
    <w:rsid w:val="2FC14C09"/>
    <w:rsid w:val="2FECD8AF"/>
    <w:rsid w:val="2FFD3F73"/>
    <w:rsid w:val="302380B0"/>
    <w:rsid w:val="30555E0B"/>
    <w:rsid w:val="30943787"/>
    <w:rsid w:val="30E14F26"/>
    <w:rsid w:val="30F575F3"/>
    <w:rsid w:val="31086516"/>
    <w:rsid w:val="315F858F"/>
    <w:rsid w:val="31B5391A"/>
    <w:rsid w:val="320EE917"/>
    <w:rsid w:val="32388E7B"/>
    <w:rsid w:val="32A9CA07"/>
    <w:rsid w:val="33183DFE"/>
    <w:rsid w:val="334C605D"/>
    <w:rsid w:val="33B31031"/>
    <w:rsid w:val="33C2657D"/>
    <w:rsid w:val="33C8CFCF"/>
    <w:rsid w:val="33FA7C94"/>
    <w:rsid w:val="34504101"/>
    <w:rsid w:val="34BF487C"/>
    <w:rsid w:val="34F613C0"/>
    <w:rsid w:val="34F7FBD5"/>
    <w:rsid w:val="35083CA4"/>
    <w:rsid w:val="351611A5"/>
    <w:rsid w:val="354DFE9C"/>
    <w:rsid w:val="35BAE546"/>
    <w:rsid w:val="360E21D8"/>
    <w:rsid w:val="36132059"/>
    <w:rsid w:val="361800EA"/>
    <w:rsid w:val="36268402"/>
    <w:rsid w:val="364B4A3C"/>
    <w:rsid w:val="367B158F"/>
    <w:rsid w:val="368287E2"/>
    <w:rsid w:val="36985C34"/>
    <w:rsid w:val="36D4175C"/>
    <w:rsid w:val="36D4F888"/>
    <w:rsid w:val="36E96924"/>
    <w:rsid w:val="371B1253"/>
    <w:rsid w:val="374D4C79"/>
    <w:rsid w:val="37700C0C"/>
    <w:rsid w:val="378767C3"/>
    <w:rsid w:val="37B3C139"/>
    <w:rsid w:val="37EE045D"/>
    <w:rsid w:val="37FC938F"/>
    <w:rsid w:val="3830998C"/>
    <w:rsid w:val="38937A3F"/>
    <w:rsid w:val="389773C0"/>
    <w:rsid w:val="38EA215D"/>
    <w:rsid w:val="39116BE3"/>
    <w:rsid w:val="397967DB"/>
    <w:rsid w:val="39817C09"/>
    <w:rsid w:val="39B84E78"/>
    <w:rsid w:val="39CF3AE2"/>
    <w:rsid w:val="39EDB44B"/>
    <w:rsid w:val="3A01CAD2"/>
    <w:rsid w:val="3A6BECEE"/>
    <w:rsid w:val="3AA5D79C"/>
    <w:rsid w:val="3B244B25"/>
    <w:rsid w:val="3B5C45D4"/>
    <w:rsid w:val="3BB528F1"/>
    <w:rsid w:val="3C242B8A"/>
    <w:rsid w:val="3C34BDD1"/>
    <w:rsid w:val="3CE17044"/>
    <w:rsid w:val="3CFD1B84"/>
    <w:rsid w:val="3D7B9DF3"/>
    <w:rsid w:val="3D8A0E40"/>
    <w:rsid w:val="3DCA50A6"/>
    <w:rsid w:val="3DD950D6"/>
    <w:rsid w:val="3DDCF975"/>
    <w:rsid w:val="3E24F761"/>
    <w:rsid w:val="3E6E20C7"/>
    <w:rsid w:val="3E827EB9"/>
    <w:rsid w:val="3EBA60C9"/>
    <w:rsid w:val="3EE3E921"/>
    <w:rsid w:val="3EF196A7"/>
    <w:rsid w:val="3F198BB7"/>
    <w:rsid w:val="3F855F58"/>
    <w:rsid w:val="3FA58699"/>
    <w:rsid w:val="3FB77D4B"/>
    <w:rsid w:val="3FBF7DA8"/>
    <w:rsid w:val="3FD2FAD9"/>
    <w:rsid w:val="4052CD7A"/>
    <w:rsid w:val="405CDE7B"/>
    <w:rsid w:val="40750CDC"/>
    <w:rsid w:val="40906424"/>
    <w:rsid w:val="40AA556C"/>
    <w:rsid w:val="40B9A73E"/>
    <w:rsid w:val="40C5FA05"/>
    <w:rsid w:val="41349612"/>
    <w:rsid w:val="414404F6"/>
    <w:rsid w:val="416EB92B"/>
    <w:rsid w:val="41B0FD16"/>
    <w:rsid w:val="41C00453"/>
    <w:rsid w:val="4214E663"/>
    <w:rsid w:val="423AB72C"/>
    <w:rsid w:val="42F0179E"/>
    <w:rsid w:val="42F9183E"/>
    <w:rsid w:val="4309E27A"/>
    <w:rsid w:val="43CA2E3B"/>
    <w:rsid w:val="444C1B87"/>
    <w:rsid w:val="448994F3"/>
    <w:rsid w:val="44E56107"/>
    <w:rsid w:val="4541A531"/>
    <w:rsid w:val="4569DCA7"/>
    <w:rsid w:val="45FCF74B"/>
    <w:rsid w:val="460658F3"/>
    <w:rsid w:val="465E70DA"/>
    <w:rsid w:val="4663C8E8"/>
    <w:rsid w:val="467ED1D3"/>
    <w:rsid w:val="46C352C7"/>
    <w:rsid w:val="47331AB1"/>
    <w:rsid w:val="47343FA6"/>
    <w:rsid w:val="4759DF0B"/>
    <w:rsid w:val="4773D966"/>
    <w:rsid w:val="4783F0DC"/>
    <w:rsid w:val="486037BD"/>
    <w:rsid w:val="4879A678"/>
    <w:rsid w:val="48A2DC01"/>
    <w:rsid w:val="48CF6E96"/>
    <w:rsid w:val="492313F6"/>
    <w:rsid w:val="496149A2"/>
    <w:rsid w:val="4996DC04"/>
    <w:rsid w:val="4A26A699"/>
    <w:rsid w:val="4A6C3BAE"/>
    <w:rsid w:val="4A967D3C"/>
    <w:rsid w:val="4B1FFEE1"/>
    <w:rsid w:val="4B617B86"/>
    <w:rsid w:val="4B7AC248"/>
    <w:rsid w:val="4C840EB0"/>
    <w:rsid w:val="4CD0FCF3"/>
    <w:rsid w:val="4CDC0654"/>
    <w:rsid w:val="4CEAE983"/>
    <w:rsid w:val="4CEB1C46"/>
    <w:rsid w:val="4D50DAB9"/>
    <w:rsid w:val="4D6B6C8A"/>
    <w:rsid w:val="4DFA6127"/>
    <w:rsid w:val="4E2CB2BC"/>
    <w:rsid w:val="4E7D7666"/>
    <w:rsid w:val="4ED0277D"/>
    <w:rsid w:val="4F0B21E2"/>
    <w:rsid w:val="4F127ABD"/>
    <w:rsid w:val="4F2662A7"/>
    <w:rsid w:val="4F295FD0"/>
    <w:rsid w:val="5006C437"/>
    <w:rsid w:val="50561422"/>
    <w:rsid w:val="50CD1BE9"/>
    <w:rsid w:val="50E19555"/>
    <w:rsid w:val="50EBC437"/>
    <w:rsid w:val="51B46681"/>
    <w:rsid w:val="5222E6B6"/>
    <w:rsid w:val="5234E014"/>
    <w:rsid w:val="523D2AD9"/>
    <w:rsid w:val="538AB288"/>
    <w:rsid w:val="53B7A0DC"/>
    <w:rsid w:val="54383985"/>
    <w:rsid w:val="547CAFAA"/>
    <w:rsid w:val="548EAE0D"/>
    <w:rsid w:val="557613BE"/>
    <w:rsid w:val="55D1F7B7"/>
    <w:rsid w:val="55DEB2CD"/>
    <w:rsid w:val="5606580B"/>
    <w:rsid w:val="56434C9F"/>
    <w:rsid w:val="56DD4C03"/>
    <w:rsid w:val="56FA4407"/>
    <w:rsid w:val="579B63FE"/>
    <w:rsid w:val="57D23CB1"/>
    <w:rsid w:val="582D44F0"/>
    <w:rsid w:val="584F136F"/>
    <w:rsid w:val="585CC98D"/>
    <w:rsid w:val="58BBA36D"/>
    <w:rsid w:val="58C0542C"/>
    <w:rsid w:val="58CDD432"/>
    <w:rsid w:val="58FC4965"/>
    <w:rsid w:val="591107BE"/>
    <w:rsid w:val="598C9B88"/>
    <w:rsid w:val="599C55A6"/>
    <w:rsid w:val="59A8A3A9"/>
    <w:rsid w:val="59CF4154"/>
    <w:rsid w:val="59EAEA9F"/>
    <w:rsid w:val="5ABAFBD1"/>
    <w:rsid w:val="5B1DABDA"/>
    <w:rsid w:val="5BB3C271"/>
    <w:rsid w:val="5C0A9A8F"/>
    <w:rsid w:val="5CCDFBEF"/>
    <w:rsid w:val="5D1D292B"/>
    <w:rsid w:val="5D6149EA"/>
    <w:rsid w:val="5D65D4F0"/>
    <w:rsid w:val="5D8C27B4"/>
    <w:rsid w:val="5DAF18AD"/>
    <w:rsid w:val="5E27A5F8"/>
    <w:rsid w:val="5F585554"/>
    <w:rsid w:val="5FAF2751"/>
    <w:rsid w:val="5FF41F58"/>
    <w:rsid w:val="602F280B"/>
    <w:rsid w:val="602F2D1C"/>
    <w:rsid w:val="60744421"/>
    <w:rsid w:val="619EDEF0"/>
    <w:rsid w:val="61CB8F19"/>
    <w:rsid w:val="63372C94"/>
    <w:rsid w:val="638010D1"/>
    <w:rsid w:val="63FA57CF"/>
    <w:rsid w:val="6449C379"/>
    <w:rsid w:val="644F838C"/>
    <w:rsid w:val="64D16EAF"/>
    <w:rsid w:val="6517BD65"/>
    <w:rsid w:val="65563A42"/>
    <w:rsid w:val="65955A48"/>
    <w:rsid w:val="660D07EF"/>
    <w:rsid w:val="660F3167"/>
    <w:rsid w:val="6616E32B"/>
    <w:rsid w:val="663309C0"/>
    <w:rsid w:val="66390A43"/>
    <w:rsid w:val="666F5CC5"/>
    <w:rsid w:val="66C99384"/>
    <w:rsid w:val="6764D036"/>
    <w:rsid w:val="676D3658"/>
    <w:rsid w:val="67CD1759"/>
    <w:rsid w:val="68061323"/>
    <w:rsid w:val="685DFCAD"/>
    <w:rsid w:val="685EF8C6"/>
    <w:rsid w:val="689D2A8E"/>
    <w:rsid w:val="68EF7446"/>
    <w:rsid w:val="691B1627"/>
    <w:rsid w:val="698BA5FE"/>
    <w:rsid w:val="699162F4"/>
    <w:rsid w:val="69DDBB6A"/>
    <w:rsid w:val="69E4EE93"/>
    <w:rsid w:val="69FF880B"/>
    <w:rsid w:val="6A3CB871"/>
    <w:rsid w:val="6A8A61C2"/>
    <w:rsid w:val="6AC99BF3"/>
    <w:rsid w:val="6B5A1AB1"/>
    <w:rsid w:val="6B5CBC4E"/>
    <w:rsid w:val="6B8CE712"/>
    <w:rsid w:val="6BAA47A8"/>
    <w:rsid w:val="6BB61824"/>
    <w:rsid w:val="6BE2E024"/>
    <w:rsid w:val="6C419B76"/>
    <w:rsid w:val="6C5527C2"/>
    <w:rsid w:val="6CB22B03"/>
    <w:rsid w:val="6CC19EF7"/>
    <w:rsid w:val="6CF41709"/>
    <w:rsid w:val="6D13F7A2"/>
    <w:rsid w:val="6D9E9184"/>
    <w:rsid w:val="6DBFE131"/>
    <w:rsid w:val="6DFE286E"/>
    <w:rsid w:val="6E97A9A3"/>
    <w:rsid w:val="6EF60F7A"/>
    <w:rsid w:val="6F4FBD63"/>
    <w:rsid w:val="6F672CF9"/>
    <w:rsid w:val="6FB1D02E"/>
    <w:rsid w:val="6FB5E83B"/>
    <w:rsid w:val="6FFC9872"/>
    <w:rsid w:val="715ACC98"/>
    <w:rsid w:val="715D745D"/>
    <w:rsid w:val="7163185D"/>
    <w:rsid w:val="71A92AD2"/>
    <w:rsid w:val="71D31FD6"/>
    <w:rsid w:val="722B513C"/>
    <w:rsid w:val="72419BC7"/>
    <w:rsid w:val="726C9E3E"/>
    <w:rsid w:val="7297A7B5"/>
    <w:rsid w:val="72ADF9DD"/>
    <w:rsid w:val="72D8C02E"/>
    <w:rsid w:val="731761E3"/>
    <w:rsid w:val="73B0A008"/>
    <w:rsid w:val="7423D6C4"/>
    <w:rsid w:val="743A86FE"/>
    <w:rsid w:val="74435296"/>
    <w:rsid w:val="745A6686"/>
    <w:rsid w:val="746E7884"/>
    <w:rsid w:val="74809D5B"/>
    <w:rsid w:val="74A62883"/>
    <w:rsid w:val="74FD9BE6"/>
    <w:rsid w:val="763F4BAA"/>
    <w:rsid w:val="7644AF9E"/>
    <w:rsid w:val="76B1267C"/>
    <w:rsid w:val="76E6755E"/>
    <w:rsid w:val="770729BE"/>
    <w:rsid w:val="771464BC"/>
    <w:rsid w:val="775593C7"/>
    <w:rsid w:val="77736DA3"/>
    <w:rsid w:val="77924C8A"/>
    <w:rsid w:val="77963996"/>
    <w:rsid w:val="78100F25"/>
    <w:rsid w:val="783D5F97"/>
    <w:rsid w:val="7844E4F1"/>
    <w:rsid w:val="787B6465"/>
    <w:rsid w:val="79DBEB6F"/>
    <w:rsid w:val="79F3FE4B"/>
    <w:rsid w:val="7A8A040A"/>
    <w:rsid w:val="7ACF4D91"/>
    <w:rsid w:val="7AE1326D"/>
    <w:rsid w:val="7B1F1A32"/>
    <w:rsid w:val="7B2706A6"/>
    <w:rsid w:val="7B440E60"/>
    <w:rsid w:val="7BC84F5D"/>
    <w:rsid w:val="7C0834E3"/>
    <w:rsid w:val="7C6AB136"/>
    <w:rsid w:val="7C6BBB3F"/>
    <w:rsid w:val="7D4BACF4"/>
    <w:rsid w:val="7E694926"/>
    <w:rsid w:val="7FA1A16E"/>
    <w:rsid w:val="7FA6EA77"/>
    <w:rsid w:val="7FBF791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D59AA"/>
  <w15:docId w15:val="{1F916EB1-C6C2-4524-ACAF-04311434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471"/>
  </w:style>
  <w:style w:type="paragraph" w:styleId="Overskrift1">
    <w:name w:val="heading 1"/>
    <w:uiPriority w:val="9"/>
    <w:qFormat/>
    <w:pPr>
      <w:spacing w:before="360" w:after="160"/>
      <w:outlineLvl w:val="0"/>
    </w:pPr>
    <w:rPr>
      <w:b/>
      <w:bCs/>
      <w:color w:val="FFFFFF"/>
      <w:sz w:val="32"/>
      <w:szCs w:val="32"/>
    </w:rPr>
  </w:style>
  <w:style w:type="paragraph" w:styleId="Overskrift2">
    <w:name w:val="heading 2"/>
    <w:link w:val="Overskrift2Tegn"/>
    <w:uiPriority w:val="9"/>
    <w:unhideWhenUsed/>
    <w:qFormat/>
    <w:pPr>
      <w:spacing w:before="280" w:after="120"/>
      <w:outlineLvl w:val="1"/>
    </w:pPr>
    <w:rPr>
      <w:b/>
      <w:bCs/>
      <w:color w:val="1F4E79"/>
      <w:sz w:val="26"/>
      <w:szCs w:val="26"/>
    </w:rPr>
  </w:style>
  <w:style w:type="paragraph" w:styleId="Overskrift3">
    <w:name w:val="heading 3"/>
    <w:uiPriority w:val="9"/>
    <w:unhideWhenUsed/>
    <w:qFormat/>
    <w:pPr>
      <w:spacing w:before="200" w:after="80"/>
      <w:outlineLvl w:val="2"/>
    </w:pPr>
    <w:rPr>
      <w:b/>
      <w:bCs/>
      <w:color w:val="404040"/>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 w:type="paragraph" w:styleId="Merknadstekst">
    <w:name w:val="annotation text"/>
    <w:basedOn w:val="Normal"/>
    <w:link w:val="MerknadstekstTegn"/>
    <w:uiPriority w:val="99"/>
    <w:unhideWhenUsed/>
    <w:rPr>
      <w:sz w:val="20"/>
      <w:szCs w:val="20"/>
    </w:rPr>
  </w:style>
  <w:style w:type="character" w:customStyle="1" w:styleId="MerknadstekstTegn">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unhideWhenUsed/>
    <w:rPr>
      <w:sz w:val="16"/>
      <w:szCs w:val="16"/>
    </w:rPr>
  </w:style>
  <w:style w:type="paragraph" w:styleId="Topptekst">
    <w:name w:val="header"/>
    <w:basedOn w:val="Normal"/>
    <w:link w:val="TopptekstTegn"/>
    <w:uiPriority w:val="99"/>
    <w:unhideWhenUsed/>
    <w:rsid w:val="005A4220"/>
    <w:pPr>
      <w:tabs>
        <w:tab w:val="center" w:pos="4536"/>
        <w:tab w:val="right" w:pos="9072"/>
      </w:tabs>
    </w:pPr>
  </w:style>
  <w:style w:type="character" w:customStyle="1" w:styleId="TopptekstTegn">
    <w:name w:val="Topptekst Tegn"/>
    <w:basedOn w:val="Standardskriftforavsnitt"/>
    <w:link w:val="Topptekst"/>
    <w:uiPriority w:val="99"/>
    <w:rsid w:val="005A4220"/>
  </w:style>
  <w:style w:type="paragraph" w:styleId="Bunntekst">
    <w:name w:val="footer"/>
    <w:basedOn w:val="Normal"/>
    <w:link w:val="BunntekstTegn"/>
    <w:uiPriority w:val="99"/>
    <w:unhideWhenUsed/>
    <w:rsid w:val="005A4220"/>
    <w:pPr>
      <w:tabs>
        <w:tab w:val="center" w:pos="4536"/>
        <w:tab w:val="right" w:pos="9072"/>
      </w:tabs>
    </w:pPr>
  </w:style>
  <w:style w:type="character" w:customStyle="1" w:styleId="BunntekstTegn">
    <w:name w:val="Bunntekst Tegn"/>
    <w:basedOn w:val="Standardskriftforavsnitt"/>
    <w:link w:val="Bunntekst"/>
    <w:uiPriority w:val="99"/>
    <w:rsid w:val="005A4220"/>
  </w:style>
  <w:style w:type="character" w:styleId="Ulstomtale">
    <w:name w:val="Unresolved Mention"/>
    <w:basedOn w:val="Standardskriftforavsnitt"/>
    <w:uiPriority w:val="99"/>
    <w:semiHidden/>
    <w:unhideWhenUsed/>
    <w:rsid w:val="003B1B70"/>
    <w:rPr>
      <w:color w:val="605E5C"/>
      <w:shd w:val="clear" w:color="auto" w:fill="E1DFDD"/>
    </w:rPr>
  </w:style>
  <w:style w:type="paragraph" w:styleId="Kommentaremne">
    <w:name w:val="annotation subject"/>
    <w:basedOn w:val="Merknadstekst"/>
    <w:next w:val="Merknadstekst"/>
    <w:link w:val="KommentaremneTegn"/>
    <w:uiPriority w:val="99"/>
    <w:semiHidden/>
    <w:unhideWhenUsed/>
    <w:rsid w:val="004B24E4"/>
    <w:rPr>
      <w:b/>
      <w:bCs/>
    </w:rPr>
  </w:style>
  <w:style w:type="character" w:customStyle="1" w:styleId="KommentaremneTegn">
    <w:name w:val="Kommentaremne Tegn"/>
    <w:basedOn w:val="MerknadstekstTegn"/>
    <w:link w:val="Kommentaremne"/>
    <w:uiPriority w:val="99"/>
    <w:semiHidden/>
    <w:rsid w:val="004B24E4"/>
    <w:rPr>
      <w:b/>
      <w:bCs/>
      <w:sz w:val="20"/>
      <w:szCs w:val="20"/>
    </w:rPr>
  </w:style>
  <w:style w:type="paragraph" w:styleId="Overskriftforinnholdsfortegnelse">
    <w:name w:val="TOC Heading"/>
    <w:basedOn w:val="Overskrift1"/>
    <w:next w:val="Normal"/>
    <w:uiPriority w:val="39"/>
    <w:unhideWhenUsed/>
    <w:qFormat/>
    <w:rsid w:val="004A2F6B"/>
    <w:pPr>
      <w:keepNext/>
      <w:keepLines/>
      <w:spacing w:before="240" w:after="0" w:line="259" w:lineRule="auto"/>
      <w:outlineLvl w:val="9"/>
    </w:pPr>
    <w:rPr>
      <w:rFonts w:asciiTheme="majorHAnsi" w:eastAsiaTheme="majorEastAsia" w:hAnsiTheme="majorHAnsi" w:cstheme="majorBidi"/>
      <w:b w:val="0"/>
      <w:bCs w:val="0"/>
      <w:color w:val="0F4761" w:themeColor="accent1" w:themeShade="BF"/>
    </w:rPr>
  </w:style>
  <w:style w:type="paragraph" w:styleId="INNH1">
    <w:name w:val="toc 1"/>
    <w:basedOn w:val="Normal"/>
    <w:next w:val="Normal"/>
    <w:autoRedefine/>
    <w:uiPriority w:val="39"/>
    <w:unhideWhenUsed/>
    <w:rsid w:val="004A2F6B"/>
    <w:pPr>
      <w:spacing w:after="100"/>
    </w:pPr>
  </w:style>
  <w:style w:type="paragraph" w:styleId="INNH2">
    <w:name w:val="toc 2"/>
    <w:basedOn w:val="Normal"/>
    <w:next w:val="Normal"/>
    <w:autoRedefine/>
    <w:uiPriority w:val="39"/>
    <w:unhideWhenUsed/>
    <w:rsid w:val="004A2F6B"/>
    <w:pPr>
      <w:spacing w:after="100"/>
      <w:ind w:left="220"/>
    </w:pPr>
  </w:style>
  <w:style w:type="paragraph" w:styleId="INNH3">
    <w:name w:val="toc 3"/>
    <w:basedOn w:val="Normal"/>
    <w:next w:val="Normal"/>
    <w:autoRedefine/>
    <w:uiPriority w:val="39"/>
    <w:unhideWhenUsed/>
    <w:rsid w:val="004A2F6B"/>
    <w:pPr>
      <w:spacing w:after="100"/>
      <w:ind w:left="440"/>
    </w:pPr>
  </w:style>
  <w:style w:type="character" w:customStyle="1" w:styleId="Overskrift2Tegn">
    <w:name w:val="Overskrift 2 Tegn"/>
    <w:basedOn w:val="Standardskriftforavsnitt"/>
    <w:link w:val="Overskrift2"/>
    <w:uiPriority w:val="9"/>
    <w:rsid w:val="009201D7"/>
    <w:rPr>
      <w:b/>
      <w:bCs/>
      <w:color w:val="1F4E79"/>
      <w:sz w:val="26"/>
      <w:szCs w:val="26"/>
    </w:rPr>
  </w:style>
  <w:style w:type="paragraph" w:styleId="Revisjon">
    <w:name w:val="Revision"/>
    <w:hidden/>
    <w:uiPriority w:val="99"/>
    <w:semiHidden/>
    <w:rsid w:val="00ED7B78"/>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genmellomrom">
    <w:name w:val="No Spacing"/>
    <w:uiPriority w:val="1"/>
    <w:qFormat/>
    <w:rsid w:val="008D5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s.no/fagomrader/barn-og-unge/barnehage/veileder-for-beregning-av-tilskudd-til-private-barnehager/" TargetMode="External"/><Relationship Id="rId18" Type="http://schemas.openxmlformats.org/officeDocument/2006/relationships/hyperlink" Target="https://lovdata.no/forskrift/2026-03-23-454/%C2%A720" TargetMode="External"/><Relationship Id="rId26" Type="http://schemas.openxmlformats.org/officeDocument/2006/relationships/hyperlink" Target="https://www.ks.no/fagomrader/barn-og-unge/barnehage/veileder-for-beregning-av-tilskudd-til-private-barnehager/" TargetMode="External"/><Relationship Id="rId3" Type="http://schemas.openxmlformats.org/officeDocument/2006/relationships/customXml" Target="../customXml/item3.xml"/><Relationship Id="rId21" Type="http://schemas.openxmlformats.org/officeDocument/2006/relationships/hyperlink" Target="https://lovdata.no/dokument/NL/lov/1967-02-10/KAPITTEL_7" TargetMode="External"/><Relationship Id="rId7" Type="http://schemas.openxmlformats.org/officeDocument/2006/relationships/settings" Target="settings.xml"/><Relationship Id="rId12" Type="http://schemas.openxmlformats.org/officeDocument/2006/relationships/hyperlink" Target="https://lovdata.no/forarbeid/prop-138-l-202425/kap9.3.5.2" TargetMode="External"/><Relationship Id="rId17" Type="http://schemas.openxmlformats.org/officeDocument/2006/relationships/hyperlink" Target="https://lovdata.no/forskrift/2026-03-23-454/%C2%A717" TargetMode="External"/><Relationship Id="rId25" Type="http://schemas.openxmlformats.org/officeDocument/2006/relationships/hyperlink" Target="https://www.ks.no/fagomrader/barn-og-unge/barnehage/veileder-for-beregning-av-tilskudd-til-private-barnehager/" TargetMode="External"/><Relationship Id="rId2" Type="http://schemas.openxmlformats.org/officeDocument/2006/relationships/customXml" Target="../customXml/item2.xml"/><Relationship Id="rId16" Type="http://schemas.openxmlformats.org/officeDocument/2006/relationships/hyperlink" Target="https://lovdata.no/forskrift/2026-03-23-454/%C2%A713" TargetMode="External"/><Relationship Id="rId20" Type="http://schemas.openxmlformats.org/officeDocument/2006/relationships/hyperlink" Target="https://lovdata.no/dokument/LTI/forskrift/2026-03-23-45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forskrift/2026-03-23-454/%C2%A73" TargetMode="External"/><Relationship Id="rId24" Type="http://schemas.openxmlformats.org/officeDocument/2006/relationships/hyperlink" Target="https://hoering-publisering.udir.no/3556" TargetMode="External"/><Relationship Id="rId5" Type="http://schemas.openxmlformats.org/officeDocument/2006/relationships/numbering" Target="numbering.xml"/><Relationship Id="rId15" Type="http://schemas.openxmlformats.org/officeDocument/2006/relationships/hyperlink" Target="https://lovdata.no/forskrift/2026-03-23-454/%C2%A717" TargetMode="External"/><Relationship Id="rId23" Type="http://schemas.openxmlformats.org/officeDocument/2006/relationships/hyperlink" Target="https://www.stortinget.no/no/Saker-og-publikasjoner/Publikasjoner/Innstillinger/Stortinget/2024-2025/inns-202425-510l/?all=tru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ovdata.no/dokument/NL/lov/2025-06-20-10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forskrift/2026-03-23-454/%C2%A77" TargetMode="External"/><Relationship Id="rId22" Type="http://schemas.openxmlformats.org/officeDocument/2006/relationships/hyperlink" Target="https://www.regjeringen.no/no/dokumenter/prop.-138-l-20242025/id3098046/?ch=1"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F2547D8E428CD42B257E4D63BEBF0B1" ma:contentTypeVersion="3" ma:contentTypeDescription="Opprett et nytt dokument." ma:contentTypeScope="" ma:versionID="c4589b087b7c3dd57f22e8ab18b1160d">
  <xsd:schema xmlns:xsd="http://www.w3.org/2001/XMLSchema" xmlns:xs="http://www.w3.org/2001/XMLSchema" xmlns:p="http://schemas.microsoft.com/office/2006/metadata/properties" xmlns:ns2="d43b31d9-4b80-4075-916e-94eaae53ea52" targetNamespace="http://schemas.microsoft.com/office/2006/metadata/properties" ma:root="true" ma:fieldsID="28213a2d5126ac21244a69b101a1bc1d" ns2:_="">
    <xsd:import namespace="d43b31d9-4b80-4075-916e-94eaae53ea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31d9-4b80-4075-916e-94eaae53e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52BB3-2D06-4FC3-A0CF-0FF3699FBA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22BAE8-F119-485B-8558-3F56F8B6DACB}">
  <ds:schemaRefs>
    <ds:schemaRef ds:uri="http://schemas.openxmlformats.org/officeDocument/2006/bibliography"/>
  </ds:schemaRefs>
</ds:datastoreItem>
</file>

<file path=customXml/itemProps3.xml><?xml version="1.0" encoding="utf-8"?>
<ds:datastoreItem xmlns:ds="http://schemas.openxmlformats.org/officeDocument/2006/customXml" ds:itemID="{5C04187E-F18D-441C-9B0A-2F48E2417367}">
  <ds:schemaRefs>
    <ds:schemaRef ds:uri="http://schemas.microsoft.com/sharepoint/v3/contenttype/forms"/>
  </ds:schemaRefs>
</ds:datastoreItem>
</file>

<file path=customXml/itemProps4.xml><?xml version="1.0" encoding="utf-8"?>
<ds:datastoreItem xmlns:ds="http://schemas.openxmlformats.org/officeDocument/2006/customXml" ds:itemID="{4F48E353-D01E-41D5-9D28-DCAEED570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b31d9-4b80-4075-916e-94eaae53e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0</TotalTime>
  <Pages>35</Pages>
  <Words>8988</Words>
  <Characters>59867</Characters>
  <Application>Microsoft Office Word</Application>
  <DocSecurity>0</DocSecurity>
  <Lines>1618</Lines>
  <Paragraphs>1092</Paragraphs>
  <ScaleCrop>false</ScaleCrop>
  <Company/>
  <LinksUpToDate>false</LinksUpToDate>
  <CharactersWithSpaces>67763</CharactersWithSpaces>
  <SharedDoc>false</SharedDoc>
  <HLinks>
    <vt:vector size="420" baseType="variant">
      <vt:variant>
        <vt:i4>4390920</vt:i4>
      </vt:variant>
      <vt:variant>
        <vt:i4>393</vt:i4>
      </vt:variant>
      <vt:variant>
        <vt:i4>0</vt:i4>
      </vt:variant>
      <vt:variant>
        <vt:i4>5</vt:i4>
      </vt:variant>
      <vt:variant>
        <vt:lpwstr>https://hoering-publisering.udir.no/3556</vt:lpwstr>
      </vt:variant>
      <vt:variant>
        <vt:lpwstr/>
      </vt:variant>
      <vt:variant>
        <vt:i4>6750250</vt:i4>
      </vt:variant>
      <vt:variant>
        <vt:i4>390</vt:i4>
      </vt:variant>
      <vt:variant>
        <vt:i4>0</vt:i4>
      </vt:variant>
      <vt:variant>
        <vt:i4>5</vt:i4>
      </vt:variant>
      <vt:variant>
        <vt:lpwstr>https://www.stortinget.no/no/Saker-og-publikasjoner/Publikasjoner/Innstillinger/Stortinget/2024-2025/inns-202425-510l/?all=true</vt:lpwstr>
      </vt:variant>
      <vt:variant>
        <vt:lpwstr/>
      </vt:variant>
      <vt:variant>
        <vt:i4>1376279</vt:i4>
      </vt:variant>
      <vt:variant>
        <vt:i4>387</vt:i4>
      </vt:variant>
      <vt:variant>
        <vt:i4>0</vt:i4>
      </vt:variant>
      <vt:variant>
        <vt:i4>5</vt:i4>
      </vt:variant>
      <vt:variant>
        <vt:lpwstr>https://www.regjeringen.no/no/dokumenter/prop.-138-l-20242025/id3098046/?ch=1</vt:lpwstr>
      </vt:variant>
      <vt:variant>
        <vt:lpwstr/>
      </vt:variant>
      <vt:variant>
        <vt:i4>8126514</vt:i4>
      </vt:variant>
      <vt:variant>
        <vt:i4>384</vt:i4>
      </vt:variant>
      <vt:variant>
        <vt:i4>0</vt:i4>
      </vt:variant>
      <vt:variant>
        <vt:i4>5</vt:i4>
      </vt:variant>
      <vt:variant>
        <vt:lpwstr>https://lovdata.no/dokument/NL/lov/1967-02-10/KAPITTEL_7</vt:lpwstr>
      </vt:variant>
      <vt:variant>
        <vt:lpwstr>KAPITTEL_7</vt:lpwstr>
      </vt:variant>
      <vt:variant>
        <vt:i4>5767235</vt:i4>
      </vt:variant>
      <vt:variant>
        <vt:i4>381</vt:i4>
      </vt:variant>
      <vt:variant>
        <vt:i4>0</vt:i4>
      </vt:variant>
      <vt:variant>
        <vt:i4>5</vt:i4>
      </vt:variant>
      <vt:variant>
        <vt:lpwstr>https://lovdata.no/dokument/LTI/forskrift/2026-03-23-454</vt:lpwstr>
      </vt:variant>
      <vt:variant>
        <vt:lpwstr/>
      </vt:variant>
      <vt:variant>
        <vt:i4>5111816</vt:i4>
      </vt:variant>
      <vt:variant>
        <vt:i4>378</vt:i4>
      </vt:variant>
      <vt:variant>
        <vt:i4>0</vt:i4>
      </vt:variant>
      <vt:variant>
        <vt:i4>5</vt:i4>
      </vt:variant>
      <vt:variant>
        <vt:lpwstr>https://lovdata.no/dokument/NL/lov/2025-06-20-100</vt:lpwstr>
      </vt:variant>
      <vt:variant>
        <vt:lpwstr/>
      </vt:variant>
      <vt:variant>
        <vt:i4>5046293</vt:i4>
      </vt:variant>
      <vt:variant>
        <vt:i4>375</vt:i4>
      </vt:variant>
      <vt:variant>
        <vt:i4>0</vt:i4>
      </vt:variant>
      <vt:variant>
        <vt:i4>5</vt:i4>
      </vt:variant>
      <vt:variant>
        <vt:lpwstr>https://lovdata.no/forarbeid/prop-138-l-202425/kap9.3.5.2</vt:lpwstr>
      </vt:variant>
      <vt:variant>
        <vt:lpwstr/>
      </vt:variant>
      <vt:variant>
        <vt:i4>7077890</vt:i4>
      </vt:variant>
      <vt:variant>
        <vt:i4>372</vt:i4>
      </vt:variant>
      <vt:variant>
        <vt:i4>0</vt:i4>
      </vt:variant>
      <vt:variant>
        <vt:i4>5</vt:i4>
      </vt:variant>
      <vt:variant>
        <vt:lpwstr/>
      </vt:variant>
      <vt:variant>
        <vt:lpwstr>_14._Utdypende_tema</vt:lpwstr>
      </vt:variant>
      <vt:variant>
        <vt:i4>2556002</vt:i4>
      </vt:variant>
      <vt:variant>
        <vt:i4>369</vt:i4>
      </vt:variant>
      <vt:variant>
        <vt:i4>0</vt:i4>
      </vt:variant>
      <vt:variant>
        <vt:i4>5</vt:i4>
      </vt:variant>
      <vt:variant>
        <vt:lpwstr>https://lovdata.no/forskrift/2026-03-23-454/%C2%A73</vt:lpwstr>
      </vt:variant>
      <vt:variant>
        <vt:lpwstr/>
      </vt:variant>
      <vt:variant>
        <vt:i4>1835064</vt:i4>
      </vt:variant>
      <vt:variant>
        <vt:i4>362</vt:i4>
      </vt:variant>
      <vt:variant>
        <vt:i4>0</vt:i4>
      </vt:variant>
      <vt:variant>
        <vt:i4>5</vt:i4>
      </vt:variant>
      <vt:variant>
        <vt:lpwstr/>
      </vt:variant>
      <vt:variant>
        <vt:lpwstr>_Toc228907278</vt:lpwstr>
      </vt:variant>
      <vt:variant>
        <vt:i4>1835064</vt:i4>
      </vt:variant>
      <vt:variant>
        <vt:i4>356</vt:i4>
      </vt:variant>
      <vt:variant>
        <vt:i4>0</vt:i4>
      </vt:variant>
      <vt:variant>
        <vt:i4>5</vt:i4>
      </vt:variant>
      <vt:variant>
        <vt:lpwstr/>
      </vt:variant>
      <vt:variant>
        <vt:lpwstr>_Toc228907277</vt:lpwstr>
      </vt:variant>
      <vt:variant>
        <vt:i4>1835064</vt:i4>
      </vt:variant>
      <vt:variant>
        <vt:i4>350</vt:i4>
      </vt:variant>
      <vt:variant>
        <vt:i4>0</vt:i4>
      </vt:variant>
      <vt:variant>
        <vt:i4>5</vt:i4>
      </vt:variant>
      <vt:variant>
        <vt:lpwstr/>
      </vt:variant>
      <vt:variant>
        <vt:lpwstr>_Toc228907276</vt:lpwstr>
      </vt:variant>
      <vt:variant>
        <vt:i4>1835064</vt:i4>
      </vt:variant>
      <vt:variant>
        <vt:i4>344</vt:i4>
      </vt:variant>
      <vt:variant>
        <vt:i4>0</vt:i4>
      </vt:variant>
      <vt:variant>
        <vt:i4>5</vt:i4>
      </vt:variant>
      <vt:variant>
        <vt:lpwstr/>
      </vt:variant>
      <vt:variant>
        <vt:lpwstr>_Toc228907275</vt:lpwstr>
      </vt:variant>
      <vt:variant>
        <vt:i4>1835064</vt:i4>
      </vt:variant>
      <vt:variant>
        <vt:i4>338</vt:i4>
      </vt:variant>
      <vt:variant>
        <vt:i4>0</vt:i4>
      </vt:variant>
      <vt:variant>
        <vt:i4>5</vt:i4>
      </vt:variant>
      <vt:variant>
        <vt:lpwstr/>
      </vt:variant>
      <vt:variant>
        <vt:lpwstr>_Toc228907274</vt:lpwstr>
      </vt:variant>
      <vt:variant>
        <vt:i4>1835064</vt:i4>
      </vt:variant>
      <vt:variant>
        <vt:i4>332</vt:i4>
      </vt:variant>
      <vt:variant>
        <vt:i4>0</vt:i4>
      </vt:variant>
      <vt:variant>
        <vt:i4>5</vt:i4>
      </vt:variant>
      <vt:variant>
        <vt:lpwstr/>
      </vt:variant>
      <vt:variant>
        <vt:lpwstr>_Toc228907273</vt:lpwstr>
      </vt:variant>
      <vt:variant>
        <vt:i4>1835064</vt:i4>
      </vt:variant>
      <vt:variant>
        <vt:i4>326</vt:i4>
      </vt:variant>
      <vt:variant>
        <vt:i4>0</vt:i4>
      </vt:variant>
      <vt:variant>
        <vt:i4>5</vt:i4>
      </vt:variant>
      <vt:variant>
        <vt:lpwstr/>
      </vt:variant>
      <vt:variant>
        <vt:lpwstr>_Toc228907272</vt:lpwstr>
      </vt:variant>
      <vt:variant>
        <vt:i4>1835064</vt:i4>
      </vt:variant>
      <vt:variant>
        <vt:i4>320</vt:i4>
      </vt:variant>
      <vt:variant>
        <vt:i4>0</vt:i4>
      </vt:variant>
      <vt:variant>
        <vt:i4>5</vt:i4>
      </vt:variant>
      <vt:variant>
        <vt:lpwstr/>
      </vt:variant>
      <vt:variant>
        <vt:lpwstr>_Toc228907271</vt:lpwstr>
      </vt:variant>
      <vt:variant>
        <vt:i4>1835064</vt:i4>
      </vt:variant>
      <vt:variant>
        <vt:i4>314</vt:i4>
      </vt:variant>
      <vt:variant>
        <vt:i4>0</vt:i4>
      </vt:variant>
      <vt:variant>
        <vt:i4>5</vt:i4>
      </vt:variant>
      <vt:variant>
        <vt:lpwstr/>
      </vt:variant>
      <vt:variant>
        <vt:lpwstr>_Toc228907270</vt:lpwstr>
      </vt:variant>
      <vt:variant>
        <vt:i4>1900600</vt:i4>
      </vt:variant>
      <vt:variant>
        <vt:i4>308</vt:i4>
      </vt:variant>
      <vt:variant>
        <vt:i4>0</vt:i4>
      </vt:variant>
      <vt:variant>
        <vt:i4>5</vt:i4>
      </vt:variant>
      <vt:variant>
        <vt:lpwstr/>
      </vt:variant>
      <vt:variant>
        <vt:lpwstr>_Toc228907269</vt:lpwstr>
      </vt:variant>
      <vt:variant>
        <vt:i4>1900600</vt:i4>
      </vt:variant>
      <vt:variant>
        <vt:i4>302</vt:i4>
      </vt:variant>
      <vt:variant>
        <vt:i4>0</vt:i4>
      </vt:variant>
      <vt:variant>
        <vt:i4>5</vt:i4>
      </vt:variant>
      <vt:variant>
        <vt:lpwstr/>
      </vt:variant>
      <vt:variant>
        <vt:lpwstr>_Toc228907268</vt:lpwstr>
      </vt:variant>
      <vt:variant>
        <vt:i4>1900600</vt:i4>
      </vt:variant>
      <vt:variant>
        <vt:i4>296</vt:i4>
      </vt:variant>
      <vt:variant>
        <vt:i4>0</vt:i4>
      </vt:variant>
      <vt:variant>
        <vt:i4>5</vt:i4>
      </vt:variant>
      <vt:variant>
        <vt:lpwstr/>
      </vt:variant>
      <vt:variant>
        <vt:lpwstr>_Toc228907267</vt:lpwstr>
      </vt:variant>
      <vt:variant>
        <vt:i4>1900600</vt:i4>
      </vt:variant>
      <vt:variant>
        <vt:i4>290</vt:i4>
      </vt:variant>
      <vt:variant>
        <vt:i4>0</vt:i4>
      </vt:variant>
      <vt:variant>
        <vt:i4>5</vt:i4>
      </vt:variant>
      <vt:variant>
        <vt:lpwstr/>
      </vt:variant>
      <vt:variant>
        <vt:lpwstr>_Toc228907266</vt:lpwstr>
      </vt:variant>
      <vt:variant>
        <vt:i4>1900600</vt:i4>
      </vt:variant>
      <vt:variant>
        <vt:i4>284</vt:i4>
      </vt:variant>
      <vt:variant>
        <vt:i4>0</vt:i4>
      </vt:variant>
      <vt:variant>
        <vt:i4>5</vt:i4>
      </vt:variant>
      <vt:variant>
        <vt:lpwstr/>
      </vt:variant>
      <vt:variant>
        <vt:lpwstr>_Toc228907265</vt:lpwstr>
      </vt:variant>
      <vt:variant>
        <vt:i4>1900600</vt:i4>
      </vt:variant>
      <vt:variant>
        <vt:i4>278</vt:i4>
      </vt:variant>
      <vt:variant>
        <vt:i4>0</vt:i4>
      </vt:variant>
      <vt:variant>
        <vt:i4>5</vt:i4>
      </vt:variant>
      <vt:variant>
        <vt:lpwstr/>
      </vt:variant>
      <vt:variant>
        <vt:lpwstr>_Toc228907264</vt:lpwstr>
      </vt:variant>
      <vt:variant>
        <vt:i4>1900600</vt:i4>
      </vt:variant>
      <vt:variant>
        <vt:i4>272</vt:i4>
      </vt:variant>
      <vt:variant>
        <vt:i4>0</vt:i4>
      </vt:variant>
      <vt:variant>
        <vt:i4>5</vt:i4>
      </vt:variant>
      <vt:variant>
        <vt:lpwstr/>
      </vt:variant>
      <vt:variant>
        <vt:lpwstr>_Toc228907263</vt:lpwstr>
      </vt:variant>
      <vt:variant>
        <vt:i4>1900600</vt:i4>
      </vt:variant>
      <vt:variant>
        <vt:i4>266</vt:i4>
      </vt:variant>
      <vt:variant>
        <vt:i4>0</vt:i4>
      </vt:variant>
      <vt:variant>
        <vt:i4>5</vt:i4>
      </vt:variant>
      <vt:variant>
        <vt:lpwstr/>
      </vt:variant>
      <vt:variant>
        <vt:lpwstr>_Toc228907262</vt:lpwstr>
      </vt:variant>
      <vt:variant>
        <vt:i4>1900600</vt:i4>
      </vt:variant>
      <vt:variant>
        <vt:i4>260</vt:i4>
      </vt:variant>
      <vt:variant>
        <vt:i4>0</vt:i4>
      </vt:variant>
      <vt:variant>
        <vt:i4>5</vt:i4>
      </vt:variant>
      <vt:variant>
        <vt:lpwstr/>
      </vt:variant>
      <vt:variant>
        <vt:lpwstr>_Toc228907261</vt:lpwstr>
      </vt:variant>
      <vt:variant>
        <vt:i4>1900600</vt:i4>
      </vt:variant>
      <vt:variant>
        <vt:i4>254</vt:i4>
      </vt:variant>
      <vt:variant>
        <vt:i4>0</vt:i4>
      </vt:variant>
      <vt:variant>
        <vt:i4>5</vt:i4>
      </vt:variant>
      <vt:variant>
        <vt:lpwstr/>
      </vt:variant>
      <vt:variant>
        <vt:lpwstr>_Toc228907260</vt:lpwstr>
      </vt:variant>
      <vt:variant>
        <vt:i4>1966136</vt:i4>
      </vt:variant>
      <vt:variant>
        <vt:i4>248</vt:i4>
      </vt:variant>
      <vt:variant>
        <vt:i4>0</vt:i4>
      </vt:variant>
      <vt:variant>
        <vt:i4>5</vt:i4>
      </vt:variant>
      <vt:variant>
        <vt:lpwstr/>
      </vt:variant>
      <vt:variant>
        <vt:lpwstr>_Toc228907259</vt:lpwstr>
      </vt:variant>
      <vt:variant>
        <vt:i4>1966136</vt:i4>
      </vt:variant>
      <vt:variant>
        <vt:i4>242</vt:i4>
      </vt:variant>
      <vt:variant>
        <vt:i4>0</vt:i4>
      </vt:variant>
      <vt:variant>
        <vt:i4>5</vt:i4>
      </vt:variant>
      <vt:variant>
        <vt:lpwstr/>
      </vt:variant>
      <vt:variant>
        <vt:lpwstr>_Toc228907258</vt:lpwstr>
      </vt:variant>
      <vt:variant>
        <vt:i4>1966136</vt:i4>
      </vt:variant>
      <vt:variant>
        <vt:i4>236</vt:i4>
      </vt:variant>
      <vt:variant>
        <vt:i4>0</vt:i4>
      </vt:variant>
      <vt:variant>
        <vt:i4>5</vt:i4>
      </vt:variant>
      <vt:variant>
        <vt:lpwstr/>
      </vt:variant>
      <vt:variant>
        <vt:lpwstr>_Toc228907257</vt:lpwstr>
      </vt:variant>
      <vt:variant>
        <vt:i4>1966136</vt:i4>
      </vt:variant>
      <vt:variant>
        <vt:i4>230</vt:i4>
      </vt:variant>
      <vt:variant>
        <vt:i4>0</vt:i4>
      </vt:variant>
      <vt:variant>
        <vt:i4>5</vt:i4>
      </vt:variant>
      <vt:variant>
        <vt:lpwstr/>
      </vt:variant>
      <vt:variant>
        <vt:lpwstr>_Toc228907256</vt:lpwstr>
      </vt:variant>
      <vt:variant>
        <vt:i4>1966136</vt:i4>
      </vt:variant>
      <vt:variant>
        <vt:i4>224</vt:i4>
      </vt:variant>
      <vt:variant>
        <vt:i4>0</vt:i4>
      </vt:variant>
      <vt:variant>
        <vt:i4>5</vt:i4>
      </vt:variant>
      <vt:variant>
        <vt:lpwstr/>
      </vt:variant>
      <vt:variant>
        <vt:lpwstr>_Toc228907255</vt:lpwstr>
      </vt:variant>
      <vt:variant>
        <vt:i4>1966136</vt:i4>
      </vt:variant>
      <vt:variant>
        <vt:i4>218</vt:i4>
      </vt:variant>
      <vt:variant>
        <vt:i4>0</vt:i4>
      </vt:variant>
      <vt:variant>
        <vt:i4>5</vt:i4>
      </vt:variant>
      <vt:variant>
        <vt:lpwstr/>
      </vt:variant>
      <vt:variant>
        <vt:lpwstr>_Toc228907254</vt:lpwstr>
      </vt:variant>
      <vt:variant>
        <vt:i4>1966136</vt:i4>
      </vt:variant>
      <vt:variant>
        <vt:i4>212</vt:i4>
      </vt:variant>
      <vt:variant>
        <vt:i4>0</vt:i4>
      </vt:variant>
      <vt:variant>
        <vt:i4>5</vt:i4>
      </vt:variant>
      <vt:variant>
        <vt:lpwstr/>
      </vt:variant>
      <vt:variant>
        <vt:lpwstr>_Toc228907253</vt:lpwstr>
      </vt:variant>
      <vt:variant>
        <vt:i4>1966136</vt:i4>
      </vt:variant>
      <vt:variant>
        <vt:i4>206</vt:i4>
      </vt:variant>
      <vt:variant>
        <vt:i4>0</vt:i4>
      </vt:variant>
      <vt:variant>
        <vt:i4>5</vt:i4>
      </vt:variant>
      <vt:variant>
        <vt:lpwstr/>
      </vt:variant>
      <vt:variant>
        <vt:lpwstr>_Toc228907252</vt:lpwstr>
      </vt:variant>
      <vt:variant>
        <vt:i4>1966136</vt:i4>
      </vt:variant>
      <vt:variant>
        <vt:i4>200</vt:i4>
      </vt:variant>
      <vt:variant>
        <vt:i4>0</vt:i4>
      </vt:variant>
      <vt:variant>
        <vt:i4>5</vt:i4>
      </vt:variant>
      <vt:variant>
        <vt:lpwstr/>
      </vt:variant>
      <vt:variant>
        <vt:lpwstr>_Toc228907251</vt:lpwstr>
      </vt:variant>
      <vt:variant>
        <vt:i4>1966136</vt:i4>
      </vt:variant>
      <vt:variant>
        <vt:i4>194</vt:i4>
      </vt:variant>
      <vt:variant>
        <vt:i4>0</vt:i4>
      </vt:variant>
      <vt:variant>
        <vt:i4>5</vt:i4>
      </vt:variant>
      <vt:variant>
        <vt:lpwstr/>
      </vt:variant>
      <vt:variant>
        <vt:lpwstr>_Toc228907250</vt:lpwstr>
      </vt:variant>
      <vt:variant>
        <vt:i4>2031672</vt:i4>
      </vt:variant>
      <vt:variant>
        <vt:i4>188</vt:i4>
      </vt:variant>
      <vt:variant>
        <vt:i4>0</vt:i4>
      </vt:variant>
      <vt:variant>
        <vt:i4>5</vt:i4>
      </vt:variant>
      <vt:variant>
        <vt:lpwstr/>
      </vt:variant>
      <vt:variant>
        <vt:lpwstr>_Toc228907249</vt:lpwstr>
      </vt:variant>
      <vt:variant>
        <vt:i4>2031672</vt:i4>
      </vt:variant>
      <vt:variant>
        <vt:i4>182</vt:i4>
      </vt:variant>
      <vt:variant>
        <vt:i4>0</vt:i4>
      </vt:variant>
      <vt:variant>
        <vt:i4>5</vt:i4>
      </vt:variant>
      <vt:variant>
        <vt:lpwstr/>
      </vt:variant>
      <vt:variant>
        <vt:lpwstr>_Toc228907248</vt:lpwstr>
      </vt:variant>
      <vt:variant>
        <vt:i4>2031672</vt:i4>
      </vt:variant>
      <vt:variant>
        <vt:i4>176</vt:i4>
      </vt:variant>
      <vt:variant>
        <vt:i4>0</vt:i4>
      </vt:variant>
      <vt:variant>
        <vt:i4>5</vt:i4>
      </vt:variant>
      <vt:variant>
        <vt:lpwstr/>
      </vt:variant>
      <vt:variant>
        <vt:lpwstr>_Toc228907247</vt:lpwstr>
      </vt:variant>
      <vt:variant>
        <vt:i4>2031672</vt:i4>
      </vt:variant>
      <vt:variant>
        <vt:i4>170</vt:i4>
      </vt:variant>
      <vt:variant>
        <vt:i4>0</vt:i4>
      </vt:variant>
      <vt:variant>
        <vt:i4>5</vt:i4>
      </vt:variant>
      <vt:variant>
        <vt:lpwstr/>
      </vt:variant>
      <vt:variant>
        <vt:lpwstr>_Toc228907246</vt:lpwstr>
      </vt:variant>
      <vt:variant>
        <vt:i4>2031672</vt:i4>
      </vt:variant>
      <vt:variant>
        <vt:i4>164</vt:i4>
      </vt:variant>
      <vt:variant>
        <vt:i4>0</vt:i4>
      </vt:variant>
      <vt:variant>
        <vt:i4>5</vt:i4>
      </vt:variant>
      <vt:variant>
        <vt:lpwstr/>
      </vt:variant>
      <vt:variant>
        <vt:lpwstr>_Toc228907245</vt:lpwstr>
      </vt:variant>
      <vt:variant>
        <vt:i4>2031672</vt:i4>
      </vt:variant>
      <vt:variant>
        <vt:i4>158</vt:i4>
      </vt:variant>
      <vt:variant>
        <vt:i4>0</vt:i4>
      </vt:variant>
      <vt:variant>
        <vt:i4>5</vt:i4>
      </vt:variant>
      <vt:variant>
        <vt:lpwstr/>
      </vt:variant>
      <vt:variant>
        <vt:lpwstr>_Toc228907244</vt:lpwstr>
      </vt:variant>
      <vt:variant>
        <vt:i4>2031672</vt:i4>
      </vt:variant>
      <vt:variant>
        <vt:i4>152</vt:i4>
      </vt:variant>
      <vt:variant>
        <vt:i4>0</vt:i4>
      </vt:variant>
      <vt:variant>
        <vt:i4>5</vt:i4>
      </vt:variant>
      <vt:variant>
        <vt:lpwstr/>
      </vt:variant>
      <vt:variant>
        <vt:lpwstr>_Toc228907243</vt:lpwstr>
      </vt:variant>
      <vt:variant>
        <vt:i4>2031672</vt:i4>
      </vt:variant>
      <vt:variant>
        <vt:i4>146</vt:i4>
      </vt:variant>
      <vt:variant>
        <vt:i4>0</vt:i4>
      </vt:variant>
      <vt:variant>
        <vt:i4>5</vt:i4>
      </vt:variant>
      <vt:variant>
        <vt:lpwstr/>
      </vt:variant>
      <vt:variant>
        <vt:lpwstr>_Toc228907242</vt:lpwstr>
      </vt:variant>
      <vt:variant>
        <vt:i4>2031672</vt:i4>
      </vt:variant>
      <vt:variant>
        <vt:i4>140</vt:i4>
      </vt:variant>
      <vt:variant>
        <vt:i4>0</vt:i4>
      </vt:variant>
      <vt:variant>
        <vt:i4>5</vt:i4>
      </vt:variant>
      <vt:variant>
        <vt:lpwstr/>
      </vt:variant>
      <vt:variant>
        <vt:lpwstr>_Toc228907241</vt:lpwstr>
      </vt:variant>
      <vt:variant>
        <vt:i4>2031672</vt:i4>
      </vt:variant>
      <vt:variant>
        <vt:i4>134</vt:i4>
      </vt:variant>
      <vt:variant>
        <vt:i4>0</vt:i4>
      </vt:variant>
      <vt:variant>
        <vt:i4>5</vt:i4>
      </vt:variant>
      <vt:variant>
        <vt:lpwstr/>
      </vt:variant>
      <vt:variant>
        <vt:lpwstr>_Toc228907240</vt:lpwstr>
      </vt:variant>
      <vt:variant>
        <vt:i4>1572920</vt:i4>
      </vt:variant>
      <vt:variant>
        <vt:i4>128</vt:i4>
      </vt:variant>
      <vt:variant>
        <vt:i4>0</vt:i4>
      </vt:variant>
      <vt:variant>
        <vt:i4>5</vt:i4>
      </vt:variant>
      <vt:variant>
        <vt:lpwstr/>
      </vt:variant>
      <vt:variant>
        <vt:lpwstr>_Toc228907239</vt:lpwstr>
      </vt:variant>
      <vt:variant>
        <vt:i4>1572920</vt:i4>
      </vt:variant>
      <vt:variant>
        <vt:i4>122</vt:i4>
      </vt:variant>
      <vt:variant>
        <vt:i4>0</vt:i4>
      </vt:variant>
      <vt:variant>
        <vt:i4>5</vt:i4>
      </vt:variant>
      <vt:variant>
        <vt:lpwstr/>
      </vt:variant>
      <vt:variant>
        <vt:lpwstr>_Toc228907238</vt:lpwstr>
      </vt:variant>
      <vt:variant>
        <vt:i4>1572920</vt:i4>
      </vt:variant>
      <vt:variant>
        <vt:i4>116</vt:i4>
      </vt:variant>
      <vt:variant>
        <vt:i4>0</vt:i4>
      </vt:variant>
      <vt:variant>
        <vt:i4>5</vt:i4>
      </vt:variant>
      <vt:variant>
        <vt:lpwstr/>
      </vt:variant>
      <vt:variant>
        <vt:lpwstr>_Toc228907237</vt:lpwstr>
      </vt:variant>
      <vt:variant>
        <vt:i4>1572920</vt:i4>
      </vt:variant>
      <vt:variant>
        <vt:i4>110</vt:i4>
      </vt:variant>
      <vt:variant>
        <vt:i4>0</vt:i4>
      </vt:variant>
      <vt:variant>
        <vt:i4>5</vt:i4>
      </vt:variant>
      <vt:variant>
        <vt:lpwstr/>
      </vt:variant>
      <vt:variant>
        <vt:lpwstr>_Toc228907236</vt:lpwstr>
      </vt:variant>
      <vt:variant>
        <vt:i4>1572920</vt:i4>
      </vt:variant>
      <vt:variant>
        <vt:i4>104</vt:i4>
      </vt:variant>
      <vt:variant>
        <vt:i4>0</vt:i4>
      </vt:variant>
      <vt:variant>
        <vt:i4>5</vt:i4>
      </vt:variant>
      <vt:variant>
        <vt:lpwstr/>
      </vt:variant>
      <vt:variant>
        <vt:lpwstr>_Toc228907235</vt:lpwstr>
      </vt:variant>
      <vt:variant>
        <vt:i4>1572920</vt:i4>
      </vt:variant>
      <vt:variant>
        <vt:i4>98</vt:i4>
      </vt:variant>
      <vt:variant>
        <vt:i4>0</vt:i4>
      </vt:variant>
      <vt:variant>
        <vt:i4>5</vt:i4>
      </vt:variant>
      <vt:variant>
        <vt:lpwstr/>
      </vt:variant>
      <vt:variant>
        <vt:lpwstr>_Toc228907234</vt:lpwstr>
      </vt:variant>
      <vt:variant>
        <vt:i4>1572920</vt:i4>
      </vt:variant>
      <vt:variant>
        <vt:i4>92</vt:i4>
      </vt:variant>
      <vt:variant>
        <vt:i4>0</vt:i4>
      </vt:variant>
      <vt:variant>
        <vt:i4>5</vt:i4>
      </vt:variant>
      <vt:variant>
        <vt:lpwstr/>
      </vt:variant>
      <vt:variant>
        <vt:lpwstr>_Toc228907233</vt:lpwstr>
      </vt:variant>
      <vt:variant>
        <vt:i4>1572920</vt:i4>
      </vt:variant>
      <vt:variant>
        <vt:i4>86</vt:i4>
      </vt:variant>
      <vt:variant>
        <vt:i4>0</vt:i4>
      </vt:variant>
      <vt:variant>
        <vt:i4>5</vt:i4>
      </vt:variant>
      <vt:variant>
        <vt:lpwstr/>
      </vt:variant>
      <vt:variant>
        <vt:lpwstr>_Toc228907232</vt:lpwstr>
      </vt:variant>
      <vt:variant>
        <vt:i4>1572920</vt:i4>
      </vt:variant>
      <vt:variant>
        <vt:i4>80</vt:i4>
      </vt:variant>
      <vt:variant>
        <vt:i4>0</vt:i4>
      </vt:variant>
      <vt:variant>
        <vt:i4>5</vt:i4>
      </vt:variant>
      <vt:variant>
        <vt:lpwstr/>
      </vt:variant>
      <vt:variant>
        <vt:lpwstr>_Toc228907231</vt:lpwstr>
      </vt:variant>
      <vt:variant>
        <vt:i4>1572920</vt:i4>
      </vt:variant>
      <vt:variant>
        <vt:i4>74</vt:i4>
      </vt:variant>
      <vt:variant>
        <vt:i4>0</vt:i4>
      </vt:variant>
      <vt:variant>
        <vt:i4>5</vt:i4>
      </vt:variant>
      <vt:variant>
        <vt:lpwstr/>
      </vt:variant>
      <vt:variant>
        <vt:lpwstr>_Toc228907230</vt:lpwstr>
      </vt:variant>
      <vt:variant>
        <vt:i4>1638456</vt:i4>
      </vt:variant>
      <vt:variant>
        <vt:i4>68</vt:i4>
      </vt:variant>
      <vt:variant>
        <vt:i4>0</vt:i4>
      </vt:variant>
      <vt:variant>
        <vt:i4>5</vt:i4>
      </vt:variant>
      <vt:variant>
        <vt:lpwstr/>
      </vt:variant>
      <vt:variant>
        <vt:lpwstr>_Toc228907229</vt:lpwstr>
      </vt:variant>
      <vt:variant>
        <vt:i4>1638456</vt:i4>
      </vt:variant>
      <vt:variant>
        <vt:i4>62</vt:i4>
      </vt:variant>
      <vt:variant>
        <vt:i4>0</vt:i4>
      </vt:variant>
      <vt:variant>
        <vt:i4>5</vt:i4>
      </vt:variant>
      <vt:variant>
        <vt:lpwstr/>
      </vt:variant>
      <vt:variant>
        <vt:lpwstr>_Toc228907228</vt:lpwstr>
      </vt:variant>
      <vt:variant>
        <vt:i4>1638456</vt:i4>
      </vt:variant>
      <vt:variant>
        <vt:i4>56</vt:i4>
      </vt:variant>
      <vt:variant>
        <vt:i4>0</vt:i4>
      </vt:variant>
      <vt:variant>
        <vt:i4>5</vt:i4>
      </vt:variant>
      <vt:variant>
        <vt:lpwstr/>
      </vt:variant>
      <vt:variant>
        <vt:lpwstr>_Toc228907227</vt:lpwstr>
      </vt:variant>
      <vt:variant>
        <vt:i4>1638456</vt:i4>
      </vt:variant>
      <vt:variant>
        <vt:i4>50</vt:i4>
      </vt:variant>
      <vt:variant>
        <vt:i4>0</vt:i4>
      </vt:variant>
      <vt:variant>
        <vt:i4>5</vt:i4>
      </vt:variant>
      <vt:variant>
        <vt:lpwstr/>
      </vt:variant>
      <vt:variant>
        <vt:lpwstr>_Toc228907226</vt:lpwstr>
      </vt:variant>
      <vt:variant>
        <vt:i4>1638456</vt:i4>
      </vt:variant>
      <vt:variant>
        <vt:i4>44</vt:i4>
      </vt:variant>
      <vt:variant>
        <vt:i4>0</vt:i4>
      </vt:variant>
      <vt:variant>
        <vt:i4>5</vt:i4>
      </vt:variant>
      <vt:variant>
        <vt:lpwstr/>
      </vt:variant>
      <vt:variant>
        <vt:lpwstr>_Toc228907225</vt:lpwstr>
      </vt:variant>
      <vt:variant>
        <vt:i4>1638456</vt:i4>
      </vt:variant>
      <vt:variant>
        <vt:i4>38</vt:i4>
      </vt:variant>
      <vt:variant>
        <vt:i4>0</vt:i4>
      </vt:variant>
      <vt:variant>
        <vt:i4>5</vt:i4>
      </vt:variant>
      <vt:variant>
        <vt:lpwstr/>
      </vt:variant>
      <vt:variant>
        <vt:lpwstr>_Toc228907224</vt:lpwstr>
      </vt:variant>
      <vt:variant>
        <vt:i4>1638456</vt:i4>
      </vt:variant>
      <vt:variant>
        <vt:i4>32</vt:i4>
      </vt:variant>
      <vt:variant>
        <vt:i4>0</vt:i4>
      </vt:variant>
      <vt:variant>
        <vt:i4>5</vt:i4>
      </vt:variant>
      <vt:variant>
        <vt:lpwstr/>
      </vt:variant>
      <vt:variant>
        <vt:lpwstr>_Toc228907223</vt:lpwstr>
      </vt:variant>
      <vt:variant>
        <vt:i4>1638456</vt:i4>
      </vt:variant>
      <vt:variant>
        <vt:i4>26</vt:i4>
      </vt:variant>
      <vt:variant>
        <vt:i4>0</vt:i4>
      </vt:variant>
      <vt:variant>
        <vt:i4>5</vt:i4>
      </vt:variant>
      <vt:variant>
        <vt:lpwstr/>
      </vt:variant>
      <vt:variant>
        <vt:lpwstr>_Toc228907222</vt:lpwstr>
      </vt:variant>
      <vt:variant>
        <vt:i4>1638456</vt:i4>
      </vt:variant>
      <vt:variant>
        <vt:i4>20</vt:i4>
      </vt:variant>
      <vt:variant>
        <vt:i4>0</vt:i4>
      </vt:variant>
      <vt:variant>
        <vt:i4>5</vt:i4>
      </vt:variant>
      <vt:variant>
        <vt:lpwstr/>
      </vt:variant>
      <vt:variant>
        <vt:lpwstr>_Toc228907221</vt:lpwstr>
      </vt:variant>
      <vt:variant>
        <vt:i4>1638456</vt:i4>
      </vt:variant>
      <vt:variant>
        <vt:i4>14</vt:i4>
      </vt:variant>
      <vt:variant>
        <vt:i4>0</vt:i4>
      </vt:variant>
      <vt:variant>
        <vt:i4>5</vt:i4>
      </vt:variant>
      <vt:variant>
        <vt:lpwstr/>
      </vt:variant>
      <vt:variant>
        <vt:lpwstr>_Toc228907220</vt:lpwstr>
      </vt:variant>
      <vt:variant>
        <vt:i4>1703992</vt:i4>
      </vt:variant>
      <vt:variant>
        <vt:i4>8</vt:i4>
      </vt:variant>
      <vt:variant>
        <vt:i4>0</vt:i4>
      </vt:variant>
      <vt:variant>
        <vt:i4>5</vt:i4>
      </vt:variant>
      <vt:variant>
        <vt:lpwstr/>
      </vt:variant>
      <vt:variant>
        <vt:lpwstr>_Toc228907219</vt:lpwstr>
      </vt:variant>
      <vt:variant>
        <vt:i4>1703992</vt:i4>
      </vt:variant>
      <vt:variant>
        <vt:i4>2</vt:i4>
      </vt:variant>
      <vt:variant>
        <vt:i4>0</vt:i4>
      </vt:variant>
      <vt:variant>
        <vt:i4>5</vt:i4>
      </vt:variant>
      <vt:variant>
        <vt:lpwstr/>
      </vt:variant>
      <vt:variant>
        <vt:lpwstr>_Toc228907218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Martin Fjordholm</cp:lastModifiedBy>
  <cp:revision>2</cp:revision>
  <dcterms:created xsi:type="dcterms:W3CDTF">2026-08-17T19:49:00Z</dcterms:created>
  <dcterms:modified xsi:type="dcterms:W3CDTF">2026-08-17T19:49:00Z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0x0101000F2547D8E428CD42B257E4D63BEBF0B1</vt:lpwstr>
  </property>
  <property fmtid="{D5CDD505-2E9C-101B-9397-08002B2CF9AE}" pid="3" name="docLang">
    <vt:lpwstr>nb</vt:lpwstr>
  </property>
</Properties>
</file>