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54E52" w14:textId="4C572169" w:rsidR="00912322" w:rsidRDefault="00904F3A" w:rsidP="00B178FD">
      <w:pPr>
        <w:pStyle w:val="Tittel"/>
        <w:spacing w:after="0" w:line="240" w:lineRule="auto"/>
        <w:rPr>
          <w:sz w:val="44"/>
          <w:szCs w:val="44"/>
        </w:rPr>
      </w:pPr>
      <w:r w:rsidRPr="30E82E9E">
        <w:rPr>
          <w:sz w:val="44"/>
          <w:szCs w:val="44"/>
        </w:rPr>
        <w:t xml:space="preserve">Innhenting av </w:t>
      </w:r>
      <w:r w:rsidR="2B40E1EE" w:rsidRPr="30E82E9E">
        <w:rPr>
          <w:sz w:val="44"/>
          <w:szCs w:val="44"/>
        </w:rPr>
        <w:t>de registrer</w:t>
      </w:r>
      <w:r w:rsidR="00912322" w:rsidRPr="30E82E9E">
        <w:rPr>
          <w:sz w:val="44"/>
          <w:szCs w:val="44"/>
        </w:rPr>
        <w:t>tes mening</w:t>
      </w:r>
      <w:r w:rsidR="00B178FD" w:rsidRPr="30E82E9E">
        <w:rPr>
          <w:sz w:val="44"/>
          <w:szCs w:val="44"/>
        </w:rPr>
        <w:t xml:space="preserve"> o</w:t>
      </w:r>
      <w:r w:rsidR="00912322" w:rsidRPr="30E82E9E">
        <w:rPr>
          <w:sz w:val="44"/>
          <w:szCs w:val="44"/>
        </w:rPr>
        <w:t xml:space="preserve">m behandling av personopplysninger i </w:t>
      </w:r>
      <w:r w:rsidR="06838977" w:rsidRPr="30E82E9E">
        <w:rPr>
          <w:sz w:val="44"/>
          <w:szCs w:val="44"/>
        </w:rPr>
        <w:t>Microsoft</w:t>
      </w:r>
      <w:r w:rsidR="00912322" w:rsidRPr="30E82E9E">
        <w:rPr>
          <w:sz w:val="44"/>
          <w:szCs w:val="44"/>
        </w:rPr>
        <w:t xml:space="preserve"> </w:t>
      </w:r>
      <w:r w:rsidR="06838977" w:rsidRPr="30E82E9E">
        <w:rPr>
          <w:sz w:val="44"/>
          <w:szCs w:val="44"/>
        </w:rPr>
        <w:t>365</w:t>
      </w:r>
      <w:r w:rsidR="4CB08904" w:rsidRPr="30E82E9E">
        <w:rPr>
          <w:sz w:val="44"/>
          <w:szCs w:val="44"/>
        </w:rPr>
        <w:t xml:space="preserve"> </w:t>
      </w:r>
      <w:r w:rsidR="00912322" w:rsidRPr="30E82E9E">
        <w:rPr>
          <w:sz w:val="44"/>
          <w:szCs w:val="44"/>
        </w:rPr>
        <w:t xml:space="preserve">for </w:t>
      </w:r>
      <w:proofErr w:type="spellStart"/>
      <w:r w:rsidR="00912322" w:rsidRPr="30E82E9E">
        <w:rPr>
          <w:sz w:val="44"/>
          <w:szCs w:val="44"/>
        </w:rPr>
        <w:t>Education</w:t>
      </w:r>
      <w:proofErr w:type="spellEnd"/>
    </w:p>
    <w:p w14:paraId="714A7667" w14:textId="77777777" w:rsidR="00B178FD" w:rsidRPr="00B178FD" w:rsidRDefault="00B178FD" w:rsidP="00B178FD"/>
    <w:p w14:paraId="50AD4CB8" w14:textId="2E1EAE74" w:rsidR="00912322" w:rsidRDefault="00912322" w:rsidP="00620B27">
      <w:pPr>
        <w:pStyle w:val="Undertittel"/>
        <w:spacing w:line="360" w:lineRule="auto"/>
        <w:jc w:val="both"/>
        <w:rPr>
          <w:sz w:val="32"/>
          <w:szCs w:val="32"/>
        </w:rPr>
      </w:pPr>
      <w:r w:rsidRPr="30E82E9E">
        <w:rPr>
          <w:sz w:val="32"/>
          <w:szCs w:val="32"/>
        </w:rPr>
        <w:t xml:space="preserve">Oppsummering basert på </w:t>
      </w:r>
      <w:r w:rsidR="35DF93B9" w:rsidRPr="30E82E9E">
        <w:rPr>
          <w:sz w:val="32"/>
          <w:szCs w:val="32"/>
        </w:rPr>
        <w:t xml:space="preserve">intervjuer og spørreundersøkelser med elever, </w:t>
      </w:r>
      <w:r w:rsidR="5201362B" w:rsidRPr="30E82E9E">
        <w:rPr>
          <w:sz w:val="32"/>
          <w:szCs w:val="32"/>
        </w:rPr>
        <w:t xml:space="preserve">lærere og </w:t>
      </w:r>
      <w:r w:rsidRPr="30E82E9E">
        <w:rPr>
          <w:sz w:val="32"/>
          <w:szCs w:val="32"/>
        </w:rPr>
        <w:t xml:space="preserve">foresatte </w:t>
      </w:r>
    </w:p>
    <w:p w14:paraId="5FBF63A9" w14:textId="47D28AA0" w:rsidR="30E82E9E" w:rsidRDefault="30E82E9E" w:rsidP="30E82E9E">
      <w:pPr>
        <w:spacing w:beforeAutospacing="1" w:afterAutospacing="1" w:line="259" w:lineRule="auto"/>
        <w:jc w:val="center"/>
        <w:rPr>
          <w:b/>
          <w:bCs/>
          <w:i/>
          <w:iCs/>
          <w:sz w:val="56"/>
          <w:szCs w:val="56"/>
        </w:rPr>
      </w:pPr>
    </w:p>
    <w:p w14:paraId="18DDEEBA" w14:textId="77777777" w:rsidR="00B112F5" w:rsidRDefault="00B112F5" w:rsidP="5CDAFBEC">
      <w:pPr>
        <w:spacing w:beforeAutospacing="1" w:afterAutospacing="1" w:line="259" w:lineRule="auto"/>
        <w:jc w:val="center"/>
        <w:rPr>
          <w:b/>
          <w:bCs/>
          <w:i/>
          <w:iCs/>
          <w:sz w:val="36"/>
          <w:szCs w:val="36"/>
        </w:rPr>
      </w:pPr>
    </w:p>
    <w:p w14:paraId="6F1568B8" w14:textId="77777777" w:rsidR="00B112F5" w:rsidRDefault="00B112F5" w:rsidP="5CDAFBEC">
      <w:pPr>
        <w:spacing w:beforeAutospacing="1" w:afterAutospacing="1" w:line="259" w:lineRule="auto"/>
        <w:jc w:val="center"/>
        <w:rPr>
          <w:b/>
          <w:bCs/>
          <w:i/>
          <w:iCs/>
          <w:sz w:val="36"/>
          <w:szCs w:val="36"/>
        </w:rPr>
      </w:pPr>
    </w:p>
    <w:p w14:paraId="1A90FFFE" w14:textId="77777777" w:rsidR="00B112F5" w:rsidRDefault="00B112F5" w:rsidP="5CDAFBEC">
      <w:pPr>
        <w:spacing w:beforeAutospacing="1" w:afterAutospacing="1" w:line="259" w:lineRule="auto"/>
        <w:jc w:val="center"/>
        <w:rPr>
          <w:b/>
          <w:bCs/>
          <w:i/>
          <w:iCs/>
          <w:sz w:val="36"/>
          <w:szCs w:val="36"/>
        </w:rPr>
      </w:pPr>
    </w:p>
    <w:p w14:paraId="2DD00F1F" w14:textId="77777777" w:rsidR="00B112F5" w:rsidRDefault="00B112F5" w:rsidP="5CDAFBEC">
      <w:pPr>
        <w:spacing w:beforeAutospacing="1" w:afterAutospacing="1" w:line="259" w:lineRule="auto"/>
        <w:jc w:val="center"/>
        <w:rPr>
          <w:b/>
          <w:bCs/>
          <w:i/>
          <w:iCs/>
          <w:sz w:val="36"/>
          <w:szCs w:val="36"/>
        </w:rPr>
      </w:pPr>
    </w:p>
    <w:p w14:paraId="72B2A082" w14:textId="47B96121" w:rsidR="47AD44F1" w:rsidRDefault="47AD44F1" w:rsidP="5CDAFBEC">
      <w:pPr>
        <w:spacing w:beforeAutospacing="1" w:afterAutospacing="1" w:line="259" w:lineRule="auto"/>
        <w:jc w:val="center"/>
        <w:rPr>
          <w:b/>
          <w:bCs/>
          <w:i/>
          <w:iCs/>
          <w:sz w:val="36"/>
          <w:szCs w:val="36"/>
        </w:rPr>
      </w:pPr>
      <w:r w:rsidRPr="5CDAFBEC">
        <w:rPr>
          <w:b/>
          <w:bCs/>
          <w:i/>
          <w:iCs/>
          <w:sz w:val="36"/>
          <w:szCs w:val="36"/>
        </w:rPr>
        <w:t>«</w:t>
      </w:r>
      <w:r w:rsidR="310F7C83" w:rsidRPr="5CDAFBEC">
        <w:rPr>
          <w:b/>
          <w:bCs/>
          <w:i/>
          <w:iCs/>
          <w:sz w:val="36"/>
          <w:szCs w:val="36"/>
        </w:rPr>
        <w:t xml:space="preserve">Det føles som om vi er med i et forsøksprosjekt. Statistikken over hvordan vi </w:t>
      </w:r>
      <w:r w:rsidR="33AA203A" w:rsidRPr="5CDAFBEC">
        <w:rPr>
          <w:b/>
          <w:bCs/>
          <w:i/>
          <w:iCs/>
          <w:sz w:val="36"/>
          <w:szCs w:val="36"/>
        </w:rPr>
        <w:t>følte oss</w:t>
      </w:r>
      <w:r w:rsidR="310F7C83" w:rsidRPr="5CDAFBEC">
        <w:rPr>
          <w:b/>
          <w:bCs/>
          <w:i/>
          <w:iCs/>
          <w:sz w:val="36"/>
          <w:szCs w:val="36"/>
        </w:rPr>
        <w:t xml:space="preserve"> da og da</w:t>
      </w:r>
      <w:r w:rsidR="2EBC0A46" w:rsidRPr="5CDAFBEC">
        <w:rPr>
          <w:b/>
          <w:bCs/>
          <w:i/>
          <w:iCs/>
          <w:sz w:val="36"/>
          <w:szCs w:val="36"/>
        </w:rPr>
        <w:t xml:space="preserve">. </w:t>
      </w:r>
      <w:r w:rsidR="310F7C83" w:rsidRPr="5CDAFBEC">
        <w:rPr>
          <w:b/>
          <w:bCs/>
          <w:i/>
          <w:iCs/>
          <w:sz w:val="36"/>
          <w:szCs w:val="36"/>
        </w:rPr>
        <w:t>Det føles skikkelig rart.</w:t>
      </w:r>
      <w:r w:rsidR="6E71037F" w:rsidRPr="5CDAFBEC">
        <w:rPr>
          <w:b/>
          <w:bCs/>
          <w:i/>
          <w:iCs/>
          <w:sz w:val="36"/>
          <w:szCs w:val="36"/>
        </w:rPr>
        <w:t xml:space="preserve">» </w:t>
      </w:r>
      <w:r>
        <w:br/>
      </w:r>
    </w:p>
    <w:p w14:paraId="1D3CE310" w14:textId="77777777" w:rsidR="000247BD" w:rsidRDefault="000247BD" w:rsidP="63C0F9E8">
      <w:pPr>
        <w:spacing w:line="259" w:lineRule="auto"/>
      </w:pPr>
    </w:p>
    <w:p w14:paraId="716E6696" w14:textId="346E04FA" w:rsidR="5CDAFBEC" w:rsidRDefault="5CDAFBEC" w:rsidP="5CDAFBEC">
      <w:pPr>
        <w:spacing w:line="259" w:lineRule="auto"/>
      </w:pPr>
    </w:p>
    <w:p w14:paraId="19BC8F58" w14:textId="3539EA5C" w:rsidR="5CDAFBEC" w:rsidRDefault="5CDAFBEC" w:rsidP="5CDAFBEC">
      <w:pPr>
        <w:spacing w:line="259" w:lineRule="auto"/>
      </w:pPr>
    </w:p>
    <w:p w14:paraId="463E3C21" w14:textId="1380758B" w:rsidR="5CDAFBEC" w:rsidRDefault="5CDAFBEC" w:rsidP="5CDAFBEC">
      <w:pPr>
        <w:spacing w:line="259" w:lineRule="auto"/>
      </w:pPr>
    </w:p>
    <w:p w14:paraId="5EB5760B" w14:textId="77777777" w:rsidR="00B112F5" w:rsidRDefault="00B112F5" w:rsidP="30E82E9E">
      <w:pPr>
        <w:spacing w:line="259" w:lineRule="auto"/>
      </w:pPr>
    </w:p>
    <w:p w14:paraId="756F8613" w14:textId="77777777" w:rsidR="00B112F5" w:rsidRDefault="00B112F5" w:rsidP="30E82E9E">
      <w:pPr>
        <w:spacing w:line="259" w:lineRule="auto"/>
      </w:pPr>
    </w:p>
    <w:p w14:paraId="4CF47AA9" w14:textId="77777777" w:rsidR="00B112F5" w:rsidRDefault="00B112F5" w:rsidP="30E82E9E">
      <w:pPr>
        <w:spacing w:line="259" w:lineRule="auto"/>
      </w:pPr>
    </w:p>
    <w:p w14:paraId="13DB84A2" w14:textId="77777777" w:rsidR="00B112F5" w:rsidRDefault="00B112F5" w:rsidP="30E82E9E">
      <w:pPr>
        <w:spacing w:line="259" w:lineRule="auto"/>
      </w:pPr>
    </w:p>
    <w:p w14:paraId="43DFAEB6" w14:textId="5A128740" w:rsidR="000247BD" w:rsidRDefault="1FC1F999" w:rsidP="30E82E9E">
      <w:pPr>
        <w:spacing w:line="259" w:lineRule="auto"/>
      </w:pPr>
      <w:r>
        <w:t>S</w:t>
      </w:r>
      <w:r w:rsidR="2FE02518">
        <w:t xml:space="preserve">itat </w:t>
      </w:r>
      <w:r w:rsidR="47AD44F1">
        <w:t xml:space="preserve">fra en </w:t>
      </w:r>
      <w:r w:rsidR="24C41D0B">
        <w:t xml:space="preserve">ungdomsskoleelev </w:t>
      </w:r>
      <w:r w:rsidR="47AD44F1">
        <w:t xml:space="preserve">som uttrykker hvordan hen </w:t>
      </w:r>
      <w:r w:rsidR="2E11528E">
        <w:t xml:space="preserve">opplever mulighetene som Microsoft </w:t>
      </w:r>
      <w:proofErr w:type="spellStart"/>
      <w:r w:rsidR="2E11528E">
        <w:t>Reflect</w:t>
      </w:r>
      <w:proofErr w:type="spellEnd"/>
      <w:r w:rsidR="2E11528E">
        <w:t xml:space="preserve"> og Insight gir. </w:t>
      </w:r>
    </w:p>
    <w:p w14:paraId="7A7EC069" w14:textId="0897043E" w:rsidR="00B112F5" w:rsidRDefault="00B112F5">
      <w:pPr>
        <w:spacing w:after="0"/>
      </w:pPr>
      <w:r>
        <w:br w:type="page"/>
      </w:r>
    </w:p>
    <w:sdt>
      <w:sdtPr>
        <w:rPr>
          <w:rFonts w:asciiTheme="minorHAnsi" w:eastAsiaTheme="minorEastAsia" w:hAnsiTheme="minorHAnsi" w:cstheme="minorBidi"/>
          <w:b w:val="0"/>
          <w:bCs w:val="0"/>
          <w:i/>
          <w:iCs/>
          <w:color w:val="auto"/>
          <w:kern w:val="2"/>
          <w:sz w:val="20"/>
          <w:szCs w:val="20"/>
          <w:lang w:eastAsia="en-US"/>
          <w14:ligatures w14:val="standardContextual"/>
        </w:rPr>
        <w:id w:val="2147385446"/>
        <w:docPartObj>
          <w:docPartGallery w:val="Table of Contents"/>
          <w:docPartUnique/>
        </w:docPartObj>
      </w:sdtPr>
      <w:sdtEndPr/>
      <w:sdtContent>
        <w:p w14:paraId="724A0F71" w14:textId="77777777" w:rsidR="0052246A" w:rsidRDefault="0052246A" w:rsidP="00620B27">
          <w:pPr>
            <w:pStyle w:val="Overskriftforinnholdsfortegnelse"/>
            <w:spacing w:line="360" w:lineRule="auto"/>
            <w:jc w:val="both"/>
          </w:pPr>
          <w:r>
            <w:t>Innholdsfortegnelse</w:t>
          </w:r>
        </w:p>
        <w:p w14:paraId="3F68B6AF" w14:textId="2A56C046" w:rsidR="001C655C" w:rsidRDefault="28EFC5FC">
          <w:pPr>
            <w:pStyle w:val="INNH1"/>
            <w:tabs>
              <w:tab w:val="right" w:leader="dot" w:pos="9062"/>
            </w:tabs>
            <w:rPr>
              <w:rFonts w:eastAsiaTheme="minorEastAsia" w:cstheme="minorBidi"/>
              <w:b w:val="0"/>
              <w:bCs w:val="0"/>
              <w:noProof/>
              <w:sz w:val="24"/>
              <w:szCs w:val="24"/>
              <w:lang w:val="en-GB" w:eastAsia="en-GB"/>
            </w:rPr>
          </w:pPr>
          <w:r>
            <w:fldChar w:fldCharType="begin"/>
          </w:r>
          <w:r w:rsidR="00DD076D">
            <w:instrText>TOC \o "1-3" \z \u \h</w:instrText>
          </w:r>
          <w:r>
            <w:fldChar w:fldCharType="separate"/>
          </w:r>
          <w:hyperlink w:anchor="_Toc215233516" w:history="1">
            <w:r w:rsidR="001C655C" w:rsidRPr="00812292">
              <w:rPr>
                <w:rStyle w:val="Hyperkobling"/>
                <w:noProof/>
              </w:rPr>
              <w:t>Kort oppsummering</w:t>
            </w:r>
            <w:r w:rsidR="001C655C">
              <w:rPr>
                <w:noProof/>
                <w:webHidden/>
              </w:rPr>
              <w:tab/>
            </w:r>
            <w:r w:rsidR="001C655C">
              <w:rPr>
                <w:noProof/>
                <w:webHidden/>
              </w:rPr>
              <w:fldChar w:fldCharType="begin"/>
            </w:r>
            <w:r w:rsidR="001C655C">
              <w:rPr>
                <w:noProof/>
                <w:webHidden/>
              </w:rPr>
              <w:instrText xml:space="preserve"> PAGEREF _Toc215233516 \h </w:instrText>
            </w:r>
            <w:r w:rsidR="001C655C">
              <w:rPr>
                <w:noProof/>
                <w:webHidden/>
              </w:rPr>
            </w:r>
            <w:r w:rsidR="001C655C">
              <w:rPr>
                <w:noProof/>
                <w:webHidden/>
              </w:rPr>
              <w:fldChar w:fldCharType="separate"/>
            </w:r>
            <w:r w:rsidR="001C655C">
              <w:rPr>
                <w:noProof/>
                <w:webHidden/>
              </w:rPr>
              <w:t>3</w:t>
            </w:r>
            <w:r w:rsidR="001C655C">
              <w:rPr>
                <w:noProof/>
                <w:webHidden/>
              </w:rPr>
              <w:fldChar w:fldCharType="end"/>
            </w:r>
          </w:hyperlink>
        </w:p>
        <w:p w14:paraId="2F3527F9" w14:textId="703C478F" w:rsidR="001C655C" w:rsidRDefault="001C655C">
          <w:pPr>
            <w:pStyle w:val="INNH1"/>
            <w:tabs>
              <w:tab w:val="right" w:leader="dot" w:pos="9062"/>
            </w:tabs>
            <w:rPr>
              <w:rFonts w:eastAsiaTheme="minorEastAsia" w:cstheme="minorBidi"/>
              <w:b w:val="0"/>
              <w:bCs w:val="0"/>
              <w:noProof/>
              <w:sz w:val="24"/>
              <w:szCs w:val="24"/>
              <w:lang w:val="en-GB" w:eastAsia="en-GB"/>
            </w:rPr>
          </w:pPr>
          <w:hyperlink w:anchor="_Toc215233517" w:history="1">
            <w:r w:rsidRPr="00812292">
              <w:rPr>
                <w:rStyle w:val="Hyperkobling"/>
                <w:noProof/>
              </w:rPr>
              <w:t>Introduksjon</w:t>
            </w:r>
            <w:r>
              <w:rPr>
                <w:noProof/>
                <w:webHidden/>
              </w:rPr>
              <w:tab/>
            </w:r>
            <w:r>
              <w:rPr>
                <w:noProof/>
                <w:webHidden/>
              </w:rPr>
              <w:fldChar w:fldCharType="begin"/>
            </w:r>
            <w:r>
              <w:rPr>
                <w:noProof/>
                <w:webHidden/>
              </w:rPr>
              <w:instrText xml:space="preserve"> PAGEREF _Toc215233517 \h </w:instrText>
            </w:r>
            <w:r>
              <w:rPr>
                <w:noProof/>
                <w:webHidden/>
              </w:rPr>
            </w:r>
            <w:r>
              <w:rPr>
                <w:noProof/>
                <w:webHidden/>
              </w:rPr>
              <w:fldChar w:fldCharType="separate"/>
            </w:r>
            <w:r>
              <w:rPr>
                <w:noProof/>
                <w:webHidden/>
              </w:rPr>
              <w:t>4</w:t>
            </w:r>
            <w:r>
              <w:rPr>
                <w:noProof/>
                <w:webHidden/>
              </w:rPr>
              <w:fldChar w:fldCharType="end"/>
            </w:r>
          </w:hyperlink>
        </w:p>
        <w:p w14:paraId="254B517A" w14:textId="2A2ECFC8" w:rsidR="001C655C" w:rsidRDefault="001C655C">
          <w:pPr>
            <w:pStyle w:val="INNH2"/>
            <w:tabs>
              <w:tab w:val="right" w:leader="dot" w:pos="9062"/>
            </w:tabs>
            <w:rPr>
              <w:rFonts w:eastAsiaTheme="minorEastAsia" w:cstheme="minorBidi"/>
              <w:i w:val="0"/>
              <w:iCs w:val="0"/>
              <w:noProof/>
              <w:sz w:val="24"/>
              <w:szCs w:val="24"/>
              <w:lang w:val="en-GB" w:eastAsia="en-GB"/>
            </w:rPr>
          </w:pPr>
          <w:hyperlink w:anchor="_Toc215233518" w:history="1">
            <w:r w:rsidRPr="00812292">
              <w:rPr>
                <w:rStyle w:val="Hyperkobling"/>
                <w:noProof/>
              </w:rPr>
              <w:t>Kravet til å innhente den registrertes mening i GDPR</w:t>
            </w:r>
            <w:r>
              <w:rPr>
                <w:noProof/>
                <w:webHidden/>
              </w:rPr>
              <w:tab/>
            </w:r>
            <w:r>
              <w:rPr>
                <w:noProof/>
                <w:webHidden/>
              </w:rPr>
              <w:fldChar w:fldCharType="begin"/>
            </w:r>
            <w:r>
              <w:rPr>
                <w:noProof/>
                <w:webHidden/>
              </w:rPr>
              <w:instrText xml:space="preserve"> PAGEREF _Toc215233518 \h </w:instrText>
            </w:r>
            <w:r>
              <w:rPr>
                <w:noProof/>
                <w:webHidden/>
              </w:rPr>
            </w:r>
            <w:r>
              <w:rPr>
                <w:noProof/>
                <w:webHidden/>
              </w:rPr>
              <w:fldChar w:fldCharType="separate"/>
            </w:r>
            <w:r>
              <w:rPr>
                <w:noProof/>
                <w:webHidden/>
              </w:rPr>
              <w:t>4</w:t>
            </w:r>
            <w:r>
              <w:rPr>
                <w:noProof/>
                <w:webHidden/>
              </w:rPr>
              <w:fldChar w:fldCharType="end"/>
            </w:r>
          </w:hyperlink>
        </w:p>
        <w:p w14:paraId="55817CE0" w14:textId="73C6C6CC" w:rsidR="001C655C" w:rsidRDefault="001C655C">
          <w:pPr>
            <w:pStyle w:val="INNH2"/>
            <w:tabs>
              <w:tab w:val="right" w:leader="dot" w:pos="9062"/>
            </w:tabs>
            <w:rPr>
              <w:rFonts w:eastAsiaTheme="minorEastAsia" w:cstheme="minorBidi"/>
              <w:i w:val="0"/>
              <w:iCs w:val="0"/>
              <w:noProof/>
              <w:sz w:val="24"/>
              <w:szCs w:val="24"/>
              <w:lang w:val="en-GB" w:eastAsia="en-GB"/>
            </w:rPr>
          </w:pPr>
          <w:hyperlink w:anchor="_Toc215233519" w:history="1">
            <w:r w:rsidRPr="00812292">
              <w:rPr>
                <w:rStyle w:val="Hyperkobling"/>
                <w:noProof/>
              </w:rPr>
              <w:t>Hvem er den registrerte?</w:t>
            </w:r>
            <w:r>
              <w:rPr>
                <w:noProof/>
                <w:webHidden/>
              </w:rPr>
              <w:tab/>
            </w:r>
            <w:r>
              <w:rPr>
                <w:noProof/>
                <w:webHidden/>
              </w:rPr>
              <w:fldChar w:fldCharType="begin"/>
            </w:r>
            <w:r>
              <w:rPr>
                <w:noProof/>
                <w:webHidden/>
              </w:rPr>
              <w:instrText xml:space="preserve"> PAGEREF _Toc215233519 \h </w:instrText>
            </w:r>
            <w:r>
              <w:rPr>
                <w:noProof/>
                <w:webHidden/>
              </w:rPr>
            </w:r>
            <w:r>
              <w:rPr>
                <w:noProof/>
                <w:webHidden/>
              </w:rPr>
              <w:fldChar w:fldCharType="separate"/>
            </w:r>
            <w:r>
              <w:rPr>
                <w:noProof/>
                <w:webHidden/>
              </w:rPr>
              <w:t>4</w:t>
            </w:r>
            <w:r>
              <w:rPr>
                <w:noProof/>
                <w:webHidden/>
              </w:rPr>
              <w:fldChar w:fldCharType="end"/>
            </w:r>
          </w:hyperlink>
        </w:p>
        <w:p w14:paraId="63A0891F" w14:textId="50E1455E" w:rsidR="001C655C" w:rsidRDefault="001C655C">
          <w:pPr>
            <w:pStyle w:val="INNH3"/>
            <w:tabs>
              <w:tab w:val="right" w:leader="dot" w:pos="9062"/>
            </w:tabs>
            <w:rPr>
              <w:rFonts w:eastAsiaTheme="minorEastAsia" w:cstheme="minorBidi"/>
              <w:noProof/>
              <w:sz w:val="24"/>
              <w:szCs w:val="24"/>
              <w:lang w:val="en-GB" w:eastAsia="en-GB"/>
            </w:rPr>
          </w:pPr>
          <w:hyperlink w:anchor="_Toc215233520" w:history="1">
            <w:r w:rsidRPr="00812292">
              <w:rPr>
                <w:rStyle w:val="Hyperkobling"/>
                <w:noProof/>
              </w:rPr>
              <w:t>Barn som sårbar gruppe</w:t>
            </w:r>
            <w:r>
              <w:rPr>
                <w:noProof/>
                <w:webHidden/>
              </w:rPr>
              <w:tab/>
            </w:r>
            <w:r>
              <w:rPr>
                <w:noProof/>
                <w:webHidden/>
              </w:rPr>
              <w:fldChar w:fldCharType="begin"/>
            </w:r>
            <w:r>
              <w:rPr>
                <w:noProof/>
                <w:webHidden/>
              </w:rPr>
              <w:instrText xml:space="preserve"> PAGEREF _Toc215233520 \h </w:instrText>
            </w:r>
            <w:r>
              <w:rPr>
                <w:noProof/>
                <w:webHidden/>
              </w:rPr>
            </w:r>
            <w:r>
              <w:rPr>
                <w:noProof/>
                <w:webHidden/>
              </w:rPr>
              <w:fldChar w:fldCharType="separate"/>
            </w:r>
            <w:r>
              <w:rPr>
                <w:noProof/>
                <w:webHidden/>
              </w:rPr>
              <w:t>4</w:t>
            </w:r>
            <w:r>
              <w:rPr>
                <w:noProof/>
                <w:webHidden/>
              </w:rPr>
              <w:fldChar w:fldCharType="end"/>
            </w:r>
          </w:hyperlink>
        </w:p>
        <w:p w14:paraId="20B94BBF" w14:textId="3E0C69AE" w:rsidR="001C655C" w:rsidRDefault="001C655C">
          <w:pPr>
            <w:pStyle w:val="INNH3"/>
            <w:tabs>
              <w:tab w:val="right" w:leader="dot" w:pos="9062"/>
            </w:tabs>
            <w:rPr>
              <w:rFonts w:eastAsiaTheme="minorEastAsia" w:cstheme="minorBidi"/>
              <w:noProof/>
              <w:sz w:val="24"/>
              <w:szCs w:val="24"/>
              <w:lang w:val="en-GB" w:eastAsia="en-GB"/>
            </w:rPr>
          </w:pPr>
          <w:hyperlink w:anchor="_Toc215233521" w:history="1">
            <w:r w:rsidRPr="00812292">
              <w:rPr>
                <w:rStyle w:val="Hyperkobling"/>
                <w:noProof/>
              </w:rPr>
              <w:t>Foresatte som barnas representant</w:t>
            </w:r>
            <w:r>
              <w:rPr>
                <w:noProof/>
                <w:webHidden/>
              </w:rPr>
              <w:tab/>
            </w:r>
            <w:r>
              <w:rPr>
                <w:noProof/>
                <w:webHidden/>
              </w:rPr>
              <w:fldChar w:fldCharType="begin"/>
            </w:r>
            <w:r>
              <w:rPr>
                <w:noProof/>
                <w:webHidden/>
              </w:rPr>
              <w:instrText xml:space="preserve"> PAGEREF _Toc215233521 \h </w:instrText>
            </w:r>
            <w:r>
              <w:rPr>
                <w:noProof/>
                <w:webHidden/>
              </w:rPr>
            </w:r>
            <w:r>
              <w:rPr>
                <w:noProof/>
                <w:webHidden/>
              </w:rPr>
              <w:fldChar w:fldCharType="separate"/>
            </w:r>
            <w:r>
              <w:rPr>
                <w:noProof/>
                <w:webHidden/>
              </w:rPr>
              <w:t>5</w:t>
            </w:r>
            <w:r>
              <w:rPr>
                <w:noProof/>
                <w:webHidden/>
              </w:rPr>
              <w:fldChar w:fldCharType="end"/>
            </w:r>
          </w:hyperlink>
        </w:p>
        <w:p w14:paraId="7F9B9DEC" w14:textId="75E9A24F" w:rsidR="001C655C" w:rsidRDefault="001C655C">
          <w:pPr>
            <w:pStyle w:val="INNH3"/>
            <w:tabs>
              <w:tab w:val="right" w:leader="dot" w:pos="9062"/>
            </w:tabs>
            <w:rPr>
              <w:rFonts w:eastAsiaTheme="minorEastAsia" w:cstheme="minorBidi"/>
              <w:noProof/>
              <w:sz w:val="24"/>
              <w:szCs w:val="24"/>
              <w:lang w:val="en-GB" w:eastAsia="en-GB"/>
            </w:rPr>
          </w:pPr>
          <w:hyperlink w:anchor="_Toc215233522" w:history="1">
            <w:r w:rsidRPr="00812292">
              <w:rPr>
                <w:rStyle w:val="Hyperkobling"/>
                <w:noProof/>
              </w:rPr>
              <w:t>Lærere og andre ansatte</w:t>
            </w:r>
            <w:r>
              <w:rPr>
                <w:noProof/>
                <w:webHidden/>
              </w:rPr>
              <w:tab/>
            </w:r>
            <w:r>
              <w:rPr>
                <w:noProof/>
                <w:webHidden/>
              </w:rPr>
              <w:fldChar w:fldCharType="begin"/>
            </w:r>
            <w:r>
              <w:rPr>
                <w:noProof/>
                <w:webHidden/>
              </w:rPr>
              <w:instrText xml:space="preserve"> PAGEREF _Toc215233522 \h </w:instrText>
            </w:r>
            <w:r>
              <w:rPr>
                <w:noProof/>
                <w:webHidden/>
              </w:rPr>
            </w:r>
            <w:r>
              <w:rPr>
                <w:noProof/>
                <w:webHidden/>
              </w:rPr>
              <w:fldChar w:fldCharType="separate"/>
            </w:r>
            <w:r>
              <w:rPr>
                <w:noProof/>
                <w:webHidden/>
              </w:rPr>
              <w:t>5</w:t>
            </w:r>
            <w:r>
              <w:rPr>
                <w:noProof/>
                <w:webHidden/>
              </w:rPr>
              <w:fldChar w:fldCharType="end"/>
            </w:r>
          </w:hyperlink>
        </w:p>
        <w:p w14:paraId="10066824" w14:textId="0F517EB5" w:rsidR="001C655C" w:rsidRDefault="001C655C">
          <w:pPr>
            <w:pStyle w:val="INNH1"/>
            <w:tabs>
              <w:tab w:val="right" w:leader="dot" w:pos="9062"/>
            </w:tabs>
            <w:rPr>
              <w:rFonts w:eastAsiaTheme="minorEastAsia" w:cstheme="minorBidi"/>
              <w:b w:val="0"/>
              <w:bCs w:val="0"/>
              <w:noProof/>
              <w:sz w:val="24"/>
              <w:szCs w:val="24"/>
              <w:lang w:val="en-GB" w:eastAsia="en-GB"/>
            </w:rPr>
          </w:pPr>
          <w:hyperlink w:anchor="_Toc215233523" w:history="1">
            <w:r w:rsidRPr="00812292">
              <w:rPr>
                <w:rStyle w:val="Hyperkobling"/>
                <w:noProof/>
              </w:rPr>
              <w:t>Noen innledende merknader om rapportens innhold</w:t>
            </w:r>
            <w:r>
              <w:rPr>
                <w:noProof/>
                <w:webHidden/>
              </w:rPr>
              <w:tab/>
            </w:r>
            <w:r>
              <w:rPr>
                <w:noProof/>
                <w:webHidden/>
              </w:rPr>
              <w:fldChar w:fldCharType="begin"/>
            </w:r>
            <w:r>
              <w:rPr>
                <w:noProof/>
                <w:webHidden/>
              </w:rPr>
              <w:instrText xml:space="preserve"> PAGEREF _Toc215233523 \h </w:instrText>
            </w:r>
            <w:r>
              <w:rPr>
                <w:noProof/>
                <w:webHidden/>
              </w:rPr>
            </w:r>
            <w:r>
              <w:rPr>
                <w:noProof/>
                <w:webHidden/>
              </w:rPr>
              <w:fldChar w:fldCharType="separate"/>
            </w:r>
            <w:r>
              <w:rPr>
                <w:noProof/>
                <w:webHidden/>
              </w:rPr>
              <w:t>5</w:t>
            </w:r>
            <w:r>
              <w:rPr>
                <w:noProof/>
                <w:webHidden/>
              </w:rPr>
              <w:fldChar w:fldCharType="end"/>
            </w:r>
          </w:hyperlink>
        </w:p>
        <w:p w14:paraId="60D5D4DD" w14:textId="14996157" w:rsidR="001C655C" w:rsidRDefault="001C655C">
          <w:pPr>
            <w:pStyle w:val="INNH1"/>
            <w:tabs>
              <w:tab w:val="right" w:leader="dot" w:pos="9062"/>
            </w:tabs>
            <w:rPr>
              <w:rFonts w:eastAsiaTheme="minorEastAsia" w:cstheme="minorBidi"/>
              <w:b w:val="0"/>
              <w:bCs w:val="0"/>
              <w:noProof/>
              <w:sz w:val="24"/>
              <w:szCs w:val="24"/>
              <w:lang w:val="en-GB" w:eastAsia="en-GB"/>
            </w:rPr>
          </w:pPr>
          <w:hyperlink w:anchor="_Toc215233524" w:history="1">
            <w:r w:rsidRPr="00812292">
              <w:rPr>
                <w:rStyle w:val="Hyperkobling"/>
                <w:noProof/>
              </w:rPr>
              <w:t>Bruk av generativ KI</w:t>
            </w:r>
            <w:r>
              <w:rPr>
                <w:noProof/>
                <w:webHidden/>
              </w:rPr>
              <w:tab/>
            </w:r>
            <w:r>
              <w:rPr>
                <w:noProof/>
                <w:webHidden/>
              </w:rPr>
              <w:fldChar w:fldCharType="begin"/>
            </w:r>
            <w:r>
              <w:rPr>
                <w:noProof/>
                <w:webHidden/>
              </w:rPr>
              <w:instrText xml:space="preserve"> PAGEREF _Toc215233524 \h </w:instrText>
            </w:r>
            <w:r>
              <w:rPr>
                <w:noProof/>
                <w:webHidden/>
              </w:rPr>
            </w:r>
            <w:r>
              <w:rPr>
                <w:noProof/>
                <w:webHidden/>
              </w:rPr>
              <w:fldChar w:fldCharType="separate"/>
            </w:r>
            <w:r>
              <w:rPr>
                <w:noProof/>
                <w:webHidden/>
              </w:rPr>
              <w:t>5</w:t>
            </w:r>
            <w:r>
              <w:rPr>
                <w:noProof/>
                <w:webHidden/>
              </w:rPr>
              <w:fldChar w:fldCharType="end"/>
            </w:r>
          </w:hyperlink>
        </w:p>
        <w:p w14:paraId="06540D70" w14:textId="11617CB0" w:rsidR="001C655C" w:rsidRDefault="001C655C">
          <w:pPr>
            <w:pStyle w:val="INNH1"/>
            <w:tabs>
              <w:tab w:val="right" w:leader="dot" w:pos="9062"/>
            </w:tabs>
            <w:rPr>
              <w:rFonts w:eastAsiaTheme="minorEastAsia" w:cstheme="minorBidi"/>
              <w:b w:val="0"/>
              <w:bCs w:val="0"/>
              <w:noProof/>
              <w:sz w:val="24"/>
              <w:szCs w:val="24"/>
              <w:lang w:val="en-GB" w:eastAsia="en-GB"/>
            </w:rPr>
          </w:pPr>
          <w:hyperlink w:anchor="_Toc215233525" w:history="1">
            <w:r w:rsidRPr="00812292">
              <w:rPr>
                <w:rStyle w:val="Hyperkobling"/>
                <w:noProof/>
              </w:rPr>
              <w:t>Elevers personvernbekymringer</w:t>
            </w:r>
            <w:r>
              <w:rPr>
                <w:noProof/>
                <w:webHidden/>
              </w:rPr>
              <w:tab/>
            </w:r>
            <w:r>
              <w:rPr>
                <w:noProof/>
                <w:webHidden/>
              </w:rPr>
              <w:fldChar w:fldCharType="begin"/>
            </w:r>
            <w:r>
              <w:rPr>
                <w:noProof/>
                <w:webHidden/>
              </w:rPr>
              <w:instrText xml:space="preserve"> PAGEREF _Toc215233525 \h </w:instrText>
            </w:r>
            <w:r>
              <w:rPr>
                <w:noProof/>
                <w:webHidden/>
              </w:rPr>
            </w:r>
            <w:r>
              <w:rPr>
                <w:noProof/>
                <w:webHidden/>
              </w:rPr>
              <w:fldChar w:fldCharType="separate"/>
            </w:r>
            <w:r>
              <w:rPr>
                <w:noProof/>
                <w:webHidden/>
              </w:rPr>
              <w:t>6</w:t>
            </w:r>
            <w:r>
              <w:rPr>
                <w:noProof/>
                <w:webHidden/>
              </w:rPr>
              <w:fldChar w:fldCharType="end"/>
            </w:r>
          </w:hyperlink>
        </w:p>
        <w:p w14:paraId="61942B6C" w14:textId="66CC9BF6" w:rsidR="001C655C" w:rsidRDefault="001C655C">
          <w:pPr>
            <w:pStyle w:val="INNH2"/>
            <w:tabs>
              <w:tab w:val="right" w:leader="dot" w:pos="9062"/>
            </w:tabs>
            <w:rPr>
              <w:rFonts w:eastAsiaTheme="minorEastAsia" w:cstheme="minorBidi"/>
              <w:i w:val="0"/>
              <w:iCs w:val="0"/>
              <w:noProof/>
              <w:sz w:val="24"/>
              <w:szCs w:val="24"/>
              <w:lang w:val="en-GB" w:eastAsia="en-GB"/>
            </w:rPr>
          </w:pPr>
          <w:hyperlink w:anchor="_Toc215233526" w:history="1">
            <w:r w:rsidRPr="00812292">
              <w:rPr>
                <w:rStyle w:val="Hyperkobling"/>
                <w:noProof/>
              </w:rPr>
              <w:t>Oppsummering av intervjuer med elever</w:t>
            </w:r>
            <w:r>
              <w:rPr>
                <w:noProof/>
                <w:webHidden/>
              </w:rPr>
              <w:tab/>
            </w:r>
            <w:r>
              <w:rPr>
                <w:noProof/>
                <w:webHidden/>
              </w:rPr>
              <w:fldChar w:fldCharType="begin"/>
            </w:r>
            <w:r>
              <w:rPr>
                <w:noProof/>
                <w:webHidden/>
              </w:rPr>
              <w:instrText xml:space="preserve"> PAGEREF _Toc215233526 \h </w:instrText>
            </w:r>
            <w:r>
              <w:rPr>
                <w:noProof/>
                <w:webHidden/>
              </w:rPr>
            </w:r>
            <w:r>
              <w:rPr>
                <w:noProof/>
                <w:webHidden/>
              </w:rPr>
              <w:fldChar w:fldCharType="separate"/>
            </w:r>
            <w:r>
              <w:rPr>
                <w:noProof/>
                <w:webHidden/>
              </w:rPr>
              <w:t>6</w:t>
            </w:r>
            <w:r>
              <w:rPr>
                <w:noProof/>
                <w:webHidden/>
              </w:rPr>
              <w:fldChar w:fldCharType="end"/>
            </w:r>
          </w:hyperlink>
        </w:p>
        <w:p w14:paraId="0C52AEBF" w14:textId="4CEC112B" w:rsidR="001C655C" w:rsidRDefault="001C655C">
          <w:pPr>
            <w:pStyle w:val="INNH3"/>
            <w:tabs>
              <w:tab w:val="right" w:leader="dot" w:pos="9062"/>
            </w:tabs>
            <w:rPr>
              <w:rFonts w:eastAsiaTheme="minorEastAsia" w:cstheme="minorBidi"/>
              <w:noProof/>
              <w:sz w:val="24"/>
              <w:szCs w:val="24"/>
              <w:lang w:val="en-GB" w:eastAsia="en-GB"/>
            </w:rPr>
          </w:pPr>
          <w:hyperlink w:anchor="_Toc215233527" w:history="1">
            <w:r w:rsidRPr="00812292">
              <w:rPr>
                <w:rStyle w:val="Hyperkobling"/>
                <w:noProof/>
              </w:rPr>
              <w:t>Kommentarer til spørreundersøkelsen</w:t>
            </w:r>
            <w:r>
              <w:rPr>
                <w:noProof/>
                <w:webHidden/>
              </w:rPr>
              <w:tab/>
            </w:r>
            <w:r>
              <w:rPr>
                <w:noProof/>
                <w:webHidden/>
              </w:rPr>
              <w:fldChar w:fldCharType="begin"/>
            </w:r>
            <w:r>
              <w:rPr>
                <w:noProof/>
                <w:webHidden/>
              </w:rPr>
              <w:instrText xml:space="preserve"> PAGEREF _Toc215233527 \h </w:instrText>
            </w:r>
            <w:r>
              <w:rPr>
                <w:noProof/>
                <w:webHidden/>
              </w:rPr>
            </w:r>
            <w:r>
              <w:rPr>
                <w:noProof/>
                <w:webHidden/>
              </w:rPr>
              <w:fldChar w:fldCharType="separate"/>
            </w:r>
            <w:r>
              <w:rPr>
                <w:noProof/>
                <w:webHidden/>
              </w:rPr>
              <w:t>16</w:t>
            </w:r>
            <w:r>
              <w:rPr>
                <w:noProof/>
                <w:webHidden/>
              </w:rPr>
              <w:fldChar w:fldCharType="end"/>
            </w:r>
          </w:hyperlink>
        </w:p>
        <w:p w14:paraId="5B068710" w14:textId="2B54369A" w:rsidR="001C655C" w:rsidRDefault="001C655C">
          <w:pPr>
            <w:pStyle w:val="INNH1"/>
            <w:tabs>
              <w:tab w:val="right" w:leader="dot" w:pos="9062"/>
            </w:tabs>
            <w:rPr>
              <w:rFonts w:eastAsiaTheme="minorEastAsia" w:cstheme="minorBidi"/>
              <w:b w:val="0"/>
              <w:bCs w:val="0"/>
              <w:noProof/>
              <w:sz w:val="24"/>
              <w:szCs w:val="24"/>
              <w:lang w:val="en-GB" w:eastAsia="en-GB"/>
            </w:rPr>
          </w:pPr>
          <w:hyperlink w:anchor="_Toc215233528" w:history="1">
            <w:r w:rsidRPr="00812292">
              <w:rPr>
                <w:rStyle w:val="Hyperkobling"/>
                <w:noProof/>
              </w:rPr>
              <w:t>Foresattes personvernbekymringer</w:t>
            </w:r>
            <w:r>
              <w:rPr>
                <w:noProof/>
                <w:webHidden/>
              </w:rPr>
              <w:tab/>
            </w:r>
            <w:r>
              <w:rPr>
                <w:noProof/>
                <w:webHidden/>
              </w:rPr>
              <w:fldChar w:fldCharType="begin"/>
            </w:r>
            <w:r>
              <w:rPr>
                <w:noProof/>
                <w:webHidden/>
              </w:rPr>
              <w:instrText xml:space="preserve"> PAGEREF _Toc215233528 \h </w:instrText>
            </w:r>
            <w:r>
              <w:rPr>
                <w:noProof/>
                <w:webHidden/>
              </w:rPr>
            </w:r>
            <w:r>
              <w:rPr>
                <w:noProof/>
                <w:webHidden/>
              </w:rPr>
              <w:fldChar w:fldCharType="separate"/>
            </w:r>
            <w:r>
              <w:rPr>
                <w:noProof/>
                <w:webHidden/>
              </w:rPr>
              <w:t>17</w:t>
            </w:r>
            <w:r>
              <w:rPr>
                <w:noProof/>
                <w:webHidden/>
              </w:rPr>
              <w:fldChar w:fldCharType="end"/>
            </w:r>
          </w:hyperlink>
        </w:p>
        <w:p w14:paraId="24785B10" w14:textId="43CD78F2" w:rsidR="001C655C" w:rsidRDefault="001C655C">
          <w:pPr>
            <w:pStyle w:val="INNH2"/>
            <w:tabs>
              <w:tab w:val="right" w:leader="dot" w:pos="9062"/>
            </w:tabs>
            <w:rPr>
              <w:rFonts w:eastAsiaTheme="minorEastAsia" w:cstheme="minorBidi"/>
              <w:i w:val="0"/>
              <w:iCs w:val="0"/>
              <w:noProof/>
              <w:sz w:val="24"/>
              <w:szCs w:val="24"/>
              <w:lang w:val="en-GB" w:eastAsia="en-GB"/>
            </w:rPr>
          </w:pPr>
          <w:hyperlink w:anchor="_Toc215233529" w:history="1">
            <w:r w:rsidRPr="00812292">
              <w:rPr>
                <w:rStyle w:val="Hyperkobling"/>
                <w:noProof/>
              </w:rPr>
              <w:t>Oppsummering av intervjuer med foresatte</w:t>
            </w:r>
            <w:r>
              <w:rPr>
                <w:noProof/>
                <w:webHidden/>
              </w:rPr>
              <w:tab/>
            </w:r>
            <w:r>
              <w:rPr>
                <w:noProof/>
                <w:webHidden/>
              </w:rPr>
              <w:fldChar w:fldCharType="begin"/>
            </w:r>
            <w:r>
              <w:rPr>
                <w:noProof/>
                <w:webHidden/>
              </w:rPr>
              <w:instrText xml:space="preserve"> PAGEREF _Toc215233529 \h </w:instrText>
            </w:r>
            <w:r>
              <w:rPr>
                <w:noProof/>
                <w:webHidden/>
              </w:rPr>
            </w:r>
            <w:r>
              <w:rPr>
                <w:noProof/>
                <w:webHidden/>
              </w:rPr>
              <w:fldChar w:fldCharType="separate"/>
            </w:r>
            <w:r>
              <w:rPr>
                <w:noProof/>
                <w:webHidden/>
              </w:rPr>
              <w:t>17</w:t>
            </w:r>
            <w:r>
              <w:rPr>
                <w:noProof/>
                <w:webHidden/>
              </w:rPr>
              <w:fldChar w:fldCharType="end"/>
            </w:r>
          </w:hyperlink>
        </w:p>
        <w:p w14:paraId="384A3E05" w14:textId="3DB30DD8" w:rsidR="001C655C" w:rsidRDefault="001C655C">
          <w:pPr>
            <w:pStyle w:val="INNH2"/>
            <w:tabs>
              <w:tab w:val="right" w:leader="dot" w:pos="9062"/>
            </w:tabs>
            <w:rPr>
              <w:rFonts w:eastAsiaTheme="minorEastAsia" w:cstheme="minorBidi"/>
              <w:i w:val="0"/>
              <w:iCs w:val="0"/>
              <w:noProof/>
              <w:sz w:val="24"/>
              <w:szCs w:val="24"/>
              <w:lang w:val="en-GB" w:eastAsia="en-GB"/>
            </w:rPr>
          </w:pPr>
          <w:hyperlink w:anchor="_Toc215233530" w:history="1">
            <w:r w:rsidRPr="00812292">
              <w:rPr>
                <w:rStyle w:val="Hyperkobling"/>
                <w:noProof/>
              </w:rPr>
              <w:t>Spørreundersøkelse - foresatte</w:t>
            </w:r>
            <w:r>
              <w:rPr>
                <w:noProof/>
                <w:webHidden/>
              </w:rPr>
              <w:tab/>
            </w:r>
            <w:r>
              <w:rPr>
                <w:noProof/>
                <w:webHidden/>
              </w:rPr>
              <w:fldChar w:fldCharType="begin"/>
            </w:r>
            <w:r>
              <w:rPr>
                <w:noProof/>
                <w:webHidden/>
              </w:rPr>
              <w:instrText xml:space="preserve"> PAGEREF _Toc215233530 \h </w:instrText>
            </w:r>
            <w:r>
              <w:rPr>
                <w:noProof/>
                <w:webHidden/>
              </w:rPr>
            </w:r>
            <w:r>
              <w:rPr>
                <w:noProof/>
                <w:webHidden/>
              </w:rPr>
              <w:fldChar w:fldCharType="separate"/>
            </w:r>
            <w:r>
              <w:rPr>
                <w:noProof/>
                <w:webHidden/>
              </w:rPr>
              <w:t>21</w:t>
            </w:r>
            <w:r>
              <w:rPr>
                <w:noProof/>
                <w:webHidden/>
              </w:rPr>
              <w:fldChar w:fldCharType="end"/>
            </w:r>
          </w:hyperlink>
        </w:p>
        <w:p w14:paraId="133A0B0E" w14:textId="05889AF0" w:rsidR="001C655C" w:rsidRDefault="001C655C">
          <w:pPr>
            <w:pStyle w:val="INNH3"/>
            <w:tabs>
              <w:tab w:val="right" w:leader="dot" w:pos="9062"/>
            </w:tabs>
            <w:rPr>
              <w:rFonts w:eastAsiaTheme="minorEastAsia" w:cstheme="minorBidi"/>
              <w:noProof/>
              <w:sz w:val="24"/>
              <w:szCs w:val="24"/>
              <w:lang w:val="en-GB" w:eastAsia="en-GB"/>
            </w:rPr>
          </w:pPr>
          <w:hyperlink w:anchor="_Toc215233531" w:history="1">
            <w:r w:rsidRPr="00812292">
              <w:rPr>
                <w:rStyle w:val="Hyperkobling"/>
                <w:noProof/>
              </w:rPr>
              <w:t>Kommentarer til spørreundersøkelsen</w:t>
            </w:r>
            <w:r>
              <w:rPr>
                <w:noProof/>
                <w:webHidden/>
              </w:rPr>
              <w:tab/>
            </w:r>
            <w:r>
              <w:rPr>
                <w:noProof/>
                <w:webHidden/>
              </w:rPr>
              <w:fldChar w:fldCharType="begin"/>
            </w:r>
            <w:r>
              <w:rPr>
                <w:noProof/>
                <w:webHidden/>
              </w:rPr>
              <w:instrText xml:space="preserve"> PAGEREF _Toc215233531 \h </w:instrText>
            </w:r>
            <w:r>
              <w:rPr>
                <w:noProof/>
                <w:webHidden/>
              </w:rPr>
            </w:r>
            <w:r>
              <w:rPr>
                <w:noProof/>
                <w:webHidden/>
              </w:rPr>
              <w:fldChar w:fldCharType="separate"/>
            </w:r>
            <w:r>
              <w:rPr>
                <w:noProof/>
                <w:webHidden/>
              </w:rPr>
              <w:t>24</w:t>
            </w:r>
            <w:r>
              <w:rPr>
                <w:noProof/>
                <w:webHidden/>
              </w:rPr>
              <w:fldChar w:fldCharType="end"/>
            </w:r>
          </w:hyperlink>
        </w:p>
        <w:p w14:paraId="34C6C545" w14:textId="4AC1316C" w:rsidR="001C655C" w:rsidRDefault="001C655C">
          <w:pPr>
            <w:pStyle w:val="INNH1"/>
            <w:tabs>
              <w:tab w:val="right" w:leader="dot" w:pos="9062"/>
            </w:tabs>
            <w:rPr>
              <w:rFonts w:eastAsiaTheme="minorEastAsia" w:cstheme="minorBidi"/>
              <w:b w:val="0"/>
              <w:bCs w:val="0"/>
              <w:noProof/>
              <w:sz w:val="24"/>
              <w:szCs w:val="24"/>
              <w:lang w:val="en-GB" w:eastAsia="en-GB"/>
            </w:rPr>
          </w:pPr>
          <w:hyperlink w:anchor="_Toc215233532" w:history="1">
            <w:r w:rsidRPr="00812292">
              <w:rPr>
                <w:rStyle w:val="Hyperkobling"/>
                <w:noProof/>
              </w:rPr>
              <w:t>Ansattes personvernbekymringer</w:t>
            </w:r>
            <w:r>
              <w:rPr>
                <w:noProof/>
                <w:webHidden/>
              </w:rPr>
              <w:tab/>
            </w:r>
            <w:r>
              <w:rPr>
                <w:noProof/>
                <w:webHidden/>
              </w:rPr>
              <w:fldChar w:fldCharType="begin"/>
            </w:r>
            <w:r>
              <w:rPr>
                <w:noProof/>
                <w:webHidden/>
              </w:rPr>
              <w:instrText xml:space="preserve"> PAGEREF _Toc215233532 \h </w:instrText>
            </w:r>
            <w:r>
              <w:rPr>
                <w:noProof/>
                <w:webHidden/>
              </w:rPr>
            </w:r>
            <w:r>
              <w:rPr>
                <w:noProof/>
                <w:webHidden/>
              </w:rPr>
              <w:fldChar w:fldCharType="separate"/>
            </w:r>
            <w:r>
              <w:rPr>
                <w:noProof/>
                <w:webHidden/>
              </w:rPr>
              <w:t>26</w:t>
            </w:r>
            <w:r>
              <w:rPr>
                <w:noProof/>
                <w:webHidden/>
              </w:rPr>
              <w:fldChar w:fldCharType="end"/>
            </w:r>
          </w:hyperlink>
        </w:p>
        <w:p w14:paraId="488AAFD9" w14:textId="2924222B" w:rsidR="001C655C" w:rsidRDefault="001C655C">
          <w:pPr>
            <w:pStyle w:val="INNH2"/>
            <w:tabs>
              <w:tab w:val="right" w:leader="dot" w:pos="9062"/>
            </w:tabs>
            <w:rPr>
              <w:rFonts w:eastAsiaTheme="minorEastAsia" w:cstheme="minorBidi"/>
              <w:i w:val="0"/>
              <w:iCs w:val="0"/>
              <w:noProof/>
              <w:sz w:val="24"/>
              <w:szCs w:val="24"/>
              <w:lang w:val="en-GB" w:eastAsia="en-GB"/>
            </w:rPr>
          </w:pPr>
          <w:hyperlink w:anchor="_Toc215233533" w:history="1">
            <w:r w:rsidRPr="00812292">
              <w:rPr>
                <w:rStyle w:val="Hyperkobling"/>
                <w:noProof/>
              </w:rPr>
              <w:t>Oppsummering av intervjuer med ansatte</w:t>
            </w:r>
            <w:r>
              <w:rPr>
                <w:noProof/>
                <w:webHidden/>
              </w:rPr>
              <w:tab/>
            </w:r>
            <w:r>
              <w:rPr>
                <w:noProof/>
                <w:webHidden/>
              </w:rPr>
              <w:fldChar w:fldCharType="begin"/>
            </w:r>
            <w:r>
              <w:rPr>
                <w:noProof/>
                <w:webHidden/>
              </w:rPr>
              <w:instrText xml:space="preserve"> PAGEREF _Toc215233533 \h </w:instrText>
            </w:r>
            <w:r>
              <w:rPr>
                <w:noProof/>
                <w:webHidden/>
              </w:rPr>
            </w:r>
            <w:r>
              <w:rPr>
                <w:noProof/>
                <w:webHidden/>
              </w:rPr>
              <w:fldChar w:fldCharType="separate"/>
            </w:r>
            <w:r>
              <w:rPr>
                <w:noProof/>
                <w:webHidden/>
              </w:rPr>
              <w:t>26</w:t>
            </w:r>
            <w:r>
              <w:rPr>
                <w:noProof/>
                <w:webHidden/>
              </w:rPr>
              <w:fldChar w:fldCharType="end"/>
            </w:r>
          </w:hyperlink>
        </w:p>
        <w:p w14:paraId="0B88F220" w14:textId="217A2E11" w:rsidR="001C655C" w:rsidRDefault="001C655C">
          <w:pPr>
            <w:pStyle w:val="INNH3"/>
            <w:tabs>
              <w:tab w:val="right" w:leader="dot" w:pos="9062"/>
            </w:tabs>
            <w:rPr>
              <w:rFonts w:eastAsiaTheme="minorEastAsia" w:cstheme="minorBidi"/>
              <w:noProof/>
              <w:sz w:val="24"/>
              <w:szCs w:val="24"/>
              <w:lang w:val="en-GB" w:eastAsia="en-GB"/>
            </w:rPr>
          </w:pPr>
          <w:hyperlink w:anchor="_Toc215233534" w:history="1">
            <w:r w:rsidRPr="00812292">
              <w:rPr>
                <w:rStyle w:val="Hyperkobling"/>
                <w:noProof/>
              </w:rPr>
              <w:t>Kommentarer til spørreundersøkelsen</w:t>
            </w:r>
            <w:r>
              <w:rPr>
                <w:noProof/>
                <w:webHidden/>
              </w:rPr>
              <w:tab/>
            </w:r>
            <w:r>
              <w:rPr>
                <w:noProof/>
                <w:webHidden/>
              </w:rPr>
              <w:fldChar w:fldCharType="begin"/>
            </w:r>
            <w:r>
              <w:rPr>
                <w:noProof/>
                <w:webHidden/>
              </w:rPr>
              <w:instrText xml:space="preserve"> PAGEREF _Toc215233534 \h </w:instrText>
            </w:r>
            <w:r>
              <w:rPr>
                <w:noProof/>
                <w:webHidden/>
              </w:rPr>
            </w:r>
            <w:r>
              <w:rPr>
                <w:noProof/>
                <w:webHidden/>
              </w:rPr>
              <w:fldChar w:fldCharType="separate"/>
            </w:r>
            <w:r>
              <w:rPr>
                <w:noProof/>
                <w:webHidden/>
              </w:rPr>
              <w:t>34</w:t>
            </w:r>
            <w:r>
              <w:rPr>
                <w:noProof/>
                <w:webHidden/>
              </w:rPr>
              <w:fldChar w:fldCharType="end"/>
            </w:r>
          </w:hyperlink>
        </w:p>
        <w:p w14:paraId="1FBD6462" w14:textId="036F0804" w:rsidR="001C655C" w:rsidRDefault="001C655C">
          <w:pPr>
            <w:pStyle w:val="INNH1"/>
            <w:tabs>
              <w:tab w:val="right" w:leader="dot" w:pos="9062"/>
            </w:tabs>
            <w:rPr>
              <w:rFonts w:eastAsiaTheme="minorEastAsia" w:cstheme="minorBidi"/>
              <w:b w:val="0"/>
              <w:bCs w:val="0"/>
              <w:noProof/>
              <w:sz w:val="24"/>
              <w:szCs w:val="24"/>
              <w:lang w:val="en-GB" w:eastAsia="en-GB"/>
            </w:rPr>
          </w:pPr>
          <w:hyperlink w:anchor="_Toc215233535" w:history="1">
            <w:r w:rsidRPr="00812292">
              <w:rPr>
                <w:rStyle w:val="Hyperkobling"/>
                <w:noProof/>
              </w:rPr>
              <w:t>Vedlegg 1: Metode for innhenting av den registrertes mening</w:t>
            </w:r>
            <w:r>
              <w:rPr>
                <w:noProof/>
                <w:webHidden/>
              </w:rPr>
              <w:tab/>
            </w:r>
            <w:r>
              <w:rPr>
                <w:noProof/>
                <w:webHidden/>
              </w:rPr>
              <w:fldChar w:fldCharType="begin"/>
            </w:r>
            <w:r>
              <w:rPr>
                <w:noProof/>
                <w:webHidden/>
              </w:rPr>
              <w:instrText xml:space="preserve"> PAGEREF _Toc215233535 \h </w:instrText>
            </w:r>
            <w:r>
              <w:rPr>
                <w:noProof/>
                <w:webHidden/>
              </w:rPr>
            </w:r>
            <w:r>
              <w:rPr>
                <w:noProof/>
                <w:webHidden/>
              </w:rPr>
              <w:fldChar w:fldCharType="separate"/>
            </w:r>
            <w:r>
              <w:rPr>
                <w:noProof/>
                <w:webHidden/>
              </w:rPr>
              <w:t>35</w:t>
            </w:r>
            <w:r>
              <w:rPr>
                <w:noProof/>
                <w:webHidden/>
              </w:rPr>
              <w:fldChar w:fldCharType="end"/>
            </w:r>
          </w:hyperlink>
        </w:p>
        <w:p w14:paraId="3FC0C444" w14:textId="090C7B09" w:rsidR="001C655C" w:rsidRDefault="001C655C">
          <w:pPr>
            <w:pStyle w:val="INNH2"/>
            <w:tabs>
              <w:tab w:val="right" w:leader="dot" w:pos="9062"/>
            </w:tabs>
            <w:rPr>
              <w:rFonts w:eastAsiaTheme="minorEastAsia" w:cstheme="minorBidi"/>
              <w:i w:val="0"/>
              <w:iCs w:val="0"/>
              <w:noProof/>
              <w:sz w:val="24"/>
              <w:szCs w:val="24"/>
              <w:lang w:val="en-GB" w:eastAsia="en-GB"/>
            </w:rPr>
          </w:pPr>
          <w:hyperlink w:anchor="_Toc215233536" w:history="1">
            <w:r w:rsidRPr="00812292">
              <w:rPr>
                <w:rStyle w:val="Hyperkobling"/>
                <w:noProof/>
              </w:rPr>
              <w:t>Identifisering av de registrerte</w:t>
            </w:r>
            <w:r>
              <w:rPr>
                <w:noProof/>
                <w:webHidden/>
              </w:rPr>
              <w:tab/>
            </w:r>
            <w:r>
              <w:rPr>
                <w:noProof/>
                <w:webHidden/>
              </w:rPr>
              <w:fldChar w:fldCharType="begin"/>
            </w:r>
            <w:r>
              <w:rPr>
                <w:noProof/>
                <w:webHidden/>
              </w:rPr>
              <w:instrText xml:space="preserve"> PAGEREF _Toc215233536 \h </w:instrText>
            </w:r>
            <w:r>
              <w:rPr>
                <w:noProof/>
                <w:webHidden/>
              </w:rPr>
            </w:r>
            <w:r>
              <w:rPr>
                <w:noProof/>
                <w:webHidden/>
              </w:rPr>
              <w:fldChar w:fldCharType="separate"/>
            </w:r>
            <w:r>
              <w:rPr>
                <w:noProof/>
                <w:webHidden/>
              </w:rPr>
              <w:t>35</w:t>
            </w:r>
            <w:r>
              <w:rPr>
                <w:noProof/>
                <w:webHidden/>
              </w:rPr>
              <w:fldChar w:fldCharType="end"/>
            </w:r>
          </w:hyperlink>
        </w:p>
        <w:p w14:paraId="6136352D" w14:textId="1D900A13" w:rsidR="001C655C" w:rsidRDefault="001C655C">
          <w:pPr>
            <w:pStyle w:val="INNH2"/>
            <w:tabs>
              <w:tab w:val="right" w:leader="dot" w:pos="9062"/>
            </w:tabs>
            <w:rPr>
              <w:rFonts w:eastAsiaTheme="minorEastAsia" w:cstheme="minorBidi"/>
              <w:i w:val="0"/>
              <w:iCs w:val="0"/>
              <w:noProof/>
              <w:sz w:val="24"/>
              <w:szCs w:val="24"/>
              <w:lang w:val="en-GB" w:eastAsia="en-GB"/>
            </w:rPr>
          </w:pPr>
          <w:hyperlink w:anchor="_Toc215233537" w:history="1">
            <w:r w:rsidRPr="00812292">
              <w:rPr>
                <w:rStyle w:val="Hyperkobling"/>
                <w:noProof/>
              </w:rPr>
              <w:t>Metode for innhenting av den registrertes mening</w:t>
            </w:r>
            <w:r>
              <w:rPr>
                <w:noProof/>
                <w:webHidden/>
              </w:rPr>
              <w:tab/>
            </w:r>
            <w:r>
              <w:rPr>
                <w:noProof/>
                <w:webHidden/>
              </w:rPr>
              <w:fldChar w:fldCharType="begin"/>
            </w:r>
            <w:r>
              <w:rPr>
                <w:noProof/>
                <w:webHidden/>
              </w:rPr>
              <w:instrText xml:space="preserve"> PAGEREF _Toc215233537 \h </w:instrText>
            </w:r>
            <w:r>
              <w:rPr>
                <w:noProof/>
                <w:webHidden/>
              </w:rPr>
            </w:r>
            <w:r>
              <w:rPr>
                <w:noProof/>
                <w:webHidden/>
              </w:rPr>
              <w:fldChar w:fldCharType="separate"/>
            </w:r>
            <w:r>
              <w:rPr>
                <w:noProof/>
                <w:webHidden/>
              </w:rPr>
              <w:t>35</w:t>
            </w:r>
            <w:r>
              <w:rPr>
                <w:noProof/>
                <w:webHidden/>
              </w:rPr>
              <w:fldChar w:fldCharType="end"/>
            </w:r>
          </w:hyperlink>
        </w:p>
        <w:p w14:paraId="72B51547" w14:textId="77A2DC55" w:rsidR="28EFC5FC" w:rsidRDefault="28EFC5FC" w:rsidP="28EFC5FC">
          <w:pPr>
            <w:pStyle w:val="INNH2"/>
            <w:tabs>
              <w:tab w:val="right" w:leader="dot" w:pos="9060"/>
            </w:tabs>
            <w:rPr>
              <w:rStyle w:val="Hyperkobling"/>
            </w:rPr>
          </w:pPr>
          <w:r>
            <w:fldChar w:fldCharType="end"/>
          </w:r>
        </w:p>
      </w:sdtContent>
    </w:sdt>
    <w:p w14:paraId="4D76E460" w14:textId="77777777" w:rsidR="0052246A" w:rsidRDefault="0052246A" w:rsidP="00620B27">
      <w:pPr>
        <w:spacing w:line="360" w:lineRule="auto"/>
        <w:jc w:val="both"/>
      </w:pPr>
      <w:r>
        <w:br w:type="page"/>
      </w:r>
    </w:p>
    <w:p w14:paraId="1F36073B" w14:textId="325FDDBC" w:rsidR="7AC7E4DD" w:rsidRDefault="7AC7E4DD" w:rsidP="5F0D4352">
      <w:pPr>
        <w:pStyle w:val="Overskrift1"/>
      </w:pPr>
      <w:bookmarkStart w:id="0" w:name="_Toc215233516"/>
      <w:r>
        <w:lastRenderedPageBreak/>
        <w:t>Kort oppsummering</w:t>
      </w:r>
      <w:bookmarkEnd w:id="0"/>
    </w:p>
    <w:p w14:paraId="320D00C6" w14:textId="032DDFC3" w:rsidR="5F0D4352" w:rsidRDefault="00825915" w:rsidP="5F0D4352">
      <w:r>
        <w:t xml:space="preserve">Prosjektgruppen har i denne arbeidsflyten innhentet tilbakemeldinger fra de registrerte, dvs. fra elever, </w:t>
      </w:r>
      <w:r w:rsidR="00A04012">
        <w:t xml:space="preserve">foresatte, </w:t>
      </w:r>
      <w:r w:rsidR="00AE48B1">
        <w:t xml:space="preserve">lærere og </w:t>
      </w:r>
      <w:r w:rsidR="00A04012">
        <w:t>andre ansatte</w:t>
      </w:r>
      <w:r w:rsidR="00753445">
        <w:t xml:space="preserve"> hos skoleeier</w:t>
      </w:r>
      <w:r w:rsidR="00AE48B1">
        <w:t xml:space="preserve">. Vi har brukt </w:t>
      </w:r>
      <w:r w:rsidR="004C619F">
        <w:t xml:space="preserve">ulike </w:t>
      </w:r>
      <w:r w:rsidR="00AE48B1">
        <w:t>metode</w:t>
      </w:r>
      <w:r w:rsidR="004C619F">
        <w:t>r</w:t>
      </w:r>
      <w:r w:rsidR="00AE48B1">
        <w:t xml:space="preserve"> for datainnsamling, og har </w:t>
      </w:r>
      <w:r w:rsidR="28457154">
        <w:t>fåt</w:t>
      </w:r>
      <w:r w:rsidR="00AE48B1">
        <w:t>t tilbakemeldinger både gjennom intervjuer</w:t>
      </w:r>
      <w:r w:rsidR="004C619F">
        <w:t xml:space="preserve"> individuelt og i gruppe samt gjennom </w:t>
      </w:r>
      <w:r w:rsidR="00AE48B1">
        <w:t xml:space="preserve">spørreundersøkelser. </w:t>
      </w:r>
      <w:r>
        <w:t xml:space="preserve"> </w:t>
      </w:r>
    </w:p>
    <w:p w14:paraId="325414CC" w14:textId="06B21D61" w:rsidR="00AE48B1" w:rsidRDefault="00AE48B1" w:rsidP="5F0D4352">
      <w:r>
        <w:t>Det er gjennomført intervjuer med ungdomsråd</w:t>
      </w:r>
      <w:r w:rsidR="004C619F">
        <w:t xml:space="preserve"> og</w:t>
      </w:r>
      <w:r>
        <w:t xml:space="preserve"> skoleklasser</w:t>
      </w:r>
      <w:r w:rsidR="000F7E2B">
        <w:t xml:space="preserve"> på ungdomstrinn og videregående skole</w:t>
      </w:r>
      <w:r>
        <w:t xml:space="preserve">, </w:t>
      </w:r>
      <w:r w:rsidR="004C619F">
        <w:t xml:space="preserve">med </w:t>
      </w:r>
      <w:r>
        <w:t>lærere</w:t>
      </w:r>
      <w:r w:rsidR="000F7E2B">
        <w:t xml:space="preserve"> (som representerte </w:t>
      </w:r>
      <w:r w:rsidR="05D1F1DE">
        <w:t xml:space="preserve">to forskjellig </w:t>
      </w:r>
      <w:r w:rsidR="000F7E2B">
        <w:t>fagforening</w:t>
      </w:r>
      <w:r w:rsidR="235E8106">
        <w:t>er</w:t>
      </w:r>
      <w:r w:rsidR="000F7E2B">
        <w:t xml:space="preserve">) og </w:t>
      </w:r>
      <w:r w:rsidR="004C619F">
        <w:t xml:space="preserve">med </w:t>
      </w:r>
      <w:r w:rsidR="000F7E2B">
        <w:t xml:space="preserve">foresatte til elever i grunnskole og videregående. I tillegg har i </w:t>
      </w:r>
      <w:r w:rsidR="004C619F">
        <w:t>871</w:t>
      </w:r>
      <w:r w:rsidR="000F7E2B">
        <w:t xml:space="preserve"> personer besvart en spørreundersøkelse.  </w:t>
      </w:r>
    </w:p>
    <w:p w14:paraId="3990C61C" w14:textId="4D87489A" w:rsidR="00AE48B1" w:rsidRDefault="00AE48B1" w:rsidP="78FDA833">
      <w:pPr>
        <w:rPr>
          <w:b/>
          <w:bCs/>
        </w:rPr>
      </w:pPr>
      <w:r w:rsidRPr="78FDA833">
        <w:rPr>
          <w:b/>
          <w:bCs/>
        </w:rPr>
        <w:t xml:space="preserve">Fra elevenes ståsted uttrykkes det størst bekymring knyttet til følgende risikoområder: </w:t>
      </w:r>
    </w:p>
    <w:p w14:paraId="452441EA" w14:textId="711580F2" w:rsidR="00AE48B1" w:rsidRDefault="5E774AB7" w:rsidP="00AE48B1">
      <w:pPr>
        <w:pStyle w:val="Listeavsnitt"/>
        <w:numPr>
          <w:ilvl w:val="0"/>
          <w:numId w:val="46"/>
        </w:numPr>
      </w:pPr>
      <w:r>
        <w:t>Elever føler seg overvåket fordi alle aktiviteter i M</w:t>
      </w:r>
      <w:r w:rsidR="00753445">
        <w:t xml:space="preserve">icrosoft </w:t>
      </w:r>
      <w:r>
        <w:t>365</w:t>
      </w:r>
      <w:r w:rsidR="00753445">
        <w:t xml:space="preserve"> (heretter M365)</w:t>
      </w:r>
      <w:r>
        <w:t xml:space="preserve"> logges. Dette oppleves som b</w:t>
      </w:r>
      <w:r w:rsidR="000F7E2B">
        <w:t xml:space="preserve">ortfall av individuell frihet, på grunn av </w:t>
      </w:r>
      <w:r w:rsidR="005B79AB">
        <w:t xml:space="preserve">omfattende </w:t>
      </w:r>
      <w:r w:rsidR="000F7E2B">
        <w:t>innsamling av personopplysninger i både faglig og personlig kontekst</w:t>
      </w:r>
      <w:r w:rsidR="00E9491C">
        <w:t>.</w:t>
      </w:r>
      <w:r w:rsidR="2D8C4A39">
        <w:t xml:space="preserve"> </w:t>
      </w:r>
    </w:p>
    <w:p w14:paraId="67563163" w14:textId="225F7184" w:rsidR="00811FE6" w:rsidRDefault="51A063EF" w:rsidP="00AE48B1">
      <w:pPr>
        <w:pStyle w:val="Listeavsnitt"/>
        <w:numPr>
          <w:ilvl w:val="0"/>
          <w:numId w:val="46"/>
        </w:numPr>
      </w:pPr>
      <w:r>
        <w:t>Elever er redde for at chatter de har med hverandre eller med lærere skal komme på avveie</w:t>
      </w:r>
      <w:r w:rsidR="00682529">
        <w:t>.</w:t>
      </w:r>
    </w:p>
    <w:p w14:paraId="0189BFC8" w14:textId="7D6D85A9" w:rsidR="00660E7A" w:rsidRDefault="3078C0BD" w:rsidP="00AE48B1">
      <w:pPr>
        <w:pStyle w:val="Listeavsnitt"/>
        <w:numPr>
          <w:ilvl w:val="0"/>
          <w:numId w:val="46"/>
        </w:numPr>
      </w:pPr>
      <w:r>
        <w:t>Jevn</w:t>
      </w:r>
      <w:r w:rsidR="65341A82">
        <w:t>t</w:t>
      </w:r>
      <w:r>
        <w:t xml:space="preserve"> over uttrykker elevene at de har høy tillit til lærerne sine, og derfor til at de digitale </w:t>
      </w:r>
      <w:proofErr w:type="spellStart"/>
      <w:r w:rsidR="587FBA40">
        <w:t>verktøyene</w:t>
      </w:r>
      <w:proofErr w:type="spellEnd"/>
      <w:r>
        <w:t xml:space="preserve"> </w:t>
      </w:r>
      <w:r w:rsidR="2FCA0FF1">
        <w:t>lærerne bruker, også ivaretar elevenes personvern. Imidlertid stiller de spørsmål til h</w:t>
      </w:r>
      <w:r w:rsidR="00660E7A">
        <w:t>vorvidt lærere i tilstrekkelig grad er satt i stand til å ivareta elevers personvern i en digitalisert skolehverdag</w:t>
      </w:r>
      <w:r w:rsidR="1E68BEDD">
        <w:t>.</w:t>
      </w:r>
    </w:p>
    <w:p w14:paraId="19792F3E" w14:textId="1D804298" w:rsidR="00660E7A" w:rsidRDefault="001270EA" w:rsidP="00AE48B1">
      <w:pPr>
        <w:pStyle w:val="Listeavsnitt"/>
        <w:numPr>
          <w:ilvl w:val="0"/>
          <w:numId w:val="46"/>
        </w:numPr>
      </w:pPr>
      <w:r>
        <w:t>Elevene uttrykker u</w:t>
      </w:r>
      <w:r w:rsidR="005B79AB">
        <w:t xml:space="preserve">trygghet knyttet til at Microsoft er et stort amerikansk konsern, </w:t>
      </w:r>
      <w:r w:rsidR="00E87B8B">
        <w:t>og muligheten for at de bl</w:t>
      </w:r>
      <w:r w:rsidR="005B79AB">
        <w:t>i</w:t>
      </w:r>
      <w:r w:rsidR="00E87B8B">
        <w:t>r</w:t>
      </w:r>
      <w:r w:rsidR="005B79AB">
        <w:t xml:space="preserve"> pålagt personverninngripende tiltak fra amerikanske myndigheter</w:t>
      </w:r>
      <w:r>
        <w:t>.</w:t>
      </w:r>
    </w:p>
    <w:p w14:paraId="568A0A75" w14:textId="6CDA7C2A" w:rsidR="7F2277E9" w:rsidRDefault="7F2277E9" w:rsidP="1BEF6FF3">
      <w:pPr>
        <w:pStyle w:val="Listeavsnitt"/>
        <w:numPr>
          <w:ilvl w:val="0"/>
          <w:numId w:val="46"/>
        </w:numPr>
      </w:pPr>
      <w:r>
        <w:t xml:space="preserve">Elever opplever at de ikke får nok </w:t>
      </w:r>
      <w:r w:rsidR="005B79AB">
        <w:t xml:space="preserve">informasjon om behandling av personopplysninger og om </w:t>
      </w:r>
      <w:r w:rsidR="3468ED1E">
        <w:t>sine</w:t>
      </w:r>
      <w:r w:rsidR="005B79AB">
        <w:t xml:space="preserve"> personvernrettigheter</w:t>
      </w:r>
      <w:r w:rsidR="2EC94DF7">
        <w:t xml:space="preserve">. Dette begrenser selvutfoldelse og evne til digitalt medborgerskap.  </w:t>
      </w:r>
    </w:p>
    <w:p w14:paraId="7CF3E3F6" w14:textId="44D3DC31" w:rsidR="00227CD1" w:rsidRDefault="00227CD1" w:rsidP="78FDA833">
      <w:pPr>
        <w:ind w:left="360"/>
        <w:rPr>
          <w:b/>
          <w:bCs/>
        </w:rPr>
      </w:pPr>
      <w:r w:rsidRPr="78FDA833">
        <w:rPr>
          <w:b/>
          <w:bCs/>
        </w:rPr>
        <w:t xml:space="preserve">Foresatte hadde også mange av de ovenstående bekymringene, og i tillegg følgende: </w:t>
      </w:r>
    </w:p>
    <w:p w14:paraId="065B87E0" w14:textId="370567C1" w:rsidR="005B79AB" w:rsidRDefault="00E87B8B" w:rsidP="00E87B8B">
      <w:pPr>
        <w:pStyle w:val="Listeavsnitt"/>
        <w:numPr>
          <w:ilvl w:val="0"/>
          <w:numId w:val="47"/>
        </w:numPr>
      </w:pPr>
      <w:r>
        <w:t xml:space="preserve">I hvilken grad er den enkelte skoleeier i stand til å drifte M365 på betryggende vis, </w:t>
      </w:r>
      <w:r w:rsidR="009E139D">
        <w:t>med tanke på</w:t>
      </w:r>
      <w:r>
        <w:t xml:space="preserve"> god forvaltning, kompetanse, rutiner </w:t>
      </w:r>
      <w:r w:rsidR="00227CD1">
        <w:t>for administrasjon, sletterutiner</w:t>
      </w:r>
      <w:r w:rsidR="004C619F">
        <w:t xml:space="preserve">, risikovurderinger, DPIA </w:t>
      </w:r>
      <w:proofErr w:type="spellStart"/>
      <w:r>
        <w:t>osv</w:t>
      </w:r>
      <w:proofErr w:type="spellEnd"/>
      <w:r>
        <w:t xml:space="preserve">? </w:t>
      </w:r>
    </w:p>
    <w:p w14:paraId="2A85FD9D" w14:textId="4D4BCF0E" w:rsidR="00E87B8B" w:rsidRDefault="00227CD1" w:rsidP="00E87B8B">
      <w:pPr>
        <w:pStyle w:val="Listeavsnitt"/>
        <w:numPr>
          <w:ilvl w:val="0"/>
          <w:numId w:val="47"/>
        </w:numPr>
      </w:pPr>
      <w:r>
        <w:t xml:space="preserve">Frykt for data på avveie, særlig når det gjelder læringsstimulatorer med </w:t>
      </w:r>
      <w:r w:rsidR="004C619F">
        <w:t xml:space="preserve">mulige </w:t>
      </w:r>
      <w:r>
        <w:t xml:space="preserve">sensitive data om elever, opptak av elever mv.  </w:t>
      </w:r>
    </w:p>
    <w:p w14:paraId="49227A68" w14:textId="0AD1213D" w:rsidR="009E139D" w:rsidRDefault="009E139D" w:rsidP="00E87B8B">
      <w:pPr>
        <w:pStyle w:val="Listeavsnitt"/>
        <w:numPr>
          <w:ilvl w:val="0"/>
          <w:numId w:val="47"/>
        </w:numPr>
      </w:pPr>
      <w:r>
        <w:t xml:space="preserve">I tillegg viser spørreundersøkelsen at foresatte i stor grad er bekymret for uønskede effekter som profilering, tilpasset reklame, overvåking, og manglende kontroll over bruken av elevenes personopplysninger. </w:t>
      </w:r>
    </w:p>
    <w:p w14:paraId="43134D8D" w14:textId="62AD061D" w:rsidR="004C619F" w:rsidRDefault="004C619F" w:rsidP="78FDA833">
      <w:pPr>
        <w:ind w:left="360"/>
        <w:rPr>
          <w:b/>
          <w:bCs/>
        </w:rPr>
      </w:pPr>
      <w:r w:rsidRPr="78FDA833">
        <w:rPr>
          <w:b/>
          <w:bCs/>
        </w:rPr>
        <w:t xml:space="preserve">Lærerne vi snakket med </w:t>
      </w:r>
      <w:r w:rsidR="00DD076D" w:rsidRPr="78FDA833">
        <w:rPr>
          <w:b/>
          <w:bCs/>
        </w:rPr>
        <w:t xml:space="preserve">kunne tilføye </w:t>
      </w:r>
      <w:r w:rsidRPr="78FDA833">
        <w:rPr>
          <w:b/>
          <w:bCs/>
        </w:rPr>
        <w:t xml:space="preserve">følgende personvernbekymringer: </w:t>
      </w:r>
    </w:p>
    <w:p w14:paraId="0575A379" w14:textId="32192971" w:rsidR="00442EDB" w:rsidRDefault="00442EDB" w:rsidP="004C619F">
      <w:pPr>
        <w:pStyle w:val="Listeavsnitt"/>
        <w:numPr>
          <w:ilvl w:val="0"/>
          <w:numId w:val="48"/>
        </w:numPr>
      </w:pPr>
      <w:r>
        <w:t xml:space="preserve">Parallelt med at </w:t>
      </w:r>
      <w:r w:rsidR="00640FC1">
        <w:t>lærere har</w:t>
      </w:r>
      <w:r>
        <w:t xml:space="preserve"> stor tillit til at kommunene har «godkjent» løsninger, uttrykkes undring og skepsis over at Teams brukes til «alt»</w:t>
      </w:r>
      <w:r w:rsidR="00DD076D">
        <w:t xml:space="preserve"> og at Microsoft har tilgang til personopplysninger over tid</w:t>
      </w:r>
      <w:r w:rsidR="00640FC1">
        <w:t>.</w:t>
      </w:r>
    </w:p>
    <w:p w14:paraId="07485AAC" w14:textId="3FFD2502" w:rsidR="004C619F" w:rsidRDefault="00943C48" w:rsidP="004C619F">
      <w:pPr>
        <w:pStyle w:val="Listeavsnitt"/>
        <w:numPr>
          <w:ilvl w:val="0"/>
          <w:numId w:val="48"/>
        </w:numPr>
      </w:pPr>
      <w:r>
        <w:t xml:space="preserve">Enkelte av læringsstimulatorene </w:t>
      </w:r>
      <w:r w:rsidR="00DD076D">
        <w:t xml:space="preserve">i M365 </w:t>
      </w:r>
      <w:r>
        <w:t>behandler informasjon som kunne vært</w:t>
      </w:r>
      <w:r w:rsidR="1F36F901">
        <w:t xml:space="preserve"> delt mellom</w:t>
      </w:r>
      <w:r>
        <w:t xml:space="preserve"> elev og spesialpedagog</w:t>
      </w:r>
      <w:r w:rsidR="00442EDB">
        <w:t xml:space="preserve">, og </w:t>
      </w:r>
      <w:r w:rsidR="00DD076D">
        <w:t xml:space="preserve">lærerne </w:t>
      </w:r>
      <w:r w:rsidR="00442EDB">
        <w:t>er bekymret for om nødvendighetsvurderinger er gjort og for formålsutglidning</w:t>
      </w:r>
      <w:r>
        <w:t xml:space="preserve">. </w:t>
      </w:r>
    </w:p>
    <w:p w14:paraId="464B7D85" w14:textId="77777777" w:rsidR="00442EDB" w:rsidRDefault="00442EDB" w:rsidP="00DD076D">
      <w:pPr>
        <w:pStyle w:val="Listeavsnitt"/>
      </w:pPr>
    </w:p>
    <w:p w14:paraId="652412F6" w14:textId="77777777" w:rsidR="544E5C28" w:rsidRDefault="003C276D" w:rsidP="009D07E6">
      <w:pPr>
        <w:pStyle w:val="Overskrift1"/>
        <w:spacing w:line="360" w:lineRule="auto"/>
        <w:jc w:val="both"/>
      </w:pPr>
      <w:bookmarkStart w:id="1" w:name="_Toc215233517"/>
      <w:r>
        <w:lastRenderedPageBreak/>
        <w:t>Introduksjon</w:t>
      </w:r>
      <w:bookmarkEnd w:id="1"/>
    </w:p>
    <w:p w14:paraId="33F84A46" w14:textId="77777777" w:rsidR="0001621A" w:rsidRPr="0001621A" w:rsidRDefault="0001621A" w:rsidP="000E08E1">
      <w:pPr>
        <w:pStyle w:val="Overskrift2"/>
      </w:pPr>
      <w:bookmarkStart w:id="2" w:name="_Toc215233518"/>
      <w:r>
        <w:t>Kravet til å innhente den registrertes mening i GDPR</w:t>
      </w:r>
      <w:bookmarkEnd w:id="2"/>
    </w:p>
    <w:p w14:paraId="57463047" w14:textId="77777777" w:rsidR="0001621A" w:rsidRPr="0001621A" w:rsidRDefault="0001621A" w:rsidP="009405DF">
      <w:r w:rsidRPr="0001621A">
        <w:t>Når du skal gjøre en personvernkonsekvensvurdering eller en DP</w:t>
      </w:r>
      <w:r w:rsidR="00087BB3">
        <w:t>I</w:t>
      </w:r>
      <w:r w:rsidRPr="0001621A">
        <w:t xml:space="preserve">A (Data </w:t>
      </w:r>
      <w:proofErr w:type="spellStart"/>
      <w:r w:rsidRPr="0001621A">
        <w:t>Protection</w:t>
      </w:r>
      <w:proofErr w:type="spellEnd"/>
      <w:r w:rsidRPr="0001621A">
        <w:t xml:space="preserve"> </w:t>
      </w:r>
      <w:proofErr w:type="spellStart"/>
      <w:r w:rsidRPr="0001621A">
        <w:t>Impact</w:t>
      </w:r>
      <w:proofErr w:type="spellEnd"/>
      <w:r w:rsidRPr="0001621A">
        <w:t xml:space="preserve"> </w:t>
      </w:r>
      <w:proofErr w:type="spellStart"/>
      <w:r w:rsidRPr="0001621A">
        <w:t>Assessment</w:t>
      </w:r>
      <w:proofErr w:type="spellEnd"/>
      <w:r w:rsidRPr="0001621A">
        <w:t xml:space="preserve">), er det et krav i GDPR artikkel 35 nr. 9 at du skal «innhente synspunktene på den planlagte behandlingen fra de registrerte eller den registrertes representanter». </w:t>
      </w:r>
    </w:p>
    <w:p w14:paraId="3AB6ED42" w14:textId="77777777" w:rsidR="0001621A" w:rsidRPr="0001621A" w:rsidRDefault="0001621A" w:rsidP="009405DF">
      <w:r w:rsidRPr="0001621A">
        <w:t xml:space="preserve">Bestemmelsen understreker at du skal innhente den registrertes mening dersom det er «relevant». </w:t>
      </w:r>
    </w:p>
    <w:p w14:paraId="16B8D22C" w14:textId="77777777" w:rsidR="009405DF" w:rsidRDefault="0001621A" w:rsidP="009405DF">
      <w:r w:rsidRPr="0001621A">
        <w:t>Artikkel 29-gruppen</w:t>
      </w:r>
      <w:r w:rsidRPr="0001621A">
        <w:rPr>
          <w:vertAlign w:val="superscript"/>
        </w:rPr>
        <w:footnoteReference w:id="2"/>
      </w:r>
      <w:r w:rsidRPr="0001621A">
        <w:t xml:space="preserve"> har i sin veileder på DPIA,</w:t>
      </w:r>
      <w:r w:rsidRPr="0001621A">
        <w:rPr>
          <w:vertAlign w:val="superscript"/>
        </w:rPr>
        <w:footnoteReference w:id="3"/>
      </w:r>
      <w:r w:rsidRPr="0001621A">
        <w:t xml:space="preserve"> uttalt følgende:</w:t>
      </w:r>
    </w:p>
    <w:p w14:paraId="4B63A99E" w14:textId="77777777" w:rsidR="0001621A" w:rsidRPr="000247BD" w:rsidRDefault="0001621A" w:rsidP="009405DF">
      <w:pPr>
        <w:ind w:left="708"/>
        <w:rPr>
          <w:lang w:val="en-US"/>
        </w:rPr>
      </w:pPr>
      <w:r w:rsidRPr="0001621A">
        <w:rPr>
          <w:i/>
          <w:iCs/>
          <w:lang w:val="en-US"/>
        </w:rPr>
        <w:t xml:space="preserve">The controller should also document its justification for not seeking the views of the data subjects, if it decides that this is not appropriate, for example if doing so would compromise the confidentiality of the companies’ business </w:t>
      </w:r>
      <w:proofErr w:type="gramStart"/>
      <w:r w:rsidRPr="0001621A">
        <w:rPr>
          <w:i/>
          <w:iCs/>
          <w:lang w:val="en-US"/>
        </w:rPr>
        <w:t>plans, or</w:t>
      </w:r>
      <w:proofErr w:type="gramEnd"/>
      <w:r w:rsidRPr="0001621A">
        <w:rPr>
          <w:i/>
          <w:iCs/>
          <w:lang w:val="en-US"/>
        </w:rPr>
        <w:t xml:space="preserve"> would de disproportionate or impracticable. </w:t>
      </w:r>
    </w:p>
    <w:p w14:paraId="496EDEC0" w14:textId="75E54427" w:rsidR="0001621A" w:rsidRDefault="0001621A" w:rsidP="009405DF">
      <w:r w:rsidRPr="0001621A">
        <w:t xml:space="preserve">Det betyr at det skal en del til før du kan </w:t>
      </w:r>
      <w:r w:rsidRPr="0001621A">
        <w:rPr>
          <w:i/>
          <w:iCs/>
        </w:rPr>
        <w:t>unnlate</w:t>
      </w:r>
      <w:r w:rsidRPr="0001621A">
        <w:t xml:space="preserve"> å innhente den registrertes mening.</w:t>
      </w:r>
      <w:r w:rsidR="008231F3">
        <w:t xml:space="preserve"> Vi har i forbindelse med DPIAen av bruken av Microsoft 365 (M365) i skolen, innhentet den registrertes mening. </w:t>
      </w:r>
    </w:p>
    <w:p w14:paraId="3D64491C" w14:textId="77777777" w:rsidR="00115824" w:rsidRDefault="00115824" w:rsidP="000E08E1">
      <w:pPr>
        <w:pStyle w:val="Overskrift2"/>
      </w:pPr>
      <w:bookmarkStart w:id="3" w:name="_Toc215233519"/>
      <w:r>
        <w:t>Hvem er den registrerte</w:t>
      </w:r>
      <w:r w:rsidR="00837E21">
        <w:t>?</w:t>
      </w:r>
      <w:bookmarkEnd w:id="3"/>
    </w:p>
    <w:p w14:paraId="4B559D73" w14:textId="7FBD138F" w:rsidR="00837E21" w:rsidRPr="00D77860" w:rsidRDefault="00D77860" w:rsidP="00837E21">
      <w:r>
        <w:t xml:space="preserve">I dette avsnittet skal vi redegjøre for </w:t>
      </w:r>
      <w:r w:rsidR="00837E21" w:rsidRPr="00D77860">
        <w:t>hvem den registrerte er og hvordan vi valgte de</w:t>
      </w:r>
      <w:r w:rsidR="00F9545A" w:rsidRPr="00D77860">
        <w:t>n reg</w:t>
      </w:r>
      <w:r w:rsidR="0001669C" w:rsidRPr="00D77860">
        <w:t>istrerte</w:t>
      </w:r>
      <w:r w:rsidR="00F9545A" w:rsidRPr="00D77860">
        <w:t xml:space="preserve">s representant. </w:t>
      </w:r>
    </w:p>
    <w:p w14:paraId="2E861C4C" w14:textId="77777777" w:rsidR="0001621A" w:rsidRPr="0001621A" w:rsidRDefault="0001621A" w:rsidP="00837E21">
      <w:pPr>
        <w:pStyle w:val="Overskrift3"/>
      </w:pPr>
      <w:bookmarkStart w:id="4" w:name="_Toc215233520"/>
      <w:r>
        <w:t>Barn som sårbar gruppe</w:t>
      </w:r>
      <w:bookmarkEnd w:id="4"/>
    </w:p>
    <w:p w14:paraId="69F84914" w14:textId="13234F60" w:rsidR="0001621A" w:rsidRDefault="0001621A" w:rsidP="00A8091F">
      <w:r>
        <w:t>I forbindelse med det nasjonale DPIA- prosjektet for</w:t>
      </w:r>
      <w:r w:rsidR="361DE586">
        <w:t xml:space="preserve"> </w:t>
      </w:r>
      <w:r w:rsidR="69283E0F">
        <w:t xml:space="preserve">M365 </w:t>
      </w:r>
      <w:r>
        <w:t xml:space="preserve">i skolen, så vi det som særlig relevant at vi innhentet den registrertes mening om behandlingen. Dette fordi de registrerte i all hovedsak er barn, og at barn er særlig utsatt og sårbar gruppe. </w:t>
      </w:r>
    </w:p>
    <w:p w14:paraId="75186A51" w14:textId="77777777" w:rsidR="00A8091F" w:rsidRDefault="0001621A" w:rsidP="00A8091F">
      <w:r w:rsidRPr="0001621A">
        <w:t xml:space="preserve">Det er to hovedgrunner til at barn er en særlig utsatt og sårbar gruppe. </w:t>
      </w:r>
    </w:p>
    <w:p w14:paraId="44B38E66" w14:textId="77777777" w:rsidR="004F0157" w:rsidRDefault="0001621A" w:rsidP="00A8091F">
      <w:r w:rsidRPr="0001621A">
        <w:t>For det første rett og slett fordi de er barn og dermed kan de «være mindre bevisste på aktuelle risikoer, konsekvenser og garantier samt på de rettigheter de har når det gjelder behandling av personopplysninger»</w:t>
      </w:r>
      <w:r w:rsidRPr="0001621A">
        <w:rPr>
          <w:vertAlign w:val="superscript"/>
        </w:rPr>
        <w:t xml:space="preserve"> </w:t>
      </w:r>
      <w:r w:rsidRPr="0001621A">
        <w:rPr>
          <w:vertAlign w:val="superscript"/>
        </w:rPr>
        <w:footnoteReference w:id="4"/>
      </w:r>
      <w:r w:rsidRPr="0001621A">
        <w:t xml:space="preserve">. </w:t>
      </w:r>
    </w:p>
    <w:p w14:paraId="376ACB54" w14:textId="30B3AEFC" w:rsidR="000E08E1" w:rsidRPr="00A8091F" w:rsidRDefault="0001621A" w:rsidP="0001621A">
      <w:r>
        <w:t xml:space="preserve">For det andre kan verken de som elever i skolen eller deres foresatte velge bort </w:t>
      </w:r>
      <w:r w:rsidR="1298E9CD">
        <w:t>M365</w:t>
      </w:r>
      <w:r>
        <w:t xml:space="preserve">. Når skoleeier først har bestemt seg for et digitalt system som skal hjelpe </w:t>
      </w:r>
      <w:r w:rsidR="00B70AEE">
        <w:t>skoleeier</w:t>
      </w:r>
      <w:r>
        <w:t xml:space="preserve"> å oppfylle elevens rett til undervisning etter opplæringsloven, har ikke eleven som registrert noe valg</w:t>
      </w:r>
      <w:r w:rsidR="00C52472">
        <w:t xml:space="preserve"> i hvorvidt deres personopplysninger behandles i løsningen</w:t>
      </w:r>
      <w:r>
        <w:t>.</w:t>
      </w:r>
      <w:r w:rsidR="00506C34">
        <w:t xml:space="preserve"> </w:t>
      </w:r>
      <w:r>
        <w:t xml:space="preserve"> </w:t>
      </w:r>
    </w:p>
    <w:p w14:paraId="17071B0D" w14:textId="77777777" w:rsidR="0001621A" w:rsidRPr="0001621A" w:rsidRDefault="0001621A" w:rsidP="00837E21">
      <w:pPr>
        <w:pStyle w:val="Overskrift3"/>
      </w:pPr>
      <w:bookmarkStart w:id="5" w:name="_Toc215233521"/>
      <w:r>
        <w:lastRenderedPageBreak/>
        <w:t>Foresatte som barnas representant</w:t>
      </w:r>
      <w:bookmarkEnd w:id="5"/>
    </w:p>
    <w:p w14:paraId="06A58AC8" w14:textId="03CACE86" w:rsidR="000E08E1" w:rsidRDefault="0001621A" w:rsidP="0001621A">
      <w:r w:rsidRPr="0001621A">
        <w:t xml:space="preserve">I det nasjonale DPIA-prosjektet har vi intervjuet foresatte i tillegg til lærere og elever. Foresatte er ikke direkte registrerte når elever bruker </w:t>
      </w:r>
      <w:r w:rsidR="2F388836" w:rsidRPr="0001621A">
        <w:t>M365</w:t>
      </w:r>
      <w:r w:rsidRPr="0001621A">
        <w:t xml:space="preserve"> i skolen, men de skal som foresatte ivareta sine barns personvern, og det var derfor relevant å intervjue foresatte som elevers representant. </w:t>
      </w:r>
    </w:p>
    <w:p w14:paraId="5D462D0E" w14:textId="19D721B1" w:rsidR="000F0134" w:rsidRPr="0001621A" w:rsidRDefault="000F0134" w:rsidP="000F0134">
      <w:pPr>
        <w:pStyle w:val="Overskrift3"/>
      </w:pPr>
      <w:bookmarkStart w:id="6" w:name="_Toc215233522"/>
      <w:r>
        <w:t>Lærere og andre ansatte</w:t>
      </w:r>
      <w:bookmarkEnd w:id="6"/>
    </w:p>
    <w:p w14:paraId="6F424B0D" w14:textId="5131C880" w:rsidR="000F0134" w:rsidRDefault="0009452C" w:rsidP="000F0134">
      <w:r>
        <w:t>Lærere og andre ansatte hos skoleeier som bruker M365, er også registrerte</w:t>
      </w:r>
      <w:r w:rsidR="00037716">
        <w:t xml:space="preserve">. Vi ønsket derfor også å </w:t>
      </w:r>
      <w:r w:rsidR="000968CB">
        <w:t>innhente deres mening. Dette gjorde vi gjennom intervjuer med lærere, og gjennom en spørreundersøkelse om bruken av M365 som også var rettet mot andre ansatte hos skoleeier. Dette man være administrativt ansatte på skolen,</w:t>
      </w:r>
      <w:r w:rsidR="005941B9">
        <w:t xml:space="preserve"> i kommunen eller fylkeskommunen. </w:t>
      </w:r>
    </w:p>
    <w:p w14:paraId="17C9D1F5" w14:textId="3EF6AB7B" w:rsidR="000E08E1" w:rsidRDefault="00EE3CB2" w:rsidP="000E08E1">
      <w:pPr>
        <w:pStyle w:val="Overskrift1"/>
      </w:pPr>
      <w:bookmarkStart w:id="7" w:name="_Toc215233523"/>
      <w:r>
        <w:t>Noen innledende merknader</w:t>
      </w:r>
      <w:r w:rsidR="000529EB">
        <w:t xml:space="preserve"> om rapportens innhold</w:t>
      </w:r>
      <w:bookmarkEnd w:id="7"/>
    </w:p>
    <w:p w14:paraId="3BFD177B" w14:textId="77777777" w:rsidR="003B5691" w:rsidRDefault="00093423" w:rsidP="63C0F9E8">
      <w:r>
        <w:t xml:space="preserve">Denne rapporten inneholder ikke </w:t>
      </w:r>
      <w:r w:rsidR="7A995361">
        <w:t>alt som kom frem i samtalene og intervjuene med elever, lærere og foresatte. Formålet med innhentingen av informasjon fra disse gruppene var å kartlegge deres personvernbekymringer knyttet til bruken av M365 i skolen</w:t>
      </w:r>
      <w:r w:rsidR="09DA483E">
        <w:t>, så dette er naturlig nok beskrevet og refer</w:t>
      </w:r>
      <w:r w:rsidR="4968D274">
        <w:t>er</w:t>
      </w:r>
      <w:r w:rsidR="09DA483E">
        <w:t>t i sin helhet.</w:t>
      </w:r>
      <w:r w:rsidR="7A995361">
        <w:t xml:space="preserve"> </w:t>
      </w:r>
    </w:p>
    <w:p w14:paraId="6924998C" w14:textId="5AAB9AF1" w:rsidR="00012F17" w:rsidRPr="00012F17" w:rsidRDefault="39586725" w:rsidP="63C0F9E8">
      <w:r>
        <w:t xml:space="preserve">Vi har imidlertid </w:t>
      </w:r>
      <w:r w:rsidR="71156A56">
        <w:t xml:space="preserve">også </w:t>
      </w:r>
      <w:r>
        <w:t xml:space="preserve">valgt å ta med </w:t>
      </w:r>
      <w:r w:rsidR="515F60D3">
        <w:t xml:space="preserve">enkelte </w:t>
      </w:r>
      <w:r>
        <w:t xml:space="preserve">funn som </w:t>
      </w:r>
      <w:r w:rsidR="45715AE2">
        <w:t xml:space="preserve">ikke uttrykker bekymring, men som likevel </w:t>
      </w:r>
      <w:r>
        <w:t>vurderes som relevante i det videre arbeidet</w:t>
      </w:r>
      <w:r w:rsidR="00334AF8">
        <w:t>. Et eksempel på dette er</w:t>
      </w:r>
      <w:r w:rsidR="00735AC8">
        <w:t xml:space="preserve"> informasjon om</w:t>
      </w:r>
      <w:r>
        <w:t xml:space="preserve"> at elever uttrykker tillit til at lærere håndterer personopplysninger på en forsvarlig måte</w:t>
      </w:r>
      <w:r w:rsidR="005824AD">
        <w:t>.</w:t>
      </w:r>
      <w:r>
        <w:t xml:space="preserve"> </w:t>
      </w:r>
      <w:r w:rsidR="005824AD">
        <w:t xml:space="preserve">Et annet eksempel er </w:t>
      </w:r>
      <w:r>
        <w:t xml:space="preserve">at lærere gir uttrykk for at </w:t>
      </w:r>
      <w:r w:rsidR="0085C21A">
        <w:t xml:space="preserve">de stoler på at </w:t>
      </w:r>
      <w:r w:rsidR="00CD1ACB">
        <w:t>«</w:t>
      </w:r>
      <w:r w:rsidR="0085C21A">
        <w:t>de i kommunen</w:t>
      </w:r>
      <w:r w:rsidR="00CD1ACB">
        <w:t>»</w:t>
      </w:r>
      <w:r w:rsidR="0085C21A">
        <w:t xml:space="preserve"> har gjort nødvendige vurderinger av verktøyene som skal brukes i skolehverdagen. </w:t>
      </w:r>
    </w:p>
    <w:p w14:paraId="491A1FF0" w14:textId="36CBF8C2" w:rsidR="00012F17" w:rsidRDefault="00012F17" w:rsidP="00012F17">
      <w:pPr>
        <w:pStyle w:val="Overskrift1"/>
      </w:pPr>
      <w:bookmarkStart w:id="8" w:name="_Toc215233524"/>
      <w:r>
        <w:t>Bruk av generativ KI</w:t>
      </w:r>
      <w:bookmarkEnd w:id="8"/>
    </w:p>
    <w:p w14:paraId="575A006F" w14:textId="649F199D" w:rsidR="00012F17" w:rsidRPr="00012F17" w:rsidRDefault="00012F17" w:rsidP="00012F17">
      <w:r>
        <w:t xml:space="preserve">Denne rapporten er skrevet av mennesker, helt uten bruk av generativ KI. </w:t>
      </w:r>
    </w:p>
    <w:p w14:paraId="0B2C22F1" w14:textId="77777777" w:rsidR="007664E7" w:rsidRDefault="007664E7">
      <w:pPr>
        <w:spacing w:after="0"/>
        <w:rPr>
          <w:rFonts w:asciiTheme="majorHAnsi" w:eastAsiaTheme="majorEastAsia" w:hAnsiTheme="majorHAnsi" w:cstheme="majorBidi"/>
          <w:color w:val="2F5496" w:themeColor="accent1" w:themeShade="BF"/>
          <w:sz w:val="32"/>
          <w:szCs w:val="32"/>
        </w:rPr>
      </w:pPr>
      <w:r>
        <w:br w:type="page"/>
      </w:r>
    </w:p>
    <w:p w14:paraId="6DDB97FE" w14:textId="3AD4A78A" w:rsidR="00EE3CB2" w:rsidRDefault="00332DA9" w:rsidP="00332DA9">
      <w:pPr>
        <w:pStyle w:val="Overskrift1"/>
      </w:pPr>
      <w:bookmarkStart w:id="9" w:name="_Toc215233525"/>
      <w:r>
        <w:lastRenderedPageBreak/>
        <w:t>E</w:t>
      </w:r>
      <w:r w:rsidR="00313894">
        <w:t xml:space="preserve">levers </w:t>
      </w:r>
      <w:r w:rsidR="00EE3CB2">
        <w:t>personvernbekymring</w:t>
      </w:r>
      <w:r w:rsidR="00313894">
        <w:t>er</w:t>
      </w:r>
      <w:bookmarkEnd w:id="9"/>
    </w:p>
    <w:p w14:paraId="2856AD96" w14:textId="754B0491" w:rsidR="00332DA9" w:rsidRPr="00332DA9" w:rsidRDefault="00332DA9" w:rsidP="00332DA9">
      <w:pPr>
        <w:pStyle w:val="Overskrift2"/>
      </w:pPr>
      <w:bookmarkStart w:id="10" w:name="_Toc215233526"/>
      <w:r>
        <w:t>Oppsummering av intervjuer med elever</w:t>
      </w:r>
      <w:bookmarkEnd w:id="10"/>
    </w:p>
    <w:p w14:paraId="15502E5A" w14:textId="77777777" w:rsidR="00681FB6" w:rsidRPr="00051100" w:rsidRDefault="0001669C" w:rsidP="00E24AEC">
      <w:pPr>
        <w:pStyle w:val="Listeavsnitt"/>
        <w:numPr>
          <w:ilvl w:val="0"/>
          <w:numId w:val="12"/>
        </w:numPr>
        <w:rPr>
          <w:b/>
          <w:bCs/>
        </w:rPr>
      </w:pPr>
      <w:r w:rsidRPr="663F2E0C">
        <w:rPr>
          <w:b/>
          <w:bCs/>
        </w:rPr>
        <w:t>Logging og overvåking gir bortfall av frihet for elevene</w:t>
      </w:r>
    </w:p>
    <w:p w14:paraId="43D4F0C5" w14:textId="715258C7" w:rsidR="00B92775" w:rsidRDefault="1480996A" w:rsidP="00B92775">
      <w:r>
        <w:t>Elevene gir uttrykk for en bekymring om at friheten deres blir tatt bort, når alt de gjør digitalt gjennom skolehverdagen blir logget</w:t>
      </w:r>
      <w:r w:rsidR="6EFB4DE6">
        <w:t>. At andre</w:t>
      </w:r>
      <w:r w:rsidR="003C13BC">
        <w:t xml:space="preserve"> (her ansatte i </w:t>
      </w:r>
      <w:r w:rsidR="00686FD9">
        <w:t>IT</w:t>
      </w:r>
      <w:r w:rsidR="00A0723D">
        <w:t>-avdelingen hos skoleeier</w:t>
      </w:r>
      <w:r w:rsidR="003F068F">
        <w:t>)</w:t>
      </w:r>
      <w:r w:rsidR="6EFB4DE6">
        <w:t xml:space="preserve"> har en teknologisk mulighet til å gå inn på dialog som de oppfatter som privat og lukket mellom elever, eller mellom elev og lærer eller </w:t>
      </w:r>
      <w:r w:rsidR="005A42EA">
        <w:t xml:space="preserve">andre ansatte som </w:t>
      </w:r>
      <w:r w:rsidR="6EFB4DE6">
        <w:t>helsesøster</w:t>
      </w:r>
      <w:r w:rsidR="00A0723D">
        <w:t>,</w:t>
      </w:r>
      <w:r w:rsidR="6EFB4DE6">
        <w:t xml:space="preserve"> </w:t>
      </w:r>
      <w:r w:rsidR="19518968">
        <w:t xml:space="preserve">oppfattes som skremmende </w:t>
      </w:r>
      <w:r w:rsidR="7DA61BD7">
        <w:t xml:space="preserve">og invaderende </w:t>
      </w:r>
      <w:r w:rsidR="19518968">
        <w:t xml:space="preserve">for elevene. </w:t>
      </w:r>
    </w:p>
    <w:p w14:paraId="5B259F5D" w14:textId="3D4A939D" w:rsidR="00B92775" w:rsidRPr="009E0FED" w:rsidRDefault="00B92775" w:rsidP="00B92775">
      <w:pPr>
        <w:pBdr>
          <w:top w:val="single" w:sz="24" w:space="8" w:color="4472C4" w:themeColor="accent1"/>
          <w:bottom w:val="single" w:sz="24" w:space="8" w:color="4472C4" w:themeColor="accent1"/>
        </w:pBdr>
        <w:spacing w:after="0"/>
        <w:rPr>
          <w:i/>
          <w:iCs/>
          <w:color w:val="4472C4" w:themeColor="accent1"/>
        </w:rPr>
      </w:pPr>
      <w:r>
        <w:rPr>
          <w:i/>
          <w:iCs/>
          <w:color w:val="4472C4" w:themeColor="accent1"/>
        </w:rPr>
        <w:t xml:space="preserve">«Du får ikke så mye </w:t>
      </w:r>
      <w:proofErr w:type="spellStart"/>
      <w:r>
        <w:rPr>
          <w:i/>
          <w:iCs/>
          <w:color w:val="4472C4" w:themeColor="accent1"/>
        </w:rPr>
        <w:t>space</w:t>
      </w:r>
      <w:proofErr w:type="spellEnd"/>
      <w:r>
        <w:rPr>
          <w:i/>
          <w:iCs/>
          <w:color w:val="4472C4" w:themeColor="accent1"/>
        </w:rPr>
        <w:t>, det blir ikke så mye privat. Friheten blir litt tatt bort, da</w:t>
      </w:r>
      <w:r w:rsidRPr="001F7AA3">
        <w:rPr>
          <w:i/>
          <w:iCs/>
          <w:color w:val="4472C4" w:themeColor="accent1"/>
        </w:rPr>
        <w:t>»</w:t>
      </w:r>
    </w:p>
    <w:p w14:paraId="0E86577B" w14:textId="3030CDD4" w:rsidR="00681FB6" w:rsidRPr="0001669C" w:rsidRDefault="00B92775" w:rsidP="00681FB6">
      <w:pPr>
        <w:rPr>
          <w:color w:val="FF0000"/>
        </w:rPr>
      </w:pPr>
      <w:r>
        <w:br/>
        <w:t xml:space="preserve">Elevene uttrykker også bekymring for innhentingen av både faglige og personlige opplysninger, og at det kan føre til at de som har tilgang til alle opplysningene kan sette dem sammen til et komplett bilde av elevene som person, uten at det nødvendigvis stemmer med hva eleven tenker om seg selv. </w:t>
      </w:r>
      <w:r>
        <w:rPr>
          <w:color w:val="FF0000"/>
        </w:rPr>
        <w:t xml:space="preserve"> </w:t>
      </w:r>
    </w:p>
    <w:p w14:paraId="52D6B6DD" w14:textId="77777777" w:rsidR="00231D43" w:rsidRDefault="0001669C" w:rsidP="00E24AEC">
      <w:pPr>
        <w:pStyle w:val="Listeavsnitt"/>
        <w:numPr>
          <w:ilvl w:val="0"/>
          <w:numId w:val="12"/>
        </w:numPr>
        <w:rPr>
          <w:b/>
          <w:bCs/>
        </w:rPr>
      </w:pPr>
      <w:r>
        <w:rPr>
          <w:b/>
          <w:bCs/>
        </w:rPr>
        <w:t>Bekymring knyttet til private dialoger på avveie</w:t>
      </w:r>
    </w:p>
    <w:p w14:paraId="2EB87860" w14:textId="739EB1D1" w:rsidR="00B92775" w:rsidRDefault="00736E7D" w:rsidP="00B92775">
      <w:r>
        <w:t xml:space="preserve">At utenforstående eller rettere sagt uvedkommende skal få tilgang til private dialoger og misbruke informasjonen nevnes som den største </w:t>
      </w:r>
      <w:r w:rsidR="00F94FAE">
        <w:t>personvern</w:t>
      </w:r>
      <w:r>
        <w:t>frykten som elevene har. Elevene nevner spesielt den digitale dialogen mellom personell på skolen og de som sliter med skolevegring eller har andre utfordringer med psykisk uhelse</w:t>
      </w:r>
      <w:r w:rsidR="0030749D">
        <w:t xml:space="preserve"> som personopplysninger de er spesielt bekymret for at kan komme på avveie. Dette fordi</w:t>
      </w:r>
      <w:r>
        <w:t xml:space="preserve"> misbruk av </w:t>
      </w:r>
      <w:r w:rsidR="006052C6">
        <w:t xml:space="preserve">slik </w:t>
      </w:r>
      <w:r>
        <w:t xml:space="preserve">informasjon </w:t>
      </w:r>
      <w:r w:rsidR="006052C6">
        <w:t xml:space="preserve">vil </w:t>
      </w:r>
      <w:r>
        <w:t xml:space="preserve">kunne få store konsekvenser for enkeltpersoner.  </w:t>
      </w:r>
    </w:p>
    <w:p w14:paraId="3948C1C4" w14:textId="682446CE" w:rsidR="30E82E9E" w:rsidRDefault="30E82E9E"/>
    <w:p w14:paraId="29929840" w14:textId="182D03E0" w:rsidR="00022FC9" w:rsidRPr="009E0FED" w:rsidRDefault="00736E7D" w:rsidP="00022FC9">
      <w:pPr>
        <w:pBdr>
          <w:top w:val="single" w:sz="24" w:space="8" w:color="4472C4" w:themeColor="accent1"/>
          <w:bottom w:val="single" w:sz="24" w:space="8" w:color="4472C4" w:themeColor="accent1"/>
        </w:pBdr>
        <w:spacing w:after="0"/>
        <w:rPr>
          <w:i/>
          <w:iCs/>
          <w:color w:val="4472C4" w:themeColor="accent1"/>
        </w:rPr>
      </w:pPr>
      <w:r>
        <w:rPr>
          <w:i/>
          <w:iCs/>
          <w:color w:val="4472C4" w:themeColor="accent1"/>
        </w:rPr>
        <w:t>«At feil folk får det med seg. Det er den største frykten blant unge.</w:t>
      </w:r>
      <w:r w:rsidR="001F7AA3" w:rsidRPr="001F7AA3">
        <w:rPr>
          <w:i/>
          <w:iCs/>
          <w:color w:val="4472C4" w:themeColor="accent1"/>
        </w:rPr>
        <w:t>»</w:t>
      </w:r>
    </w:p>
    <w:p w14:paraId="77E7A45E" w14:textId="77777777" w:rsidR="00022FC9" w:rsidRDefault="00022FC9" w:rsidP="00231D43"/>
    <w:p w14:paraId="14218063" w14:textId="6E80122E" w:rsidR="00DC1284" w:rsidRPr="00A21CCE" w:rsidRDefault="00DC1284" w:rsidP="00A21CCE">
      <w:pPr>
        <w:pStyle w:val="Listeavsnitt"/>
        <w:numPr>
          <w:ilvl w:val="0"/>
          <w:numId w:val="12"/>
        </w:numPr>
        <w:rPr>
          <w:b/>
          <w:bCs/>
        </w:rPr>
      </w:pPr>
      <w:r w:rsidRPr="00A21CCE">
        <w:rPr>
          <w:b/>
          <w:bCs/>
        </w:rPr>
        <w:t xml:space="preserve">Bekymring rundt </w:t>
      </w:r>
      <w:r w:rsidR="00967933">
        <w:rPr>
          <w:b/>
          <w:bCs/>
        </w:rPr>
        <w:t xml:space="preserve">at </w:t>
      </w:r>
      <w:r w:rsidRPr="00A21CCE">
        <w:rPr>
          <w:b/>
          <w:bCs/>
        </w:rPr>
        <w:t xml:space="preserve">Teams som kanal </w:t>
      </w:r>
      <w:r w:rsidR="007E2E8C">
        <w:rPr>
          <w:b/>
          <w:bCs/>
        </w:rPr>
        <w:t>brukes til</w:t>
      </w:r>
      <w:r w:rsidRPr="00A21CCE">
        <w:rPr>
          <w:b/>
          <w:bCs/>
        </w:rPr>
        <w:t xml:space="preserve"> «alt» </w:t>
      </w:r>
    </w:p>
    <w:p w14:paraId="6526C18E" w14:textId="341DA673" w:rsidR="00420386" w:rsidRDefault="00DC1284" w:rsidP="00DC1284">
      <w:r>
        <w:t xml:space="preserve">I </w:t>
      </w:r>
      <w:r w:rsidR="007E77D4">
        <w:t>intervjuet med representanter for elev</w:t>
      </w:r>
      <w:r w:rsidR="003F03AF">
        <w:t>organisasjon</w:t>
      </w:r>
      <w:r w:rsidR="007E77D4">
        <w:t>en</w:t>
      </w:r>
      <w:r w:rsidR="00AE4A5E">
        <w:t>,</w:t>
      </w:r>
      <w:r w:rsidR="007E77D4">
        <w:t xml:space="preserve"> </w:t>
      </w:r>
      <w:r>
        <w:t xml:space="preserve">ble det uttrykt bekymring for hvorvidt </w:t>
      </w:r>
      <w:r w:rsidR="00AE4A5E">
        <w:t>skoleeiere</w:t>
      </w:r>
      <w:r>
        <w:t xml:space="preserve"> har en tydelig </w:t>
      </w:r>
      <w:r w:rsidR="008F4C73">
        <w:t xml:space="preserve">og klar praksis </w:t>
      </w:r>
      <w:r w:rsidR="007E77D4">
        <w:t xml:space="preserve">for </w:t>
      </w:r>
      <w:r w:rsidR="008F4C73">
        <w:t>hvilke systemer som brukes til hva. Det ble gitt eksempler på at Teams benyttes til fraværsføring</w:t>
      </w:r>
      <w:r w:rsidR="00AE4A5E">
        <w:t xml:space="preserve"> og</w:t>
      </w:r>
      <w:r w:rsidR="008F4C73">
        <w:t xml:space="preserve"> vurderinger, </w:t>
      </w:r>
      <w:r w:rsidR="00AE4A5E">
        <w:t xml:space="preserve">og at </w:t>
      </w:r>
      <w:r w:rsidR="008F4C73">
        <w:t xml:space="preserve">legeerklæringer og </w:t>
      </w:r>
      <w:r w:rsidR="00AE4A5E">
        <w:t xml:space="preserve">andre </w:t>
      </w:r>
      <w:r w:rsidR="008F4C73">
        <w:t>dokumenter som heller burde ligge i et skoleadministrativt system</w:t>
      </w:r>
      <w:r w:rsidR="005E140C">
        <w:t>, lastes opp forskjellige steder i Teams</w:t>
      </w:r>
      <w:r w:rsidR="008F4C73">
        <w:t xml:space="preserve">. Mengden av dokumentasjon som ligger i </w:t>
      </w:r>
      <w:proofErr w:type="spellStart"/>
      <w:r w:rsidR="008F4C73">
        <w:t>Teamsrom</w:t>
      </w:r>
      <w:proofErr w:type="spellEnd"/>
      <w:r w:rsidR="008F4C73">
        <w:t xml:space="preserve"> og ulike kanaler er svært stor. </w:t>
      </w:r>
    </w:p>
    <w:p w14:paraId="22D57ACF" w14:textId="6844590E" w:rsidR="00202782" w:rsidRDefault="008F4C73" w:rsidP="00DC1284">
      <w:r>
        <w:t xml:space="preserve">Hver enkelt skoleeier er også ansvarlig for å ha rutiner </w:t>
      </w:r>
      <w:r w:rsidR="005A15E8">
        <w:t xml:space="preserve">for </w:t>
      </w:r>
      <w:r>
        <w:t xml:space="preserve">forvaltning av </w:t>
      </w:r>
      <w:r w:rsidR="005A15E8">
        <w:t>Teams, og dette vil nok være varierende mellom ulike kommuner</w:t>
      </w:r>
      <w:r w:rsidR="008E7D3C">
        <w:t>,</w:t>
      </w:r>
      <w:r w:rsidR="005A15E8">
        <w:t xml:space="preserve"> fylker</w:t>
      </w:r>
      <w:r w:rsidR="008E7D3C">
        <w:t xml:space="preserve"> og private skoleeiere</w:t>
      </w:r>
      <w:r w:rsidR="005A15E8">
        <w:t>. Sett fra elevenes side blir det da litt tilfeldig hvor godt person</w:t>
      </w:r>
      <w:r w:rsidR="007E2E8C">
        <w:t xml:space="preserve">vernet </w:t>
      </w:r>
      <w:r w:rsidR="00420386">
        <w:t xml:space="preserve">deres </w:t>
      </w:r>
      <w:r w:rsidR="005A15E8">
        <w:t>er ivaretatt</w:t>
      </w:r>
      <w:r w:rsidR="00A22B32">
        <w:t>,</w:t>
      </w:r>
      <w:r w:rsidR="00202782">
        <w:t xml:space="preserve"> </w:t>
      </w:r>
      <w:r w:rsidR="00F93EE9">
        <w:t>og at det</w:t>
      </w:r>
      <w:r w:rsidR="00202782">
        <w:t xml:space="preserve"> er</w:t>
      </w:r>
      <w:r w:rsidR="005A15E8">
        <w:t xml:space="preserve"> avhengig av hvor du bor og hvor du går på skole. </w:t>
      </w:r>
      <w:r w:rsidR="00DC1284">
        <w:t xml:space="preserve"> </w:t>
      </w:r>
    </w:p>
    <w:p w14:paraId="01DBD8B7" w14:textId="2224B78A" w:rsidR="00DC1284" w:rsidRPr="00DC1284" w:rsidRDefault="007E77D4" w:rsidP="00DC1284">
      <w:r>
        <w:t xml:space="preserve">Det er også en bekymring for hvorvidt </w:t>
      </w:r>
      <w:r w:rsidR="000F749D">
        <w:t>person</w:t>
      </w:r>
      <w:r>
        <w:t xml:space="preserve">opplysninger blir slettet når formålet </w:t>
      </w:r>
      <w:r w:rsidR="005D3AED">
        <w:t xml:space="preserve">med behandlingen av </w:t>
      </w:r>
      <w:r w:rsidR="000F749D">
        <w:t>dem</w:t>
      </w:r>
      <w:r w:rsidR="005D3AED">
        <w:t xml:space="preserve"> </w:t>
      </w:r>
      <w:r>
        <w:t xml:space="preserve">er oppnådd, eksempelvis om chatlogger kan bli liggende etter at elevene har sluttet på skolen. Dette vil avhenge av rutinene hos den enkelte skoleeier. </w:t>
      </w:r>
    </w:p>
    <w:p w14:paraId="4BFDA425" w14:textId="77777777" w:rsidR="003D7A3C" w:rsidRDefault="003D7A3C" w:rsidP="0004265B">
      <w:r>
        <w:rPr>
          <w:noProof/>
        </w:rPr>
        <w:lastRenderedPageBreak/>
        <mc:AlternateContent>
          <mc:Choice Requires="wps">
            <w:drawing>
              <wp:inline distT="0" distB="0" distL="0" distR="0" wp14:anchorId="74F49125" wp14:editId="657141DC">
                <wp:extent cx="5731510" cy="781050"/>
                <wp:effectExtent l="0" t="0" r="0" b="0"/>
                <wp:docPr id="2143518508" name="Tekstboks 2143518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781050"/>
                        </a:xfrm>
                        <a:prstGeom prst="rect">
                          <a:avLst/>
                        </a:prstGeom>
                        <a:noFill/>
                        <a:ln w="9525">
                          <a:noFill/>
                          <a:miter lim="800000"/>
                          <a:headEnd/>
                          <a:tailEnd/>
                        </a:ln>
                      </wps:spPr>
                      <wps:txbx>
                        <w:txbxContent>
                          <w:p w14:paraId="03CA949D" w14:textId="5A805ECF" w:rsidR="003D7A3C" w:rsidRPr="009E0FED" w:rsidRDefault="003D7A3C" w:rsidP="003D7A3C">
                            <w:pPr>
                              <w:pBdr>
                                <w:top w:val="single" w:sz="24" w:space="8" w:color="4472C4" w:themeColor="accent1"/>
                                <w:bottom w:val="single" w:sz="24" w:space="8" w:color="4472C4" w:themeColor="accent1"/>
                              </w:pBdr>
                              <w:spacing w:after="0"/>
                              <w:rPr>
                                <w:i/>
                                <w:iCs/>
                                <w:color w:val="4472C4" w:themeColor="accent1"/>
                              </w:rPr>
                            </w:pPr>
                            <w:r w:rsidRPr="009E0FED">
                              <w:rPr>
                                <w:i/>
                                <w:iCs/>
                                <w:color w:val="4472C4" w:themeColor="accent1"/>
                              </w:rPr>
                              <w:t>"</w:t>
                            </w:r>
                            <w:r w:rsidR="005A15E8">
                              <w:rPr>
                                <w:i/>
                                <w:iCs/>
                                <w:color w:val="4472C4" w:themeColor="accent1"/>
                              </w:rPr>
                              <w:t>Det ligger MYE dokumentasjon i Teams! Har vi oversikt? Nei. Det brukes også forskjellig i kommunene rundt omkring.</w:t>
                            </w:r>
                            <w:r w:rsidRPr="009E0FED">
                              <w:rPr>
                                <w:i/>
                                <w:iCs/>
                                <w:color w:val="4472C4" w:themeColor="accent1"/>
                              </w:rPr>
                              <w:t>"</w:t>
                            </w:r>
                          </w:p>
                        </w:txbxContent>
                      </wps:txbx>
                      <wps:bodyPr rot="0" vert="horz" wrap="square" lIns="91440" tIns="45720" rIns="91440" bIns="45720" anchor="t" anchorCtr="0">
                        <a:spAutoFit/>
                      </wps:bodyPr>
                    </wps:wsp>
                  </a:graphicData>
                </a:graphic>
              </wp:inline>
            </w:drawing>
          </mc:Choice>
          <mc:Fallback>
            <w:pict>
              <v:shapetype w14:anchorId="74F49125" id="_x0000_t202" coordsize="21600,21600" o:spt="202" path="m,l,21600r21600,l21600,xe">
                <v:stroke joinstyle="miter"/>
                <v:path gradientshapeok="t" o:connecttype="rect"/>
              </v:shapetype>
              <v:shape id="Tekstboks 2143518508" o:spid="_x0000_s1026" type="#_x0000_t202" style="width:451.3pt;height: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" filled="f" stroked="f">
                <v:textbox style="mso-fit-shape-to-text:t">
                  <w:txbxContent>
                    <w:p w14:paraId="03CA949D" w14:textId="5A805ECF" w:rsidR="003D7A3C" w:rsidRPr="009E0FED" w:rsidRDefault="003D7A3C" w:rsidP="003D7A3C">
                      <w:pPr>
                        <w:pBdr>
                          <w:top w:val="single" w:sz="24" w:space="8" w:color="4472C4" w:themeColor="accent1"/>
                          <w:bottom w:val="single" w:sz="24" w:space="8" w:color="4472C4" w:themeColor="accent1"/>
                        </w:pBdr>
                        <w:spacing w:after="0"/>
                        <w:rPr>
                          <w:i/>
                          <w:iCs/>
                          <w:color w:val="4472C4" w:themeColor="accent1"/>
                        </w:rPr>
                      </w:pPr>
                      <w:r w:rsidRPr="009E0FED">
                        <w:rPr>
                          <w:i/>
                          <w:iCs/>
                          <w:color w:val="4472C4" w:themeColor="accent1"/>
                        </w:rPr>
                        <w:t>"</w:t>
                      </w:r>
                      <w:r w:rsidR="005A15E8">
                        <w:rPr>
                          <w:i/>
                          <w:iCs/>
                          <w:color w:val="4472C4" w:themeColor="accent1"/>
                        </w:rPr>
                        <w:t>Det ligger MYE dokumentasjon i Teams! Har vi oversikt? Nei. Det brukes også forskjellig i kommunene rundt omkring.</w:t>
                      </w:r>
                      <w:r w:rsidRPr="009E0FED">
                        <w:rPr>
                          <w:i/>
                          <w:iCs/>
                          <w:color w:val="4472C4" w:themeColor="accent1"/>
                        </w:rPr>
                        <w:t>"</w:t>
                      </w:r>
                    </w:p>
                  </w:txbxContent>
                </v:textbox>
                <w10:anchorlock/>
              </v:shape>
            </w:pict>
          </mc:Fallback>
        </mc:AlternateContent>
      </w:r>
    </w:p>
    <w:p w14:paraId="75C9FC22" w14:textId="415DFD42" w:rsidR="003612EE" w:rsidRPr="006241E3" w:rsidRDefault="0001669C" w:rsidP="003612EE">
      <w:pPr>
        <w:pStyle w:val="Listeavsnitt"/>
        <w:numPr>
          <w:ilvl w:val="0"/>
          <w:numId w:val="12"/>
        </w:numPr>
        <w:rPr>
          <w:b/>
          <w:bCs/>
        </w:rPr>
      </w:pPr>
      <w:r>
        <w:rPr>
          <w:b/>
          <w:bCs/>
        </w:rPr>
        <w:t>Nedkjølingseffekt grunnet frykt for opplysninger på avveie</w:t>
      </w:r>
    </w:p>
    <w:p w14:paraId="3A4DE5EC" w14:textId="2482E72A" w:rsidR="00823B29" w:rsidRDefault="004E573B" w:rsidP="00E140D3">
      <w:r>
        <w:t>Elevene er som tidligere nevnt bekymret for at private dialoger kan bli synlig for uvedkommende</w:t>
      </w:r>
      <w:r w:rsidR="00C763B4">
        <w:t>. Dette</w:t>
      </w:r>
      <w:r>
        <w:t xml:space="preserve"> f.eks. ved sikkerhetsbrudd </w:t>
      </w:r>
      <w:r w:rsidR="003F03AF">
        <w:t xml:space="preserve">hvor andre elever får se hva som står på lærers skjerm, eller </w:t>
      </w:r>
      <w:r w:rsidR="00002B7A">
        <w:t xml:space="preserve">ved at uvedkommende </w:t>
      </w:r>
      <w:r w:rsidR="003F03AF">
        <w:t xml:space="preserve">tilegner seg tilgang til medelevers maskin eller brukerkonto. De gir uttrykk for at dette kan gjøre at man holder tilbake informasjon, av frykt for at det kan komme på avveie. </w:t>
      </w:r>
    </w:p>
    <w:p w14:paraId="3DC27A86" w14:textId="53ECB0F7" w:rsidR="00A4395E" w:rsidRPr="004E573B" w:rsidRDefault="003F03AF" w:rsidP="00E140D3">
      <w:r>
        <w:t xml:space="preserve">I enkelte tilfeller vil nok dette løses ved at elevene velger andre kanaler enn de digitale, og tar opp ting muntlig i stedet. Det er imidlertid også mulig at elever vil vegre seg for å ta opp temaer, eller la være å ytre seg i saker av frykt for at opplysningene kan komme på avveie når det er digital dialog. </w:t>
      </w:r>
    </w:p>
    <w:p w14:paraId="68E34563" w14:textId="77777777" w:rsidR="00A924BC" w:rsidRDefault="00A924BC" w:rsidP="00E140D3">
      <w:r>
        <w:rPr>
          <w:noProof/>
        </w:rPr>
        <mc:AlternateContent>
          <mc:Choice Requires="wps">
            <w:drawing>
              <wp:inline distT="0" distB="0" distL="0" distR="0" wp14:anchorId="44F873DB" wp14:editId="0A8177B9">
                <wp:extent cx="5731510" cy="580390"/>
                <wp:effectExtent l="0" t="0" r="0" b="0"/>
                <wp:docPr id="834542425" name="Tekstboks 834542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580390"/>
                        </a:xfrm>
                        <a:prstGeom prst="rect">
                          <a:avLst/>
                        </a:prstGeom>
                        <a:noFill/>
                        <a:ln w="9525">
                          <a:noFill/>
                          <a:miter lim="800000"/>
                          <a:headEnd/>
                          <a:tailEnd/>
                        </a:ln>
                      </wps:spPr>
                      <wps:txbx>
                        <w:txbxContent>
                          <w:p w14:paraId="4A9FB723" w14:textId="72D9F00F" w:rsidR="00A924BC" w:rsidRPr="0079141E" w:rsidRDefault="00A924BC" w:rsidP="00A924BC">
                            <w:pPr>
                              <w:pBdr>
                                <w:top w:val="single" w:sz="24" w:space="8" w:color="4472C4" w:themeColor="accent1"/>
                                <w:bottom w:val="single" w:sz="24" w:space="8" w:color="4472C4" w:themeColor="accent1"/>
                              </w:pBdr>
                              <w:spacing w:after="0"/>
                              <w:rPr>
                                <w:i/>
                                <w:iCs/>
                                <w:color w:val="4472C4" w:themeColor="accent1"/>
                              </w:rPr>
                            </w:pPr>
                            <w:r w:rsidRPr="0079141E">
                              <w:rPr>
                                <w:i/>
                                <w:iCs/>
                                <w:color w:val="4472C4" w:themeColor="accent1"/>
                              </w:rPr>
                              <w:t>"</w:t>
                            </w:r>
                            <w:r w:rsidR="004E573B">
                              <w:rPr>
                                <w:i/>
                                <w:iCs/>
                                <w:color w:val="4472C4" w:themeColor="accent1"/>
                              </w:rPr>
                              <w:t>Hvis det en skriver kommer ut til andre, så kan det sette grenser for hvor mye du faktisk tør å ytre deg.</w:t>
                            </w:r>
                            <w:r w:rsidRPr="0079141E">
                              <w:rPr>
                                <w:i/>
                                <w:iCs/>
                                <w:color w:val="4472C4" w:themeColor="accent1"/>
                              </w:rPr>
                              <w:t>"</w:t>
                            </w:r>
                          </w:p>
                        </w:txbxContent>
                      </wps:txbx>
                      <wps:bodyPr rot="0" vert="horz" wrap="square" lIns="91440" tIns="45720" rIns="91440" bIns="45720" anchor="t" anchorCtr="0">
                        <a:spAutoFit/>
                      </wps:bodyPr>
                    </wps:wsp>
                  </a:graphicData>
                </a:graphic>
              </wp:inline>
            </w:drawing>
          </mc:Choice>
          <mc:Fallback>
            <w:pict>
              <v:shape w14:anchorId="44F873DB" id="Tekstboks 834542425" o:spid="_x0000_s1027" type="#_x0000_t202" style="width:451.3pt;height:4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" filled="f" stroked="f">
                <v:textbox style="mso-fit-shape-to-text:t">
                  <w:txbxContent>
                    <w:p w14:paraId="4A9FB723" w14:textId="72D9F00F" w:rsidR="00A924BC" w:rsidRPr="0079141E" w:rsidRDefault="00A924BC" w:rsidP="00A924BC">
                      <w:pPr>
                        <w:pBdr>
                          <w:top w:val="single" w:sz="24" w:space="8" w:color="4472C4" w:themeColor="accent1"/>
                          <w:bottom w:val="single" w:sz="24" w:space="8" w:color="4472C4" w:themeColor="accent1"/>
                        </w:pBdr>
                        <w:spacing w:after="0"/>
                        <w:rPr>
                          <w:i/>
                          <w:iCs/>
                          <w:color w:val="4472C4" w:themeColor="accent1"/>
                        </w:rPr>
                      </w:pPr>
                      <w:r w:rsidRPr="0079141E">
                        <w:rPr>
                          <w:i/>
                          <w:iCs/>
                          <w:color w:val="4472C4" w:themeColor="accent1"/>
                        </w:rPr>
                        <w:t>"</w:t>
                      </w:r>
                      <w:r w:rsidR="004E573B">
                        <w:rPr>
                          <w:i/>
                          <w:iCs/>
                          <w:color w:val="4472C4" w:themeColor="accent1"/>
                        </w:rPr>
                        <w:t>Hvis det en skriver kommer ut til andre, så kan det sette grenser for hvor mye du faktisk tør å ytre deg.</w:t>
                      </w:r>
                      <w:r w:rsidRPr="0079141E">
                        <w:rPr>
                          <w:i/>
                          <w:iCs/>
                          <w:color w:val="4472C4" w:themeColor="accent1"/>
                        </w:rPr>
                        <w:t>"</w:t>
                      </w:r>
                    </w:p>
                  </w:txbxContent>
                </v:textbox>
                <w10:anchorlock/>
              </v:shape>
            </w:pict>
          </mc:Fallback>
        </mc:AlternateContent>
      </w:r>
    </w:p>
    <w:p w14:paraId="71E9D794" w14:textId="7BDAB1E3" w:rsidR="003612EE" w:rsidRPr="006241E3" w:rsidRDefault="00D46560" w:rsidP="00D32036">
      <w:pPr>
        <w:pStyle w:val="Listeavsnitt"/>
        <w:numPr>
          <w:ilvl w:val="0"/>
          <w:numId w:val="12"/>
        </w:numPr>
        <w:rPr>
          <w:b/>
          <w:bCs/>
        </w:rPr>
      </w:pPr>
      <w:r>
        <w:rPr>
          <w:b/>
          <w:bCs/>
        </w:rPr>
        <w:t xml:space="preserve">Bekymring </w:t>
      </w:r>
      <w:r w:rsidR="00FA7E95">
        <w:rPr>
          <w:b/>
          <w:bCs/>
        </w:rPr>
        <w:t>for</w:t>
      </w:r>
      <w:r>
        <w:rPr>
          <w:b/>
          <w:bCs/>
        </w:rPr>
        <w:t xml:space="preserve"> hvorvidt </w:t>
      </w:r>
      <w:r w:rsidR="007E77D4">
        <w:rPr>
          <w:b/>
          <w:bCs/>
        </w:rPr>
        <w:t xml:space="preserve">lærerne </w:t>
      </w:r>
      <w:r>
        <w:rPr>
          <w:b/>
          <w:bCs/>
        </w:rPr>
        <w:t xml:space="preserve">er </w:t>
      </w:r>
      <w:r w:rsidR="007E77D4">
        <w:rPr>
          <w:b/>
          <w:bCs/>
        </w:rPr>
        <w:t>satt i stand til å ivareta elevenes personvern</w:t>
      </w:r>
    </w:p>
    <w:p w14:paraId="6407AA3F" w14:textId="1ACE42A6" w:rsidR="00F72D8B" w:rsidRDefault="00101F69" w:rsidP="00022FC9">
      <w:r>
        <w:t>I samtalene med ulike grupperinger av elever kommer det tydelig frem at elevene har stor tillit til at lærerne håndtere</w:t>
      </w:r>
      <w:r w:rsidR="00224ACD">
        <w:t>r</w:t>
      </w:r>
      <w:r>
        <w:t xml:space="preserve"> de digitale arbeidsverktøyene på en måte</w:t>
      </w:r>
      <w:r w:rsidR="00224ACD">
        <w:t xml:space="preserve"> som ivaretar personvernet deres</w:t>
      </w:r>
      <w:r>
        <w:t xml:space="preserve">. Samtidig </w:t>
      </w:r>
      <w:r w:rsidR="00B02DF3">
        <w:t>ser de at det ligger en sårbarhet i at lærerne har tilgang til detaljert informasjon både på klassenivå og</w:t>
      </w:r>
      <w:r w:rsidR="00474131">
        <w:t xml:space="preserve"> på</w:t>
      </w:r>
      <w:r w:rsidR="00B02DF3">
        <w:t xml:space="preserve"> elevnivå. </w:t>
      </w:r>
    </w:p>
    <w:p w14:paraId="34EAE476" w14:textId="668CCED2" w:rsidR="00661D4D" w:rsidRDefault="00F70F19" w:rsidP="00022FC9">
      <w:r>
        <w:t xml:space="preserve">Risikoen for at </w:t>
      </w:r>
      <w:r w:rsidR="00B02DF3">
        <w:t>elever eller utenforstående får se lærerens skjerm, enten ved at de tilegner seg tilgang eller at læreren ved et uhell viser fram sensitive opplysninger for klassen på en storskjerm</w:t>
      </w:r>
      <w:r>
        <w:t>,</w:t>
      </w:r>
      <w:r w:rsidR="00B02DF3">
        <w:t xml:space="preserve"> skaper bekymring. At skoleeiere må ha klare rutiner for hvordan lærere skal håndtere dette, uttrykkes også</w:t>
      </w:r>
      <w:r w:rsidR="004867E6">
        <w:t>.</w:t>
      </w:r>
      <w:r w:rsidR="00B02DF3">
        <w:t xml:space="preserve"> </w:t>
      </w:r>
      <w:r w:rsidR="004867E6">
        <w:t xml:space="preserve">For </w:t>
      </w:r>
      <w:r w:rsidR="00B02DF3">
        <w:t xml:space="preserve">eksempel </w:t>
      </w:r>
      <w:r w:rsidR="004867E6">
        <w:t>rutiner</w:t>
      </w:r>
      <w:r w:rsidR="00FD365B">
        <w:t xml:space="preserve"> som sier </w:t>
      </w:r>
      <w:r w:rsidR="00B02DF3">
        <w:t xml:space="preserve">at enkelte applikasjoner som inneholder beskyttelsesverdige opplysninger, kun skal åpnes på kontoret og ikke ute i en klassesituasjon. </w:t>
      </w:r>
    </w:p>
    <w:p w14:paraId="33004932" w14:textId="349BE060" w:rsidR="00022FC9" w:rsidRPr="0001669C" w:rsidRDefault="00661D4D" w:rsidP="00022FC9">
      <w:pPr>
        <w:rPr>
          <w:color w:val="FF0000"/>
        </w:rPr>
      </w:pPr>
      <w:r>
        <w:t xml:space="preserve">Elevene uttrykker </w:t>
      </w:r>
      <w:r w:rsidR="00A1279C">
        <w:t xml:space="preserve">videre </w:t>
      </w:r>
      <w:r>
        <w:t xml:space="preserve">at lærernes </w:t>
      </w:r>
      <w:r w:rsidR="00D46560">
        <w:t xml:space="preserve">kompetanse (kunnskaper, ferdigheter, evner og holdninger) på dette området </w:t>
      </w:r>
      <w:r>
        <w:t>er og for</w:t>
      </w:r>
      <w:r w:rsidR="00D46560">
        <w:t xml:space="preserve">blir en viktig rammefaktor for ivaretakelsen av personvernet i en stadig mer kompleks digital skolehverdag. </w:t>
      </w:r>
      <w:r>
        <w:br/>
      </w:r>
    </w:p>
    <w:p w14:paraId="2D04C387" w14:textId="23D8A52E" w:rsidR="00022FC9" w:rsidRPr="009E0FED" w:rsidRDefault="00022FC9" w:rsidP="00022FC9">
      <w:pPr>
        <w:pBdr>
          <w:top w:val="single" w:sz="24" w:space="8" w:color="4472C4" w:themeColor="accent1"/>
          <w:bottom w:val="single" w:sz="24" w:space="8" w:color="4472C4" w:themeColor="accent1"/>
        </w:pBdr>
        <w:spacing w:after="0"/>
        <w:rPr>
          <w:i/>
          <w:iCs/>
          <w:color w:val="4472C4" w:themeColor="accent1"/>
        </w:rPr>
      </w:pPr>
      <w:r w:rsidRPr="009E0FED">
        <w:rPr>
          <w:i/>
          <w:iCs/>
          <w:color w:val="4472C4" w:themeColor="accent1"/>
        </w:rPr>
        <w:t>"</w:t>
      </w:r>
      <w:r w:rsidR="00D46560">
        <w:rPr>
          <w:i/>
          <w:iCs/>
          <w:color w:val="4472C4" w:themeColor="accent1"/>
        </w:rPr>
        <w:t xml:space="preserve">At man passer på at man ikke har viktige ting på skjermen når man kobler seg opp, at du ikke lar en sånn side stå </w:t>
      </w:r>
      <w:proofErr w:type="gramStart"/>
      <w:r w:rsidR="00D46560">
        <w:rPr>
          <w:i/>
          <w:iCs/>
          <w:color w:val="4472C4" w:themeColor="accent1"/>
        </w:rPr>
        <w:t>åpen…</w:t>
      </w:r>
      <w:proofErr w:type="gramEnd"/>
      <w:r w:rsidR="00D46560">
        <w:rPr>
          <w:i/>
          <w:iCs/>
          <w:color w:val="4472C4" w:themeColor="accent1"/>
        </w:rPr>
        <w:t xml:space="preserve"> men tar det når du er for deg selv. </w:t>
      </w:r>
      <w:r w:rsidR="00B02DF3">
        <w:rPr>
          <w:i/>
          <w:iCs/>
          <w:color w:val="4472C4" w:themeColor="accent1"/>
        </w:rPr>
        <w:t>Det er din plikt som lærer</w:t>
      </w:r>
      <w:r w:rsidR="00D46560">
        <w:rPr>
          <w:i/>
          <w:iCs/>
          <w:color w:val="4472C4" w:themeColor="accent1"/>
        </w:rPr>
        <w:t xml:space="preserve">.» </w:t>
      </w:r>
    </w:p>
    <w:p w14:paraId="2ACDED02" w14:textId="77777777" w:rsidR="00022FC9" w:rsidRDefault="00022FC9" w:rsidP="00200105"/>
    <w:p w14:paraId="70A5042A" w14:textId="2A89FBB9" w:rsidR="00A21CCE" w:rsidRDefault="006C4633" w:rsidP="00D65566">
      <w:pPr>
        <w:pStyle w:val="Listeavsnitt"/>
        <w:keepNext/>
        <w:numPr>
          <w:ilvl w:val="0"/>
          <w:numId w:val="12"/>
        </w:numPr>
        <w:rPr>
          <w:b/>
          <w:bCs/>
        </w:rPr>
      </w:pPr>
      <w:r w:rsidRPr="30E82E9E">
        <w:rPr>
          <w:b/>
          <w:bCs/>
        </w:rPr>
        <w:lastRenderedPageBreak/>
        <w:t xml:space="preserve">Bekymring </w:t>
      </w:r>
      <w:r w:rsidR="00101F69" w:rsidRPr="30E82E9E">
        <w:rPr>
          <w:b/>
          <w:bCs/>
        </w:rPr>
        <w:t xml:space="preserve">for </w:t>
      </w:r>
      <w:r w:rsidR="5F352DA9" w:rsidRPr="30E82E9E">
        <w:rPr>
          <w:b/>
          <w:bCs/>
        </w:rPr>
        <w:t>dataminimering</w:t>
      </w:r>
      <w:r w:rsidR="071B3D77" w:rsidRPr="30E82E9E">
        <w:rPr>
          <w:b/>
          <w:bCs/>
        </w:rPr>
        <w:t xml:space="preserve">, </w:t>
      </w:r>
      <w:r w:rsidR="5F352DA9" w:rsidRPr="30E82E9E">
        <w:rPr>
          <w:b/>
          <w:bCs/>
        </w:rPr>
        <w:t>lagringsbeg</w:t>
      </w:r>
      <w:r w:rsidR="025B7C7E" w:rsidRPr="30E82E9E">
        <w:rPr>
          <w:b/>
          <w:bCs/>
        </w:rPr>
        <w:t>rensning</w:t>
      </w:r>
      <w:r w:rsidR="10F17BAC" w:rsidRPr="30E82E9E">
        <w:rPr>
          <w:b/>
          <w:bCs/>
        </w:rPr>
        <w:t xml:space="preserve"> og </w:t>
      </w:r>
      <w:r w:rsidR="5D2C7541" w:rsidRPr="30E82E9E">
        <w:rPr>
          <w:b/>
          <w:bCs/>
        </w:rPr>
        <w:t>elevenes grunnleggende personvernrettigheter</w:t>
      </w:r>
    </w:p>
    <w:p w14:paraId="62BAFF3C" w14:textId="6049D80F" w:rsidR="00A21CCE" w:rsidRDefault="00943B07" w:rsidP="00D65566">
      <w:pPr>
        <w:keepNext/>
      </w:pPr>
      <w:r>
        <w:t xml:space="preserve">Svaret på </w:t>
      </w:r>
      <w:r w:rsidR="00A21CCE">
        <w:t>spørsmål</w:t>
      </w:r>
      <w:r w:rsidR="77EEB192">
        <w:t>et</w:t>
      </w:r>
      <w:r w:rsidR="00A21CCE">
        <w:t xml:space="preserve"> om elevrepresentantene / elevene ser noen utfordringer knyttet til universet av Microsoft-tjenester som brukes i skolen i Norge</w:t>
      </w:r>
      <w:r w:rsidR="00D93A41">
        <w:t>,</w:t>
      </w:r>
      <w:r>
        <w:t xml:space="preserve"> kan oppsummeres gjennom</w:t>
      </w:r>
      <w:r w:rsidR="00A21CCE">
        <w:t xml:space="preserve"> følgende dilemma: </w:t>
      </w:r>
    </w:p>
    <w:p w14:paraId="47D87859" w14:textId="5BADA6C9" w:rsidR="00916DEF" w:rsidRDefault="00A21CCE" w:rsidP="0053396E">
      <w:r>
        <w:t>For at skoleeier skal kunne gi elevene tilpasset undervisning, må skolen samle inn og behandle store mengder personopplysninger</w:t>
      </w:r>
      <w:r w:rsidR="00726C31">
        <w:t xml:space="preserve"> om elevene</w:t>
      </w:r>
      <w:r>
        <w:t xml:space="preserve">. </w:t>
      </w:r>
      <w:r w:rsidR="0A2629D7">
        <w:t>Å lage rutiner for hva som skal lagres og hvor lenge det skal lagres er i utgangspunktet opp til den enkelte skoleeier</w:t>
      </w:r>
      <w:r w:rsidR="00483A0E">
        <w:t xml:space="preserve">. </w:t>
      </w:r>
      <w:r w:rsidR="10353033">
        <w:t xml:space="preserve">Det uttrykkes bekymring fra elevhold om </w:t>
      </w:r>
      <w:r w:rsidR="09A1E6B5">
        <w:t xml:space="preserve">skoleeiers evne til å gjøre gode vurderinger og lage sletterutiner. </w:t>
      </w:r>
    </w:p>
    <w:p w14:paraId="385FC494" w14:textId="2FE46162" w:rsidR="00916DEF" w:rsidRDefault="46D43CA4" w:rsidP="0053396E">
      <w:r>
        <w:t xml:space="preserve">I intervjuene gis det også uttrykk for at elevene i det store og hele har fått lite informasjon om hvilke personopplysninger som behandles om dem gjennom skoleløpet. Hvordan skoleeiere skal kunne oppfylle rettighetene til informasjon, innsyn, retting, sletting </w:t>
      </w:r>
      <w:proofErr w:type="spellStart"/>
      <w:r>
        <w:t>osv</w:t>
      </w:r>
      <w:proofErr w:type="spellEnd"/>
      <w:r>
        <w:t xml:space="preserve"> stilles det også spørsmål om. </w:t>
      </w:r>
      <w:r w:rsidR="00A21CCE">
        <w:t xml:space="preserve">Dette medfører en betydelig risiko knyttet til at elevenes grunnleggende personvernrettigheter ikke blir respektert eller oppfylt. </w:t>
      </w:r>
      <w:r w:rsidR="00A21CCE">
        <w:br/>
      </w:r>
    </w:p>
    <w:p w14:paraId="4CF94453" w14:textId="4FC68E46" w:rsidR="008833C8" w:rsidRPr="009E0FED" w:rsidRDefault="008833C8" w:rsidP="008833C8">
      <w:pPr>
        <w:pBdr>
          <w:top w:val="single" w:sz="24" w:space="8" w:color="4472C4" w:themeColor="accent1"/>
          <w:bottom w:val="single" w:sz="24" w:space="8" w:color="4472C4" w:themeColor="accent1"/>
        </w:pBdr>
        <w:spacing w:after="0"/>
        <w:rPr>
          <w:i/>
          <w:iCs/>
          <w:color w:val="4472C4" w:themeColor="accent1"/>
        </w:rPr>
      </w:pPr>
      <w:r w:rsidRPr="009E0FED">
        <w:rPr>
          <w:i/>
          <w:iCs/>
          <w:color w:val="4472C4" w:themeColor="accent1"/>
        </w:rPr>
        <w:t>"</w:t>
      </w:r>
      <w:r w:rsidR="00787DC2">
        <w:rPr>
          <w:i/>
          <w:iCs/>
          <w:color w:val="4472C4" w:themeColor="accent1"/>
        </w:rPr>
        <w:t>Det er et dilemma, fordi elevene ikke kjenner til alt som samles inn om dem, og de har krav på tilpasset undervisning. Unge mennesker som er sårbare og skal leve resten av livet sitt på digitale plattformer.</w:t>
      </w:r>
      <w:r>
        <w:rPr>
          <w:i/>
          <w:iCs/>
          <w:color w:val="4472C4" w:themeColor="accent1"/>
        </w:rPr>
        <w:t xml:space="preserve">» </w:t>
      </w:r>
    </w:p>
    <w:p w14:paraId="11BF04E3" w14:textId="77777777" w:rsidR="008833C8" w:rsidRDefault="008833C8" w:rsidP="008833C8"/>
    <w:p w14:paraId="718D46A9" w14:textId="51C9EE60" w:rsidR="00FC4488" w:rsidRPr="006241E3" w:rsidRDefault="001706CD" w:rsidP="00154518">
      <w:pPr>
        <w:pStyle w:val="Listeavsnitt"/>
        <w:numPr>
          <w:ilvl w:val="0"/>
          <w:numId w:val="12"/>
        </w:numPr>
        <w:rPr>
          <w:b/>
          <w:bCs/>
        </w:rPr>
      </w:pPr>
      <w:r>
        <w:rPr>
          <w:b/>
          <w:bCs/>
        </w:rPr>
        <w:t>Bekymring for konsekvensene av at Microsoft er et stort, amerikansk teknologiselskap</w:t>
      </w:r>
    </w:p>
    <w:p w14:paraId="53DCAE6A" w14:textId="329C8213" w:rsidR="00D00AB5" w:rsidRDefault="329D1D35" w:rsidP="00D00AB5">
      <w:r>
        <w:t xml:space="preserve">Elevrepresentantene målbærer også en bekymring som springer ut fra det faktum at Microsoft er et kommersielt, amerikansk selskap som kan ha andre verdier og en annen kultur enn det vi er vant med i Norge. USA oppleves som svært urolig for tiden, og elevene er bekymret for at Microsoft kan bli pålagt personverninngripende tiltak fra amerikanske myndigheter. Elevene gir uttrykk for at de generelt har en tillit til Microsoft som selskap, men at det er en gryende pessimisme rundt hvordan selskapet kan tenkes å opptre i fremtiden. </w:t>
      </w:r>
    </w:p>
    <w:p w14:paraId="1DB6F792" w14:textId="772DB114" w:rsidR="00D8321E" w:rsidRDefault="00D8321E" w:rsidP="00D00AB5">
      <w:r>
        <w:t xml:space="preserve">Sammen med Google har Microsoft også nærmest en monopoltilgang på det norske skoleverket. Valgfriheten til norske skoleeiere har derfor vært svært begrenset når det gjelder løsninger som kan støtte digital gjennomføring av undervisningsaktiviteter. </w:t>
      </w:r>
    </w:p>
    <w:p w14:paraId="541BFD6F" w14:textId="77777777" w:rsidR="0069456A" w:rsidRDefault="0069456A" w:rsidP="00D00AB5">
      <w:r>
        <w:rPr>
          <w:noProof/>
        </w:rPr>
        <mc:AlternateContent>
          <mc:Choice Requires="wps">
            <w:drawing>
              <wp:inline distT="0" distB="0" distL="0" distR="0" wp14:anchorId="23DA9B8C" wp14:editId="148E0B33">
                <wp:extent cx="5731510" cy="580390"/>
                <wp:effectExtent l="0" t="0" r="0" b="0"/>
                <wp:docPr id="1676075412" name="Tekstboks 1676075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580390"/>
                        </a:xfrm>
                        <a:prstGeom prst="rect">
                          <a:avLst/>
                        </a:prstGeom>
                        <a:noFill/>
                        <a:ln w="9525">
                          <a:noFill/>
                          <a:miter lim="800000"/>
                          <a:headEnd/>
                          <a:tailEnd/>
                        </a:ln>
                      </wps:spPr>
                      <wps:txbx>
                        <w:txbxContent>
                          <w:p w14:paraId="29A42D52" w14:textId="1A53CB89" w:rsidR="0069456A" w:rsidRPr="008071F2" w:rsidRDefault="0069456A" w:rsidP="0069456A">
                            <w:pPr>
                              <w:pBdr>
                                <w:top w:val="single" w:sz="24" w:space="8" w:color="4472C4" w:themeColor="accent1"/>
                                <w:bottom w:val="single" w:sz="24" w:space="8" w:color="4472C4" w:themeColor="accent1"/>
                              </w:pBdr>
                              <w:spacing w:after="0"/>
                              <w:rPr>
                                <w:i/>
                                <w:iCs/>
                                <w:color w:val="4472C4" w:themeColor="accent1"/>
                              </w:rPr>
                            </w:pPr>
                            <w:r w:rsidRPr="008071F2">
                              <w:rPr>
                                <w:i/>
                                <w:iCs/>
                                <w:color w:val="4472C4" w:themeColor="accent1"/>
                              </w:rPr>
                              <w:t>"</w:t>
                            </w:r>
                            <w:r w:rsidR="001706CD">
                              <w:rPr>
                                <w:i/>
                                <w:iCs/>
                                <w:color w:val="4472C4" w:themeColor="accent1"/>
                              </w:rPr>
                              <w:t>De (Microsoft) har en gylden mulighet til å forstå hvordan samfunnet fungerer, når de leverer systemer som hele skolen benytter</w:t>
                            </w:r>
                            <w:r w:rsidRPr="008071F2">
                              <w:rPr>
                                <w:i/>
                                <w:iCs/>
                                <w:color w:val="4472C4" w:themeColor="accent1"/>
                              </w:rPr>
                              <w:t>.</w:t>
                            </w:r>
                            <w:r w:rsidR="00800592">
                              <w:rPr>
                                <w:i/>
                                <w:iCs/>
                                <w:color w:val="4472C4" w:themeColor="accent1"/>
                              </w:rPr>
                              <w:t xml:space="preserve"> Jeg er bekymret for hva Microsoft kan trekke ut av det. Amerikanske selskap har jeg begrenset tillit til.</w:t>
                            </w:r>
                            <w:r w:rsidRPr="008071F2">
                              <w:rPr>
                                <w:i/>
                                <w:iCs/>
                                <w:color w:val="4472C4" w:themeColor="accent1"/>
                              </w:rPr>
                              <w:t>"</w:t>
                            </w:r>
                          </w:p>
                        </w:txbxContent>
                      </wps:txbx>
                      <wps:bodyPr rot="0" vert="horz" wrap="square" lIns="91440" tIns="45720" rIns="91440" bIns="45720" anchor="t" anchorCtr="0">
                        <a:spAutoFit/>
                      </wps:bodyPr>
                    </wps:wsp>
                  </a:graphicData>
                </a:graphic>
              </wp:inline>
            </w:drawing>
          </mc:Choice>
          <mc:Fallback>
            <w:pict>
              <v:shape w14:anchorId="23DA9B8C" id="Tekstboks 1676075412" o:spid="_x0000_s1028" type="#_x0000_t202" style="width:451.3pt;height:4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" filled="f" stroked="f">
                <v:textbox style="mso-fit-shape-to-text:t">
                  <w:txbxContent>
                    <w:p w14:paraId="29A42D52" w14:textId="1A53CB89" w:rsidR="0069456A" w:rsidRPr="008071F2" w:rsidRDefault="0069456A" w:rsidP="0069456A">
                      <w:pPr>
                        <w:pBdr>
                          <w:top w:val="single" w:sz="24" w:space="8" w:color="4472C4" w:themeColor="accent1"/>
                          <w:bottom w:val="single" w:sz="24" w:space="8" w:color="4472C4" w:themeColor="accent1"/>
                        </w:pBdr>
                        <w:spacing w:after="0"/>
                        <w:rPr>
                          <w:i/>
                          <w:iCs/>
                          <w:color w:val="4472C4" w:themeColor="accent1"/>
                        </w:rPr>
                      </w:pPr>
                      <w:r w:rsidRPr="008071F2">
                        <w:rPr>
                          <w:i/>
                          <w:iCs/>
                          <w:color w:val="4472C4" w:themeColor="accent1"/>
                        </w:rPr>
                        <w:t>"</w:t>
                      </w:r>
                      <w:r w:rsidR="001706CD">
                        <w:rPr>
                          <w:i/>
                          <w:iCs/>
                          <w:color w:val="4472C4" w:themeColor="accent1"/>
                        </w:rPr>
                        <w:t>De (Microsoft) har en gylden mulighet til å forstå hvordan samfunnet fungerer, når de leverer systemer som hele skolen benytter</w:t>
                      </w:r>
                      <w:r w:rsidRPr="008071F2">
                        <w:rPr>
                          <w:i/>
                          <w:iCs/>
                          <w:color w:val="4472C4" w:themeColor="accent1"/>
                        </w:rPr>
                        <w:t>.</w:t>
                      </w:r>
                      <w:r w:rsidR="00800592">
                        <w:rPr>
                          <w:i/>
                          <w:iCs/>
                          <w:color w:val="4472C4" w:themeColor="accent1"/>
                        </w:rPr>
                        <w:t xml:space="preserve"> Jeg er bekymret for hva Microsoft kan trekke ut av det. Amerikanske selskap har jeg begrenset tillit til.</w:t>
                      </w:r>
                      <w:r w:rsidRPr="008071F2">
                        <w:rPr>
                          <w:i/>
                          <w:iCs/>
                          <w:color w:val="4472C4" w:themeColor="accent1"/>
                        </w:rPr>
                        <w:t>"</w:t>
                      </w:r>
                    </w:p>
                  </w:txbxContent>
                </v:textbox>
                <w10:anchorlock/>
              </v:shape>
            </w:pict>
          </mc:Fallback>
        </mc:AlternateContent>
      </w:r>
    </w:p>
    <w:p w14:paraId="587C1B63" w14:textId="77777777" w:rsidR="00AC4C7C" w:rsidRPr="00AC4C7C" w:rsidRDefault="00AC4C7C" w:rsidP="00AC4C7C">
      <w:pPr>
        <w:rPr>
          <w:b/>
          <w:bCs/>
        </w:rPr>
      </w:pPr>
    </w:p>
    <w:p w14:paraId="50D67EDD" w14:textId="637D4991" w:rsidR="003F0DB9" w:rsidRDefault="00800592" w:rsidP="00AC4C7C">
      <w:pPr>
        <w:pStyle w:val="Listeavsnitt"/>
        <w:keepNext/>
        <w:numPr>
          <w:ilvl w:val="0"/>
          <w:numId w:val="12"/>
        </w:numPr>
        <w:rPr>
          <w:b/>
          <w:bCs/>
        </w:rPr>
      </w:pPr>
      <w:r>
        <w:rPr>
          <w:b/>
          <w:bCs/>
        </w:rPr>
        <w:lastRenderedPageBreak/>
        <w:t>Bekymring for konsekvensene av manglende informasjon om personvern og behandling av personopplysninger</w:t>
      </w:r>
    </w:p>
    <w:p w14:paraId="6C1968CA" w14:textId="318BD92A" w:rsidR="00800592" w:rsidRDefault="00800592" w:rsidP="00AC4C7C">
      <w:pPr>
        <w:keepNext/>
      </w:pPr>
      <w:r>
        <w:t xml:space="preserve">Flere </w:t>
      </w:r>
      <w:r w:rsidR="00061041">
        <w:t xml:space="preserve">av elevene gir, uavhengig av hverandre, tilbakemelding om at de opplever at personvern i liten grad har vært tema i skolen. Enkelte sier at de ikke har hatt noe opplæring i det, mens andre sier at de har snakket litt om det i samfunnsfag. Mangel på </w:t>
      </w:r>
      <w:r w:rsidR="709B3A40">
        <w:t xml:space="preserve">informasjon </w:t>
      </w:r>
      <w:r w:rsidR="00061041">
        <w:t xml:space="preserve">om personvern kan </w:t>
      </w:r>
      <w:r w:rsidR="00504D35">
        <w:t xml:space="preserve">medføre at elevene ikke kjenner </w:t>
      </w:r>
      <w:r w:rsidR="00AF78B5">
        <w:t xml:space="preserve">til </w:t>
      </w:r>
      <w:r w:rsidR="00504D35">
        <w:t xml:space="preserve">sine rettigheter eller ikke har forutsetninger for å utøve sine rettigheter etter personvernregelverket. </w:t>
      </w:r>
      <w:r w:rsidR="38A8EA08">
        <w:t xml:space="preserve">Det vil også kunne føre til </w:t>
      </w:r>
      <w:r w:rsidR="4BD7B667">
        <w:t xml:space="preserve">at elever tar ukloke valg senere, fordi de ikke kjenner til hvordan de best mulig kan ivareta eget personvern. </w:t>
      </w:r>
    </w:p>
    <w:p w14:paraId="2387DD5A" w14:textId="049E0F29" w:rsidR="003D0AF8" w:rsidRDefault="003D0AF8" w:rsidP="006706CE">
      <w:r>
        <w:rPr>
          <w:noProof/>
        </w:rPr>
        <mc:AlternateContent>
          <mc:Choice Requires="wps">
            <w:drawing>
              <wp:inline distT="0" distB="0" distL="0" distR="0" wp14:anchorId="285065FE" wp14:editId="2F65792C">
                <wp:extent cx="5731510" cy="580390"/>
                <wp:effectExtent l="0" t="0" r="0" b="0"/>
                <wp:docPr id="103298109" name="Tekstboks 103298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580390"/>
                        </a:xfrm>
                        <a:prstGeom prst="rect">
                          <a:avLst/>
                        </a:prstGeom>
                        <a:noFill/>
                        <a:ln w="9525">
                          <a:noFill/>
                          <a:miter lim="800000"/>
                          <a:headEnd/>
                          <a:tailEnd/>
                        </a:ln>
                      </wps:spPr>
                      <wps:txbx>
                        <w:txbxContent>
                          <w:p w14:paraId="27AD48C4" w14:textId="05537785" w:rsidR="003D0AF8" w:rsidRPr="0079141E" w:rsidRDefault="003D0AF8" w:rsidP="003D0AF8">
                            <w:pPr>
                              <w:pBdr>
                                <w:top w:val="single" w:sz="24" w:space="8" w:color="4472C4" w:themeColor="accent1"/>
                                <w:bottom w:val="single" w:sz="24" w:space="8" w:color="4472C4" w:themeColor="accent1"/>
                              </w:pBdr>
                              <w:spacing w:after="0"/>
                              <w:rPr>
                                <w:i/>
                                <w:iCs/>
                                <w:color w:val="4472C4" w:themeColor="accent1"/>
                              </w:rPr>
                            </w:pPr>
                            <w:r w:rsidRPr="0079141E">
                              <w:rPr>
                                <w:i/>
                                <w:iCs/>
                                <w:color w:val="4472C4" w:themeColor="accent1"/>
                              </w:rPr>
                              <w:t>"</w:t>
                            </w:r>
                            <w:r w:rsidR="00061041">
                              <w:rPr>
                                <w:i/>
                                <w:iCs/>
                                <w:color w:val="4472C4" w:themeColor="accent1"/>
                              </w:rPr>
                              <w:t>Det er ikke opplæring i personvern i videregående. Jeg fikk beskjed om å lage et vanskelig passord på grunnskolen.»</w:t>
                            </w:r>
                          </w:p>
                        </w:txbxContent>
                      </wps:txbx>
                      <wps:bodyPr rot="0" vert="horz" wrap="square" lIns="91440" tIns="45720" rIns="91440" bIns="45720" anchor="t" anchorCtr="0">
                        <a:spAutoFit/>
                      </wps:bodyPr>
                    </wps:wsp>
                  </a:graphicData>
                </a:graphic>
              </wp:inline>
            </w:drawing>
          </mc:Choice>
          <mc:Fallback>
            <w:pict>
              <v:shape w14:anchorId="285065FE" id="Tekstboks 103298109" o:spid="_x0000_s1029" type="#_x0000_t202" style="width:451.3pt;height:4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" filled="f" stroked="f">
                <v:textbox style="mso-fit-shape-to-text:t">
                  <w:txbxContent>
                    <w:p w14:paraId="27AD48C4" w14:textId="05537785" w:rsidR="003D0AF8" w:rsidRPr="0079141E" w:rsidRDefault="003D0AF8" w:rsidP="003D0AF8">
                      <w:pPr>
                        <w:pBdr>
                          <w:top w:val="single" w:sz="24" w:space="8" w:color="4472C4" w:themeColor="accent1"/>
                          <w:bottom w:val="single" w:sz="24" w:space="8" w:color="4472C4" w:themeColor="accent1"/>
                        </w:pBdr>
                        <w:spacing w:after="0"/>
                        <w:rPr>
                          <w:i/>
                          <w:iCs/>
                          <w:color w:val="4472C4" w:themeColor="accent1"/>
                        </w:rPr>
                      </w:pPr>
                      <w:r w:rsidRPr="0079141E">
                        <w:rPr>
                          <w:i/>
                          <w:iCs/>
                          <w:color w:val="4472C4" w:themeColor="accent1"/>
                        </w:rPr>
                        <w:t>"</w:t>
                      </w:r>
                      <w:r w:rsidR="00061041">
                        <w:rPr>
                          <w:i/>
                          <w:iCs/>
                          <w:color w:val="4472C4" w:themeColor="accent1"/>
                        </w:rPr>
                        <w:t>Det er ikke opplæring i personvern i videregående. Jeg fikk beskjed om å lage et vanskelig passord på grunnskolen.»</w:t>
                      </w:r>
                    </w:p>
                  </w:txbxContent>
                </v:textbox>
                <w10:anchorlock/>
              </v:shape>
            </w:pict>
          </mc:Fallback>
        </mc:AlternateContent>
      </w:r>
    </w:p>
    <w:p w14:paraId="667913C4" w14:textId="3EB83EA2" w:rsidR="2CB8E9FF" w:rsidRDefault="00A16B45" w:rsidP="2CB8E9FF">
      <w:pPr>
        <w:spacing w:after="0"/>
      </w:pPr>
      <w:r>
        <w:t>Vårt inntrykk etter å ha snakket med flere elever, er at skoleeiere i for stor grad har unnlatt å informere elever som registrerte om hvilke personopplysninger som behandles og om deres rettigheter etter personvernregelverket. Alternative situasjonsbeskrivelser eller forklaringer kan være at det i dagens digitaliserte skolehverdag er en krevende oppgave for skoleeiere å informere de registrerte om behandling av personopplysninger og at målgruppa elever generelt er lite interessert i personvern.</w:t>
      </w:r>
    </w:p>
    <w:p w14:paraId="0F2F4596" w14:textId="77777777" w:rsidR="00A1314F" w:rsidRDefault="00A1314F" w:rsidP="00A1314F"/>
    <w:p w14:paraId="7C712293" w14:textId="77777777" w:rsidR="0073770C" w:rsidRDefault="0073770C" w:rsidP="00332DA9">
      <w:pPr>
        <w:pStyle w:val="Overskrift2"/>
        <w:sectPr w:rsidR="0073770C" w:rsidSect="00C81D82">
          <w:footerReference w:type="even" r:id="rId11"/>
          <w:footerReference w:type="default" r:id="rId12"/>
          <w:pgSz w:w="11906" w:h="16838"/>
          <w:pgMar w:top="1417" w:right="1417" w:bottom="1276" w:left="1417" w:header="708" w:footer="708" w:gutter="0"/>
          <w:cols w:space="708"/>
          <w:titlePg/>
          <w:docGrid w:linePitch="360"/>
        </w:sectPr>
      </w:pPr>
    </w:p>
    <w:p w14:paraId="6FB001EB" w14:textId="751DB2AF" w:rsidR="00332DA9" w:rsidRDefault="00332DA9" w:rsidP="001C655C">
      <w:r>
        <w:lastRenderedPageBreak/>
        <w:t xml:space="preserve">Spørreundersøkelse </w:t>
      </w:r>
      <w:r w:rsidR="0073770C">
        <w:t>–</w:t>
      </w:r>
      <w:r>
        <w:t xml:space="preserve"> elever</w:t>
      </w:r>
      <w:r w:rsidR="0073770C">
        <w:rPr>
          <w:noProof/>
        </w:rPr>
        <w:drawing>
          <wp:inline distT="0" distB="0" distL="0" distR="0" wp14:anchorId="0F5CC9A1" wp14:editId="59D77693">
            <wp:extent cx="9167007" cy="4924425"/>
            <wp:effectExtent l="0" t="0" r="0" b="0"/>
            <wp:docPr id="1760244622" name="drawing" descr="Et bilde som inneholder tekst, skjermbilde, nummer, Fon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244622" name="drawing" descr="Et bilde som inneholder tekst, skjermbilde, nummer, Font&#10;&#10;KI-generert innhold kan være feil."/>
                    <pic:cNvPicPr/>
                  </pic:nvPicPr>
                  <pic:blipFill>
                    <a:blip r:embed="rId13">
                      <a:extLst>
                        <a:ext uri="{28A0092B-C50C-407E-A947-70E740481C1C}">
                          <a14:useLocalDpi xmlns:a14="http://schemas.microsoft.com/office/drawing/2010/main" val="0"/>
                        </a:ext>
                      </a:extLst>
                    </a:blip>
                    <a:stretch>
                      <a:fillRect/>
                    </a:stretch>
                  </pic:blipFill>
                  <pic:spPr>
                    <a:xfrm>
                      <a:off x="0" y="0"/>
                      <a:ext cx="9211268" cy="4948201"/>
                    </a:xfrm>
                    <a:prstGeom prst="rect">
                      <a:avLst/>
                    </a:prstGeom>
                  </pic:spPr>
                </pic:pic>
              </a:graphicData>
            </a:graphic>
          </wp:inline>
        </w:drawing>
      </w:r>
    </w:p>
    <w:p w14:paraId="55AD6E68" w14:textId="62ADC4AB" w:rsidR="00BF6309" w:rsidRDefault="00BF6309" w:rsidP="001C655C">
      <w:r>
        <w:rPr>
          <w:noProof/>
        </w:rPr>
        <w:lastRenderedPageBreak/>
        <w:drawing>
          <wp:inline distT="0" distB="0" distL="0" distR="0" wp14:anchorId="1D5B377E" wp14:editId="0FCF9803">
            <wp:extent cx="9315450" cy="2809420"/>
            <wp:effectExtent l="0" t="0" r="0" b="0"/>
            <wp:docPr id="1861330368" name="Bilde 1" descr="Et bilde som inneholder tekst, Font, line, nummer&#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330368" name="Bilde 1" descr="Et bilde som inneholder tekst, Font, line, nummer&#10;&#10;KI-generert innhold kan være feil."/>
                    <pic:cNvPicPr/>
                  </pic:nvPicPr>
                  <pic:blipFill>
                    <a:blip r:embed="rId14"/>
                    <a:stretch>
                      <a:fillRect/>
                    </a:stretch>
                  </pic:blipFill>
                  <pic:spPr>
                    <a:xfrm>
                      <a:off x="0" y="0"/>
                      <a:ext cx="9378388" cy="2828401"/>
                    </a:xfrm>
                    <a:prstGeom prst="rect">
                      <a:avLst/>
                    </a:prstGeom>
                  </pic:spPr>
                </pic:pic>
              </a:graphicData>
            </a:graphic>
          </wp:inline>
        </w:drawing>
      </w:r>
    </w:p>
    <w:p w14:paraId="73D92E71" w14:textId="29A4ED0F" w:rsidR="34A5DA1A" w:rsidRDefault="00BF6309" w:rsidP="001C655C">
      <w:r>
        <w:rPr>
          <w:noProof/>
        </w:rPr>
        <w:lastRenderedPageBreak/>
        <w:drawing>
          <wp:inline distT="0" distB="0" distL="0" distR="0" wp14:anchorId="7F5FAB9A" wp14:editId="0CAC51E4">
            <wp:extent cx="9201150" cy="2452422"/>
            <wp:effectExtent l="0" t="0" r="0" b="5080"/>
            <wp:docPr id="853960798" name="Bilde 1" descr="Et bilde som inneholder tekst, line, Font, nummer&#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60798" name="Bilde 1" descr="Et bilde som inneholder tekst, line, Font, nummer&#10;&#10;KI-generert innhold kan være feil."/>
                    <pic:cNvPicPr/>
                  </pic:nvPicPr>
                  <pic:blipFill>
                    <a:blip r:embed="rId15"/>
                    <a:stretch>
                      <a:fillRect/>
                    </a:stretch>
                  </pic:blipFill>
                  <pic:spPr>
                    <a:xfrm>
                      <a:off x="0" y="0"/>
                      <a:ext cx="9267034" cy="2469982"/>
                    </a:xfrm>
                    <a:prstGeom prst="rect">
                      <a:avLst/>
                    </a:prstGeom>
                  </pic:spPr>
                </pic:pic>
              </a:graphicData>
            </a:graphic>
          </wp:inline>
        </w:drawing>
      </w:r>
      <w:r w:rsidRPr="30E82E9E">
        <w:rPr>
          <w:noProof/>
        </w:rPr>
        <w:t xml:space="preserve"> </w:t>
      </w:r>
      <w:r>
        <w:rPr>
          <w:noProof/>
        </w:rPr>
        <w:drawing>
          <wp:inline distT="0" distB="0" distL="0" distR="0" wp14:anchorId="39A31EAA" wp14:editId="61FE7F07">
            <wp:extent cx="9344025" cy="2728432"/>
            <wp:effectExtent l="0" t="0" r="0" b="0"/>
            <wp:docPr id="1721926116" name="Bilde 1" descr="Et bilde som inneholder tekst, line, skjermbilde, Fon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926116" name="Bilde 1" descr="Et bilde som inneholder tekst, line, skjermbilde, Font&#10;&#10;KI-generert innhold kan være feil."/>
                    <pic:cNvPicPr/>
                  </pic:nvPicPr>
                  <pic:blipFill>
                    <a:blip r:embed="rId16"/>
                    <a:stretch>
                      <a:fillRect/>
                    </a:stretch>
                  </pic:blipFill>
                  <pic:spPr>
                    <a:xfrm>
                      <a:off x="0" y="0"/>
                      <a:ext cx="9390280" cy="2741938"/>
                    </a:xfrm>
                    <a:prstGeom prst="rect">
                      <a:avLst/>
                    </a:prstGeom>
                  </pic:spPr>
                </pic:pic>
              </a:graphicData>
            </a:graphic>
          </wp:inline>
        </w:drawing>
      </w:r>
    </w:p>
    <w:p w14:paraId="2EE0D42A" w14:textId="4A9CC821" w:rsidR="1D440A93" w:rsidRDefault="1D440A93" w:rsidP="001C655C">
      <w:r>
        <w:rPr>
          <w:noProof/>
        </w:rPr>
        <w:lastRenderedPageBreak/>
        <w:drawing>
          <wp:inline distT="0" distB="0" distL="0" distR="0" wp14:anchorId="09B1708E" wp14:editId="441351DC">
            <wp:extent cx="9420225" cy="2600293"/>
            <wp:effectExtent l="0" t="0" r="0" b="0"/>
            <wp:docPr id="11134707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470790" name=""/>
                    <pic:cNvPicPr/>
                  </pic:nvPicPr>
                  <pic:blipFill>
                    <a:blip r:embed="rId17">
                      <a:extLst>
                        <a:ext uri="{28A0092B-C50C-407E-A947-70E740481C1C}">
                          <a14:useLocalDpi xmlns:a14="http://schemas.microsoft.com/office/drawing/2010/main"/>
                        </a:ext>
                      </a:extLst>
                    </a:blip>
                    <a:stretch>
                      <a:fillRect/>
                    </a:stretch>
                  </pic:blipFill>
                  <pic:spPr>
                    <a:xfrm>
                      <a:off x="0" y="0"/>
                      <a:ext cx="9453946" cy="2609601"/>
                    </a:xfrm>
                    <a:prstGeom prst="rect">
                      <a:avLst/>
                    </a:prstGeom>
                  </pic:spPr>
                </pic:pic>
              </a:graphicData>
            </a:graphic>
          </wp:inline>
        </w:drawing>
      </w:r>
    </w:p>
    <w:p w14:paraId="4A8E1CB1" w14:textId="39299DF6" w:rsidR="34A5DA1A" w:rsidRDefault="636137AB" w:rsidP="001C655C">
      <w:r>
        <w:rPr>
          <w:noProof/>
        </w:rPr>
        <w:lastRenderedPageBreak/>
        <w:drawing>
          <wp:inline distT="0" distB="0" distL="0" distR="0" wp14:anchorId="2BD4CCBC" wp14:editId="345EAE16">
            <wp:extent cx="9248775" cy="4463872"/>
            <wp:effectExtent l="0" t="0" r="0" b="0"/>
            <wp:docPr id="7813868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386825" name=""/>
                    <pic:cNvPicPr/>
                  </pic:nvPicPr>
                  <pic:blipFill>
                    <a:blip r:embed="rId18">
                      <a:extLst>
                        <a:ext uri="{28A0092B-C50C-407E-A947-70E740481C1C}">
                          <a14:useLocalDpi xmlns:a14="http://schemas.microsoft.com/office/drawing/2010/main" val="0"/>
                        </a:ext>
                      </a:extLst>
                    </a:blip>
                    <a:stretch>
                      <a:fillRect/>
                    </a:stretch>
                  </pic:blipFill>
                  <pic:spPr>
                    <a:xfrm>
                      <a:off x="0" y="0"/>
                      <a:ext cx="9264743" cy="4471579"/>
                    </a:xfrm>
                    <a:prstGeom prst="rect">
                      <a:avLst/>
                    </a:prstGeom>
                  </pic:spPr>
                </pic:pic>
              </a:graphicData>
            </a:graphic>
          </wp:inline>
        </w:drawing>
      </w:r>
    </w:p>
    <w:p w14:paraId="25B32121" w14:textId="19BC5E1A" w:rsidR="000C00D4" w:rsidRDefault="636137AB" w:rsidP="001C655C">
      <w:r>
        <w:rPr>
          <w:noProof/>
        </w:rPr>
        <w:lastRenderedPageBreak/>
        <w:drawing>
          <wp:inline distT="0" distB="0" distL="0" distR="0" wp14:anchorId="7E890BDB" wp14:editId="37912EC7">
            <wp:extent cx="9124950" cy="2910934"/>
            <wp:effectExtent l="0" t="0" r="0" b="3810"/>
            <wp:docPr id="21387396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739650" name=""/>
                    <pic:cNvPicPr/>
                  </pic:nvPicPr>
                  <pic:blipFill>
                    <a:blip r:embed="rId19">
                      <a:extLst>
                        <a:ext uri="{28A0092B-C50C-407E-A947-70E740481C1C}">
                          <a14:useLocalDpi xmlns:a14="http://schemas.microsoft.com/office/drawing/2010/main" val="0"/>
                        </a:ext>
                      </a:extLst>
                    </a:blip>
                    <a:stretch>
                      <a:fillRect/>
                    </a:stretch>
                  </pic:blipFill>
                  <pic:spPr>
                    <a:xfrm>
                      <a:off x="0" y="0"/>
                      <a:ext cx="9148235" cy="2918362"/>
                    </a:xfrm>
                    <a:prstGeom prst="rect">
                      <a:avLst/>
                    </a:prstGeom>
                  </pic:spPr>
                </pic:pic>
              </a:graphicData>
            </a:graphic>
          </wp:inline>
        </w:drawing>
      </w:r>
    </w:p>
    <w:p w14:paraId="21FED456" w14:textId="17BD3D7F" w:rsidR="00677334" w:rsidRDefault="2118114C" w:rsidP="001C655C">
      <w:r>
        <w:rPr>
          <w:noProof/>
        </w:rPr>
        <w:drawing>
          <wp:inline distT="0" distB="0" distL="0" distR="0" wp14:anchorId="24AD0670" wp14:editId="27A337EF">
            <wp:extent cx="9067800" cy="2398096"/>
            <wp:effectExtent l="0" t="0" r="0" b="2540"/>
            <wp:docPr id="9117693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69366" name=""/>
                    <pic:cNvPicPr/>
                  </pic:nvPicPr>
                  <pic:blipFill>
                    <a:blip r:embed="rId20">
                      <a:extLst>
                        <a:ext uri="{28A0092B-C50C-407E-A947-70E740481C1C}">
                          <a14:useLocalDpi xmlns:a14="http://schemas.microsoft.com/office/drawing/2010/main" val="0"/>
                        </a:ext>
                      </a:extLst>
                    </a:blip>
                    <a:stretch>
                      <a:fillRect/>
                    </a:stretch>
                  </pic:blipFill>
                  <pic:spPr>
                    <a:xfrm>
                      <a:off x="0" y="0"/>
                      <a:ext cx="9079955" cy="2401310"/>
                    </a:xfrm>
                    <a:prstGeom prst="rect">
                      <a:avLst/>
                    </a:prstGeom>
                  </pic:spPr>
                </pic:pic>
              </a:graphicData>
            </a:graphic>
          </wp:inline>
        </w:drawing>
      </w:r>
    </w:p>
    <w:p w14:paraId="58BDDAD1" w14:textId="77777777" w:rsidR="00A1314F" w:rsidRDefault="00A1314F" w:rsidP="00A1314F"/>
    <w:p w14:paraId="1B486D25" w14:textId="77777777" w:rsidR="0073770C" w:rsidRDefault="0073770C" w:rsidP="00A1314F">
      <w:pPr>
        <w:pStyle w:val="Overskrift3"/>
        <w:keepLines w:val="0"/>
        <w:sectPr w:rsidR="0073770C" w:rsidSect="0073770C">
          <w:pgSz w:w="16838" w:h="11906" w:orient="landscape"/>
          <w:pgMar w:top="1418" w:right="1418" w:bottom="1418" w:left="1276" w:header="709" w:footer="709" w:gutter="0"/>
          <w:cols w:space="708"/>
          <w:titlePg/>
          <w:docGrid w:linePitch="360"/>
        </w:sectPr>
      </w:pPr>
    </w:p>
    <w:p w14:paraId="30B6E3E2" w14:textId="4A5FD010" w:rsidR="342FC7F4" w:rsidRDefault="342FC7F4" w:rsidP="00A1314F">
      <w:pPr>
        <w:pStyle w:val="Overskrift3"/>
        <w:keepLines w:val="0"/>
      </w:pPr>
      <w:bookmarkStart w:id="11" w:name="_Toc215233527"/>
      <w:r>
        <w:lastRenderedPageBreak/>
        <w:t>Kommentarer til spørreundersøkelsen</w:t>
      </w:r>
      <w:bookmarkEnd w:id="11"/>
    </w:p>
    <w:p w14:paraId="1EAF8348" w14:textId="4CE339A0" w:rsidR="30E82E9E" w:rsidRDefault="30E82E9E" w:rsidP="00A1314F">
      <w:pPr>
        <w:keepNext/>
        <w:spacing w:after="0" w:line="259" w:lineRule="auto"/>
      </w:pPr>
    </w:p>
    <w:p w14:paraId="58E6C0C4" w14:textId="698096A4" w:rsidR="28305E67" w:rsidRDefault="28305E67" w:rsidP="00A1314F">
      <w:pPr>
        <w:pStyle w:val="Listeavsnitt"/>
        <w:keepNext/>
        <w:numPr>
          <w:ilvl w:val="0"/>
          <w:numId w:val="31"/>
        </w:numPr>
        <w:spacing w:after="0" w:line="259" w:lineRule="auto"/>
        <w:rPr>
          <w:b/>
          <w:bCs/>
        </w:rPr>
      </w:pPr>
      <w:r w:rsidRPr="30E82E9E">
        <w:rPr>
          <w:b/>
          <w:bCs/>
        </w:rPr>
        <w:t>Informasjon</w:t>
      </w:r>
      <w:r w:rsidR="46F79B93" w:rsidRPr="30E82E9E">
        <w:rPr>
          <w:b/>
          <w:bCs/>
        </w:rPr>
        <w:t xml:space="preserve"> – hvor ble du av</w:t>
      </w:r>
      <w:r w:rsidR="00677334">
        <w:rPr>
          <w:b/>
          <w:bCs/>
        </w:rPr>
        <w:t xml:space="preserve"> i alt mylderet</w:t>
      </w:r>
      <w:r w:rsidR="46F79B93" w:rsidRPr="30E82E9E">
        <w:rPr>
          <w:b/>
          <w:bCs/>
        </w:rPr>
        <w:t xml:space="preserve">? </w:t>
      </w:r>
    </w:p>
    <w:p w14:paraId="2A47E930" w14:textId="442EEBEE" w:rsidR="28305E67" w:rsidRDefault="28305E67" w:rsidP="00A1314F">
      <w:pPr>
        <w:pStyle w:val="Listeavsnitt"/>
        <w:keepNext/>
        <w:numPr>
          <w:ilvl w:val="1"/>
          <w:numId w:val="31"/>
        </w:numPr>
        <w:spacing w:after="0" w:line="259" w:lineRule="auto"/>
      </w:pPr>
      <w:r>
        <w:t>K</w:t>
      </w:r>
      <w:r w:rsidR="4826E470">
        <w:t xml:space="preserve">un </w:t>
      </w:r>
      <w:r w:rsidR="651AAD14">
        <w:t>16 %</w:t>
      </w:r>
      <w:r w:rsidR="2CD55FDB">
        <w:t xml:space="preserve"> av elevene</w:t>
      </w:r>
      <w:r w:rsidR="651AAD14">
        <w:t xml:space="preserve"> </w:t>
      </w:r>
      <w:r w:rsidR="4826E470">
        <w:t>mener seg å ha fått informasjon om hvilke opplysninger skolen behandler (bruker og lagrer) om dem</w:t>
      </w:r>
      <w:r w:rsidR="007C633F">
        <w:t>.</w:t>
      </w:r>
    </w:p>
    <w:p w14:paraId="6A4FA8EB" w14:textId="571DD2D1" w:rsidR="4F82B6A0" w:rsidRDefault="4F82B6A0" w:rsidP="30E82E9E">
      <w:pPr>
        <w:pStyle w:val="Listeavsnitt"/>
        <w:numPr>
          <w:ilvl w:val="1"/>
          <w:numId w:val="31"/>
        </w:numPr>
        <w:spacing w:after="0" w:line="259" w:lineRule="auto"/>
      </w:pPr>
      <w:r>
        <w:t xml:space="preserve">Kun 23 % </w:t>
      </w:r>
      <w:r w:rsidR="377DA192">
        <w:t xml:space="preserve">av elevene </w:t>
      </w:r>
      <w:r w:rsidR="4826E470">
        <w:t>mener å ha fått informasjon om sine rettigheter</w:t>
      </w:r>
      <w:r w:rsidR="007C633F">
        <w:t>.</w:t>
      </w:r>
    </w:p>
    <w:p w14:paraId="1919323F" w14:textId="2E2D6F19" w:rsidR="443207CA" w:rsidRDefault="443207CA" w:rsidP="30E82E9E">
      <w:pPr>
        <w:pStyle w:val="Listeavsnitt"/>
        <w:numPr>
          <w:ilvl w:val="1"/>
          <w:numId w:val="31"/>
        </w:numPr>
        <w:spacing w:after="0" w:line="259" w:lineRule="auto"/>
      </w:pPr>
      <w:r>
        <w:t xml:space="preserve">Majoriteten av elevene aksepterer bruken av personopplysninger og at andre </w:t>
      </w:r>
      <w:r w:rsidR="111B1B9E">
        <w:t>(</w:t>
      </w:r>
      <w:r>
        <w:t>med et tjenstlig behov</w:t>
      </w:r>
      <w:r w:rsidR="539BE95A">
        <w:t>)</w:t>
      </w:r>
      <w:r>
        <w:t xml:space="preserve"> </w:t>
      </w:r>
      <w:r w:rsidR="26FE7554">
        <w:t>kan ha tilgang til opplysninger om dem</w:t>
      </w:r>
      <w:r w:rsidR="007C633F">
        <w:t>.</w:t>
      </w:r>
    </w:p>
    <w:p w14:paraId="6BB3BC10" w14:textId="77777777" w:rsidR="003B2406" w:rsidRDefault="003B2406" w:rsidP="00677334">
      <w:pPr>
        <w:spacing w:after="0" w:line="259" w:lineRule="auto"/>
      </w:pPr>
    </w:p>
    <w:p w14:paraId="35DEEACD" w14:textId="24B01300" w:rsidR="00677334" w:rsidRDefault="00677334" w:rsidP="00677334">
      <w:pPr>
        <w:spacing w:after="0" w:line="259" w:lineRule="auto"/>
      </w:pPr>
      <w:r>
        <w:t>Det etterlatte inntrykket er skoleeiere i liten grad har oppfylt elevenes rett til informasjon</w:t>
      </w:r>
      <w:r w:rsidR="007C633F">
        <w:t>, nærmere bestemt</w:t>
      </w:r>
      <w:r>
        <w:t xml:space="preserve"> hvordan deres personopplysninger behandles, og hvilke rettigheter personvernregelverket gir dem. </w:t>
      </w:r>
    </w:p>
    <w:p w14:paraId="65DC0DBF" w14:textId="77777777" w:rsidR="00A1314F" w:rsidRDefault="00A1314F" w:rsidP="00677334">
      <w:pPr>
        <w:spacing w:after="0" w:line="259" w:lineRule="auto"/>
      </w:pPr>
    </w:p>
    <w:p w14:paraId="69A7B2F6" w14:textId="45CA7173" w:rsidR="26FE7554" w:rsidRDefault="26FE7554" w:rsidP="30E82E9E">
      <w:pPr>
        <w:pStyle w:val="Listeavsnitt"/>
        <w:numPr>
          <w:ilvl w:val="0"/>
          <w:numId w:val="31"/>
        </w:numPr>
        <w:spacing w:after="0" w:line="259" w:lineRule="auto"/>
        <w:rPr>
          <w:b/>
          <w:bCs/>
        </w:rPr>
      </w:pPr>
      <w:r w:rsidRPr="30E82E9E">
        <w:rPr>
          <w:b/>
          <w:bCs/>
        </w:rPr>
        <w:t>Opplæring og kompetanse om M365</w:t>
      </w:r>
    </w:p>
    <w:p w14:paraId="28ED4546" w14:textId="60BA1FA4" w:rsidR="3E10A9CC" w:rsidRDefault="3E10A9CC" w:rsidP="30E82E9E">
      <w:pPr>
        <w:pStyle w:val="Listeavsnitt"/>
        <w:numPr>
          <w:ilvl w:val="1"/>
          <w:numId w:val="31"/>
        </w:numPr>
        <w:spacing w:after="0" w:line="259" w:lineRule="auto"/>
      </w:pPr>
      <w:r>
        <w:t>Elevene bekrefter i stor grad å ha fått opplæring i verktøyene i M365</w:t>
      </w:r>
      <w:r w:rsidR="00C43030">
        <w:t>.</w:t>
      </w:r>
      <w:r>
        <w:t xml:space="preserve"> </w:t>
      </w:r>
    </w:p>
    <w:p w14:paraId="2FF653CF" w14:textId="0004DB9B" w:rsidR="7B008733" w:rsidRDefault="7B008733" w:rsidP="30E82E9E">
      <w:pPr>
        <w:pStyle w:val="Listeavsnitt"/>
        <w:numPr>
          <w:ilvl w:val="1"/>
          <w:numId w:val="31"/>
        </w:numPr>
        <w:spacing w:after="0" w:line="259" w:lineRule="auto"/>
      </w:pPr>
      <w:r>
        <w:t xml:space="preserve">De vurderer egen kompetanse i verktøyene til å være gjennomgående god, dog noe lavere i Excel og OneNote. </w:t>
      </w:r>
    </w:p>
    <w:p w14:paraId="76A665C0" w14:textId="77777777" w:rsidR="003B2406" w:rsidRDefault="003B2406" w:rsidP="003B2406">
      <w:pPr>
        <w:spacing w:after="0" w:line="259" w:lineRule="auto"/>
      </w:pPr>
    </w:p>
    <w:p w14:paraId="259D1110" w14:textId="3BD540D4" w:rsidR="7B008733" w:rsidRDefault="7B008733" w:rsidP="30E82E9E">
      <w:pPr>
        <w:pStyle w:val="Listeavsnitt"/>
        <w:numPr>
          <w:ilvl w:val="0"/>
          <w:numId w:val="31"/>
        </w:numPr>
        <w:spacing w:after="0" w:line="259" w:lineRule="auto"/>
        <w:rPr>
          <w:b/>
          <w:bCs/>
        </w:rPr>
      </w:pPr>
      <w:r w:rsidRPr="30E82E9E">
        <w:rPr>
          <w:b/>
          <w:bCs/>
        </w:rPr>
        <w:t>Bruk av læringsverktøy</w:t>
      </w:r>
      <w:r w:rsidR="57C46471" w:rsidRPr="30E82E9E">
        <w:rPr>
          <w:b/>
          <w:bCs/>
        </w:rPr>
        <w:t xml:space="preserve"> - fungerer de etter hensikten? </w:t>
      </w:r>
    </w:p>
    <w:p w14:paraId="66207860" w14:textId="5F5CB74F" w:rsidR="007E57AE" w:rsidRDefault="146786B0" w:rsidP="006E27BA">
      <w:pPr>
        <w:pStyle w:val="Listeavsnitt"/>
        <w:numPr>
          <w:ilvl w:val="1"/>
          <w:numId w:val="31"/>
        </w:numPr>
        <w:spacing w:after="0"/>
      </w:pPr>
      <w:r>
        <w:t xml:space="preserve">35 % av elevene er </w:t>
      </w:r>
      <w:r w:rsidR="7B008733">
        <w:t xml:space="preserve">enig i at </w:t>
      </w:r>
      <w:r w:rsidR="003627A7">
        <w:t>læringsverktøyene bidrar til mer refleksjon</w:t>
      </w:r>
      <w:r w:rsidR="00C43030">
        <w:t>.</w:t>
      </w:r>
    </w:p>
    <w:p w14:paraId="5CB61D86" w14:textId="02F13EA6" w:rsidR="007E57AE" w:rsidRDefault="606BE3AB" w:rsidP="006E27BA">
      <w:pPr>
        <w:pStyle w:val="Listeavsnitt"/>
        <w:numPr>
          <w:ilvl w:val="1"/>
          <w:numId w:val="31"/>
        </w:numPr>
        <w:spacing w:after="0"/>
      </w:pPr>
      <w:r>
        <w:t xml:space="preserve">27 % av elevene mener at </w:t>
      </w:r>
      <w:r w:rsidR="007E57AE">
        <w:t>læringsverktøyene øker dere motivasjon for læring</w:t>
      </w:r>
      <w:r w:rsidR="00C43030">
        <w:t>.</w:t>
      </w:r>
    </w:p>
    <w:p w14:paraId="1530525C" w14:textId="7BFD1DD3" w:rsidR="007E57AE" w:rsidRDefault="6208418B" w:rsidP="006E27BA">
      <w:pPr>
        <w:pStyle w:val="Listeavsnitt"/>
        <w:numPr>
          <w:ilvl w:val="1"/>
          <w:numId w:val="31"/>
        </w:numPr>
        <w:spacing w:after="0"/>
      </w:pPr>
      <w:r>
        <w:t>38 % av elevene</w:t>
      </w:r>
      <w:r w:rsidR="528D77E6">
        <w:t xml:space="preserve"> </w:t>
      </w:r>
      <w:r w:rsidR="007E57AE">
        <w:t>sier at læringsverktøyene øker deres forståelse for hva som skal læres</w:t>
      </w:r>
      <w:r w:rsidR="00C43030">
        <w:t>.</w:t>
      </w:r>
    </w:p>
    <w:p w14:paraId="3D94A222" w14:textId="77777777" w:rsidR="003B2406" w:rsidRDefault="003B2406" w:rsidP="30E82E9E">
      <w:pPr>
        <w:spacing w:after="0"/>
      </w:pPr>
    </w:p>
    <w:p w14:paraId="542537B7" w14:textId="6942AA85" w:rsidR="003627A7" w:rsidRDefault="5F2178A5" w:rsidP="30E82E9E">
      <w:pPr>
        <w:spacing w:after="0"/>
      </w:pPr>
      <w:r>
        <w:t xml:space="preserve">Det </w:t>
      </w:r>
      <w:r w:rsidR="00677334">
        <w:t xml:space="preserve">knytter seg usikkerhet til hvor mange av elevene </w:t>
      </w:r>
      <w:r w:rsidR="004B2088">
        <w:t xml:space="preserve">i spørreundersøkelsen </w:t>
      </w:r>
      <w:r w:rsidR="00677334">
        <w:t xml:space="preserve">som faktisk benytter seg av læringsverktøyene i M365. </w:t>
      </w:r>
      <w:r w:rsidR="00444581">
        <w:t xml:space="preserve">I underkant av 20 % av respondentene går på videregående, hvor bruken av læringsverktøy antakelig er mer utbredt enn i grunnskolen. Vi skal derfor være forsiktige med å trekke </w:t>
      </w:r>
      <w:r w:rsidR="004B2088">
        <w:t xml:space="preserve">altfor bastante konklusjoner om svarene på om læringsverktøy fungerer etter hensikten. Vi får imidlertid en indikator på at læringsverktøyene generelt sett fungerer positivt med tanke på målene om mer refleksjon, motivasjon og forståelse for stoffet som skal læres.  </w:t>
      </w:r>
    </w:p>
    <w:p w14:paraId="01046219" w14:textId="4C38ED47" w:rsidR="78FDA833" w:rsidRDefault="78FDA833" w:rsidP="78FDA833">
      <w:pPr>
        <w:spacing w:after="0"/>
      </w:pPr>
    </w:p>
    <w:p w14:paraId="281D30A9" w14:textId="06309D3E" w:rsidR="30786A5A" w:rsidRDefault="41D348AB" w:rsidP="78FDA833">
      <w:pPr>
        <w:spacing w:after="0"/>
      </w:pPr>
      <w:r>
        <w:t xml:space="preserve">Et sidefunn: Vi startet opprinnelig med Forms som verktøy for spørreundersøkelsen, men besluttet å bytte ut dette, da det viste seg at Forms brukte </w:t>
      </w:r>
      <w:r w:rsidR="200B4019">
        <w:t xml:space="preserve">annonsesporing og </w:t>
      </w:r>
      <w:proofErr w:type="spellStart"/>
      <w:r>
        <w:t>track</w:t>
      </w:r>
      <w:r w:rsidR="73524255">
        <w:t>ing</w:t>
      </w:r>
      <w:proofErr w:type="spellEnd"/>
      <w:r w:rsidR="73524255">
        <w:t xml:space="preserve"> </w:t>
      </w:r>
      <w:proofErr w:type="spellStart"/>
      <w:r w:rsidR="73524255">
        <w:t>cookies</w:t>
      </w:r>
      <w:proofErr w:type="spellEnd"/>
      <w:r w:rsidR="14A9F6BB">
        <w:t>, noe som ville være uheldig å utsette brukere for, spesielt i en undersøkelse for å finne ut om deres personvernbekymringer</w:t>
      </w:r>
      <w:r w:rsidR="79A2EBC2">
        <w:t xml:space="preserve"> knyttet til Microsoft 365</w:t>
      </w:r>
      <w:r w:rsidR="14A9F6BB">
        <w:t xml:space="preserve">. </w:t>
      </w:r>
      <w:r w:rsidR="00B957B3">
        <w:t>Dette følges opp i det videre arbeidet</w:t>
      </w:r>
      <w:r w:rsidR="00674FD4">
        <w:t xml:space="preserve"> med DPIAen for bruk av M365 i skolen. </w:t>
      </w:r>
    </w:p>
    <w:p w14:paraId="5AC2116C" w14:textId="6D6A8070" w:rsidR="38D8FEBB" w:rsidRDefault="38D8FEBB" w:rsidP="38D8FEBB">
      <w:pPr>
        <w:spacing w:after="0"/>
      </w:pPr>
    </w:p>
    <w:p w14:paraId="0E9A482C" w14:textId="3800E528" w:rsidR="44A7A631" w:rsidRDefault="44A7A631" w:rsidP="38D8FEBB">
      <w:pPr>
        <w:spacing w:after="0"/>
      </w:pPr>
      <w:r>
        <w:t xml:space="preserve">Et annet sidefunn er at </w:t>
      </w:r>
      <w:r w:rsidR="1EA80871">
        <w:t xml:space="preserve">det kan være krevende for </w:t>
      </w:r>
      <w:r>
        <w:t xml:space="preserve">skoleeiere </w:t>
      </w:r>
      <w:r w:rsidR="794B6826">
        <w:t>å ha en</w:t>
      </w:r>
      <w:r>
        <w:t xml:space="preserve"> </w:t>
      </w:r>
      <w:r w:rsidR="69AB7F40">
        <w:t>strukturert</w:t>
      </w:r>
      <w:r w:rsidR="7CAD0C80">
        <w:t xml:space="preserve"> forvaltning </w:t>
      </w:r>
      <w:r w:rsidR="20C61E18">
        <w:t>av</w:t>
      </w:r>
      <w:r w:rsidR="7CAD0C80">
        <w:t xml:space="preserve"> M365</w:t>
      </w:r>
      <w:r w:rsidR="0D6C9F64">
        <w:t>. Når vi undersøkte hvilke læringsressur</w:t>
      </w:r>
      <w:r w:rsidR="41AB8793">
        <w:t xml:space="preserve">ser som var i bruk hos en gitt skoleeier, måtte vi helt ned på den enkelte skole for å svar. En samlet oversikt over hvilke ressurser som var i bruk på hvilke trinn fantes ikke. </w:t>
      </w:r>
    </w:p>
    <w:p w14:paraId="11A02C9A" w14:textId="33D12D89" w:rsidR="00332DA9" w:rsidRPr="00332DA9" w:rsidRDefault="00332DA9" w:rsidP="6A28156E"/>
    <w:p w14:paraId="32204275" w14:textId="2E0F7DB4" w:rsidR="00332DA9" w:rsidRPr="00332DA9" w:rsidRDefault="00332DA9" w:rsidP="008A2FD0"/>
    <w:p w14:paraId="5C416881" w14:textId="7F9BAC48" w:rsidR="00332DA9" w:rsidRPr="00332DA9" w:rsidRDefault="00332DA9" w:rsidP="38D8FEBB">
      <w:r>
        <w:br w:type="page"/>
      </w:r>
    </w:p>
    <w:p w14:paraId="6EDC228A" w14:textId="4590F129" w:rsidR="00332DA9" w:rsidRPr="00332DA9" w:rsidRDefault="54F54CB0" w:rsidP="00332DA9">
      <w:pPr>
        <w:pStyle w:val="Overskrift1"/>
      </w:pPr>
      <w:bookmarkStart w:id="12" w:name="_Toc215233528"/>
      <w:r>
        <w:lastRenderedPageBreak/>
        <w:t>Foresattes personvernbekymringer</w:t>
      </w:r>
      <w:bookmarkEnd w:id="12"/>
    </w:p>
    <w:p w14:paraId="0B459C08" w14:textId="76EA629E" w:rsidR="00332DA9" w:rsidRDefault="00332DA9" w:rsidP="00332DA9">
      <w:pPr>
        <w:pStyle w:val="Overskrift2"/>
      </w:pPr>
      <w:bookmarkStart w:id="13" w:name="_Toc215233529"/>
      <w:r>
        <w:t>Oppsummering av intervjuer med foresatte</w:t>
      </w:r>
      <w:bookmarkEnd w:id="13"/>
    </w:p>
    <w:p w14:paraId="763BDD03" w14:textId="344D9D3F" w:rsidR="5D987EAC" w:rsidRDefault="5D987EAC" w:rsidP="66ED79D8">
      <w:pPr>
        <w:pStyle w:val="Listeavsnitt"/>
        <w:numPr>
          <w:ilvl w:val="0"/>
          <w:numId w:val="3"/>
        </w:numPr>
        <w:spacing w:after="0"/>
        <w:rPr>
          <w:rFonts w:eastAsiaTheme="minorEastAsia"/>
          <w:b/>
          <w:bCs/>
          <w:color w:val="000000" w:themeColor="text1"/>
        </w:rPr>
      </w:pPr>
      <w:r w:rsidRPr="66ED79D8">
        <w:rPr>
          <w:rFonts w:eastAsiaTheme="minorEastAsia"/>
          <w:b/>
          <w:bCs/>
          <w:color w:val="000000" w:themeColor="text1"/>
        </w:rPr>
        <w:t>Bekymringer knyttet til Microsoft</w:t>
      </w:r>
    </w:p>
    <w:p w14:paraId="068F42DD" w14:textId="0A719F2C" w:rsidR="5D987EAC" w:rsidRDefault="5D987EAC" w:rsidP="66ED79D8">
      <w:pPr>
        <w:spacing w:after="0"/>
        <w:rPr>
          <w:rFonts w:eastAsiaTheme="minorEastAsia"/>
          <w:color w:val="000000" w:themeColor="text1"/>
        </w:rPr>
      </w:pPr>
      <w:r w:rsidRPr="66ED79D8">
        <w:rPr>
          <w:rFonts w:eastAsiaTheme="minorEastAsia"/>
          <w:color w:val="000000" w:themeColor="text1"/>
        </w:rPr>
        <w:t xml:space="preserve">De foresatte uttrykker bekymring knyttet til skadepotensialet som finnes i informasjonen og personopplysningene lagret i M365. Hvis noen ønsker å skade skolen kan man lekke informasjon om elever, lærere og bruke det til å destabilisere noe. </w:t>
      </w:r>
    </w:p>
    <w:p w14:paraId="3A4E3112" w14:textId="5794FF15" w:rsidR="5D987EAC" w:rsidRDefault="5D987EAC" w:rsidP="66ED79D8">
      <w:pPr>
        <w:spacing w:after="0"/>
        <w:rPr>
          <w:rFonts w:eastAsiaTheme="minorEastAsia"/>
          <w:color w:val="000000" w:themeColor="text1"/>
        </w:rPr>
      </w:pPr>
      <w:r w:rsidRPr="66ED79D8">
        <w:rPr>
          <w:rFonts w:eastAsiaTheme="minorEastAsia"/>
          <w:color w:val="000000" w:themeColor="text1"/>
        </w:rPr>
        <w:t xml:space="preserve"> </w:t>
      </w:r>
    </w:p>
    <w:p w14:paraId="05B75992" w14:textId="22E30615" w:rsidR="5D987EAC" w:rsidRDefault="5D987EAC" w:rsidP="66ED79D8">
      <w:pPr>
        <w:spacing w:after="0"/>
        <w:rPr>
          <w:rFonts w:ascii="Calibri" w:eastAsia="Calibri" w:hAnsi="Calibri" w:cs="Calibri"/>
          <w:color w:val="000000" w:themeColor="text1"/>
        </w:rPr>
      </w:pPr>
      <w:r w:rsidRPr="66ED79D8">
        <w:rPr>
          <w:rFonts w:ascii="Calibri" w:eastAsia="Calibri" w:hAnsi="Calibri" w:cs="Calibri"/>
          <w:color w:val="000000" w:themeColor="text1"/>
        </w:rPr>
        <w:t>Som en foresatte uttrykker det har jo Microsoft også sikkerhetsbrudd og datalekkasjer som alle andre. D</w:t>
      </w:r>
      <w:r w:rsidR="1B422930" w:rsidRPr="66ED79D8">
        <w:rPr>
          <w:rFonts w:ascii="Calibri" w:eastAsia="Calibri" w:hAnsi="Calibri" w:cs="Calibri"/>
          <w:color w:val="000000" w:themeColor="text1"/>
        </w:rPr>
        <w:t>et er derfor nødvendig å tenke på hva slags informasjon som samles inn og hva som kan bli stjålet i et sikkerhetsinnbrudd.</w:t>
      </w:r>
      <w:r w:rsidRPr="66ED79D8">
        <w:rPr>
          <w:rFonts w:ascii="Calibri" w:eastAsia="Calibri" w:hAnsi="Calibri" w:cs="Calibri"/>
          <w:color w:val="000000" w:themeColor="text1"/>
        </w:rPr>
        <w:t xml:space="preserve"> Den foresatte synes ikke formålet med innsamlingen</w:t>
      </w:r>
      <w:r w:rsidR="295A8C4A" w:rsidRPr="66ED79D8">
        <w:rPr>
          <w:rFonts w:ascii="Calibri" w:eastAsia="Calibri" w:hAnsi="Calibri" w:cs="Calibri"/>
          <w:color w:val="000000" w:themeColor="text1"/>
        </w:rPr>
        <w:t xml:space="preserve"> av f.eks. video i læringsstimulatorene</w:t>
      </w:r>
      <w:r w:rsidRPr="66ED79D8">
        <w:rPr>
          <w:rFonts w:ascii="Calibri" w:eastAsia="Calibri" w:hAnsi="Calibri" w:cs="Calibri"/>
          <w:color w:val="000000" w:themeColor="text1"/>
        </w:rPr>
        <w:t xml:space="preserve"> er god</w:t>
      </w:r>
      <w:r w:rsidR="44BAB423" w:rsidRPr="66ED79D8">
        <w:rPr>
          <w:rFonts w:ascii="Calibri" w:eastAsia="Calibri" w:hAnsi="Calibri" w:cs="Calibri"/>
          <w:color w:val="000000" w:themeColor="text1"/>
        </w:rPr>
        <w:t>t</w:t>
      </w:r>
      <w:r w:rsidRPr="66ED79D8">
        <w:rPr>
          <w:rFonts w:ascii="Calibri" w:eastAsia="Calibri" w:hAnsi="Calibri" w:cs="Calibri"/>
          <w:color w:val="000000" w:themeColor="text1"/>
        </w:rPr>
        <w:t xml:space="preserve"> nok til å bøte på risikoen med innsamlingen.</w:t>
      </w:r>
    </w:p>
    <w:p w14:paraId="0B1B2D06" w14:textId="5DEDC601" w:rsidR="66ED79D8" w:rsidRDefault="66ED79D8" w:rsidP="66ED79D8">
      <w:pPr>
        <w:spacing w:after="0"/>
        <w:rPr>
          <w:rFonts w:eastAsiaTheme="minorEastAsia"/>
          <w:color w:val="000000" w:themeColor="text1"/>
        </w:rPr>
      </w:pPr>
    </w:p>
    <w:p w14:paraId="3DA76D38" w14:textId="1E9134CD" w:rsidR="5D987EAC" w:rsidRDefault="5D987EAC" w:rsidP="66ED79D8">
      <w:pPr>
        <w:spacing w:after="0"/>
        <w:rPr>
          <w:rFonts w:eastAsiaTheme="minorEastAsia"/>
          <w:color w:val="000000" w:themeColor="text1"/>
        </w:rPr>
      </w:pPr>
      <w:r w:rsidRPr="66ED79D8">
        <w:rPr>
          <w:rFonts w:eastAsiaTheme="minorEastAsia"/>
          <w:color w:val="000000" w:themeColor="text1"/>
        </w:rPr>
        <w:t xml:space="preserve">De foresatte nevner også bekymring knyttet til </w:t>
      </w:r>
      <w:proofErr w:type="spellStart"/>
      <w:r w:rsidRPr="66ED79D8">
        <w:rPr>
          <w:rFonts w:eastAsiaTheme="minorEastAsia"/>
          <w:color w:val="000000" w:themeColor="text1"/>
        </w:rPr>
        <w:t>Schrems</w:t>
      </w:r>
      <w:proofErr w:type="spellEnd"/>
      <w:r w:rsidRPr="66ED79D8">
        <w:rPr>
          <w:rFonts w:eastAsiaTheme="minorEastAsia"/>
          <w:color w:val="000000" w:themeColor="text1"/>
        </w:rPr>
        <w:t xml:space="preserve"> II-dommen og problematikk knyttet til norske data lagret på amerikanske servere kan føre til at amerikanske myndigheter får innsyn i norske personopplysninger.</w:t>
      </w:r>
    </w:p>
    <w:p w14:paraId="1B4BB151" w14:textId="4E31CF14" w:rsidR="66ED79D8" w:rsidRDefault="66ED79D8" w:rsidP="66ED79D8"/>
    <w:p w14:paraId="1CBD1F03" w14:textId="21C6E568" w:rsidR="05158715" w:rsidRDefault="34696FF1" w:rsidP="66ED79D8">
      <w:pPr>
        <w:pStyle w:val="Listeavsnitt"/>
        <w:numPr>
          <w:ilvl w:val="0"/>
          <w:numId w:val="3"/>
        </w:numPr>
        <w:spacing w:after="0"/>
        <w:rPr>
          <w:rFonts w:eastAsiaTheme="minorEastAsia"/>
          <w:b/>
          <w:bCs/>
          <w:color w:val="000000" w:themeColor="text1"/>
        </w:rPr>
      </w:pPr>
      <w:r w:rsidRPr="66ED79D8">
        <w:rPr>
          <w:rFonts w:eastAsiaTheme="minorEastAsia"/>
          <w:b/>
          <w:bCs/>
          <w:color w:val="000000" w:themeColor="text1"/>
        </w:rPr>
        <w:t xml:space="preserve">Bekymringer knyttet til hvordan Microsoft 365 </w:t>
      </w:r>
      <w:proofErr w:type="spellStart"/>
      <w:r w:rsidRPr="66ED79D8">
        <w:rPr>
          <w:rFonts w:eastAsiaTheme="minorEastAsia"/>
          <w:b/>
          <w:bCs/>
          <w:color w:val="000000" w:themeColor="text1"/>
        </w:rPr>
        <w:t>Education</w:t>
      </w:r>
      <w:proofErr w:type="spellEnd"/>
      <w:r w:rsidRPr="66ED79D8">
        <w:rPr>
          <w:rFonts w:eastAsiaTheme="minorEastAsia"/>
          <w:b/>
          <w:bCs/>
          <w:color w:val="000000" w:themeColor="text1"/>
        </w:rPr>
        <w:t xml:space="preserve"> driftes</w:t>
      </w:r>
    </w:p>
    <w:p w14:paraId="121CF6CB" w14:textId="78BC7B40" w:rsidR="32B10C8D" w:rsidRDefault="32B10C8D" w:rsidP="66ED79D8">
      <w:pPr>
        <w:spacing w:after="0"/>
        <w:rPr>
          <w:rFonts w:eastAsiaTheme="minorEastAsia"/>
          <w:color w:val="000000" w:themeColor="text1"/>
        </w:rPr>
      </w:pPr>
      <w:r w:rsidRPr="66ED79D8">
        <w:rPr>
          <w:rFonts w:eastAsiaTheme="minorEastAsia"/>
          <w:color w:val="000000" w:themeColor="text1"/>
        </w:rPr>
        <w:t xml:space="preserve">En av de foresatte uttrykte bekymring knyttet til hvordan skoleeier setter opp og drifter M365. Spesielt med tanke på hvem som har tilgang til hva. Finnes det superbrukere eller teknisk personell som kan gi seg selv tilgang og rettigheter? Da kan man fort miste kontrollen over sensitive opplysninger. Hvis noe slik skulle skje, har man mulighet til å oppdage at noen har gjort noe de ikke burde f.eks. gjennom en datalogg? </w:t>
      </w:r>
      <w:r w:rsidR="7E099C2B" w:rsidRPr="66ED79D8">
        <w:rPr>
          <w:rFonts w:eastAsiaTheme="minorEastAsia"/>
          <w:color w:val="000000" w:themeColor="text1"/>
        </w:rPr>
        <w:t xml:space="preserve">I tillegg er det viktig at </w:t>
      </w:r>
      <w:r w:rsidRPr="66ED79D8">
        <w:rPr>
          <w:rFonts w:eastAsiaTheme="minorEastAsia"/>
          <w:color w:val="000000" w:themeColor="text1"/>
        </w:rPr>
        <w:t>skoleeier varslingsrutiner som fungerer</w:t>
      </w:r>
      <w:r w:rsidR="13B3B1B6" w:rsidRPr="66ED79D8">
        <w:rPr>
          <w:rFonts w:eastAsiaTheme="minorEastAsia"/>
          <w:color w:val="000000" w:themeColor="text1"/>
        </w:rPr>
        <w:t xml:space="preserve">. </w:t>
      </w:r>
    </w:p>
    <w:p w14:paraId="6C9A8CD5" w14:textId="3A3C2CC7" w:rsidR="66ED79D8" w:rsidRDefault="66ED79D8" w:rsidP="66ED79D8">
      <w:pPr>
        <w:spacing w:after="0"/>
        <w:rPr>
          <w:rFonts w:eastAsiaTheme="minorEastAsia"/>
          <w:color w:val="000000" w:themeColor="text1"/>
        </w:rPr>
      </w:pPr>
    </w:p>
    <w:p w14:paraId="418F7212" w14:textId="78E6BE07" w:rsidR="13B3B1B6" w:rsidRDefault="13B3B1B6" w:rsidP="66ED79D8">
      <w:pPr>
        <w:spacing w:after="0"/>
        <w:rPr>
          <w:rFonts w:eastAsiaTheme="minorEastAsia"/>
          <w:color w:val="000000" w:themeColor="text1"/>
        </w:rPr>
      </w:pPr>
      <w:r w:rsidRPr="66ED79D8">
        <w:rPr>
          <w:rFonts w:eastAsiaTheme="minorEastAsia"/>
          <w:color w:val="000000" w:themeColor="text1"/>
        </w:rPr>
        <w:t>Det stilles også spørsmål ved om skoleeiere har sikkerhetsklassifisering av dokumenter og informasjon. Hvis ikke mener den foresatte at det er en tikkende bombe</w:t>
      </w:r>
      <w:r w:rsidR="00C95A53">
        <w:rPr>
          <w:rFonts w:eastAsiaTheme="minorEastAsia"/>
          <w:color w:val="000000" w:themeColor="text1"/>
        </w:rPr>
        <w:t xml:space="preserve"> da man ikke har tatt stilling til hva som skal lagres og hvor lenge</w:t>
      </w:r>
      <w:r w:rsidRPr="66ED79D8">
        <w:rPr>
          <w:rFonts w:eastAsiaTheme="minorEastAsia"/>
          <w:color w:val="000000" w:themeColor="text1"/>
        </w:rPr>
        <w:t>.</w:t>
      </w:r>
      <w:r w:rsidRPr="66ED79D8">
        <w:rPr>
          <w:rFonts w:eastAsiaTheme="minorEastAsia"/>
          <w:b/>
          <w:bCs/>
          <w:i/>
          <w:iCs/>
          <w:color w:val="000000" w:themeColor="text1"/>
        </w:rPr>
        <w:t xml:space="preserve"> </w:t>
      </w:r>
      <w:r w:rsidR="00C95A53">
        <w:rPr>
          <w:rFonts w:eastAsiaTheme="minorEastAsia"/>
          <w:color w:val="000000" w:themeColor="text1"/>
        </w:rPr>
        <w:t>I denne forbindelse stilles det spørsmål om h</w:t>
      </w:r>
      <w:r w:rsidRPr="66ED79D8">
        <w:rPr>
          <w:rFonts w:eastAsiaTheme="minorEastAsia"/>
          <w:color w:val="000000" w:themeColor="text1"/>
        </w:rPr>
        <w:t xml:space="preserve">vordan chatlogger for lærere </w:t>
      </w:r>
      <w:r w:rsidR="00C95A53" w:rsidRPr="66ED79D8">
        <w:rPr>
          <w:rFonts w:eastAsiaTheme="minorEastAsia"/>
          <w:color w:val="000000" w:themeColor="text1"/>
        </w:rPr>
        <w:t>behandles</w:t>
      </w:r>
      <w:r w:rsidRPr="66ED79D8">
        <w:rPr>
          <w:rFonts w:eastAsiaTheme="minorEastAsia"/>
          <w:color w:val="000000" w:themeColor="text1"/>
        </w:rPr>
        <w:t xml:space="preserve">. Når man sletter M365, blir det slettes eller bare slettemarkert? </w:t>
      </w:r>
    </w:p>
    <w:p w14:paraId="509CCC5E" w14:textId="27878E96" w:rsidR="66ED79D8" w:rsidRDefault="66ED79D8" w:rsidP="66ED79D8">
      <w:pPr>
        <w:spacing w:after="0"/>
        <w:rPr>
          <w:rFonts w:eastAsiaTheme="minorEastAsia"/>
          <w:color w:val="000000" w:themeColor="text1"/>
        </w:rPr>
      </w:pPr>
    </w:p>
    <w:p w14:paraId="49F0AC24" w14:textId="66F14208" w:rsidR="13B3B1B6" w:rsidRDefault="13B3B1B6" w:rsidP="66ED79D8">
      <w:pPr>
        <w:spacing w:after="0"/>
        <w:rPr>
          <w:rFonts w:eastAsiaTheme="minorEastAsia"/>
          <w:color w:val="000000" w:themeColor="text1"/>
        </w:rPr>
      </w:pPr>
      <w:r w:rsidRPr="66ED79D8">
        <w:rPr>
          <w:rFonts w:eastAsiaTheme="minorEastAsia"/>
          <w:color w:val="000000" w:themeColor="text1"/>
        </w:rPr>
        <w:t xml:space="preserve">Lagringstid og muligheten til å gjenskape informasjonen er også et bekymringspunkt. </w:t>
      </w:r>
      <w:r w:rsidR="00CC305F">
        <w:rPr>
          <w:rFonts w:eastAsiaTheme="minorEastAsia"/>
          <w:color w:val="000000" w:themeColor="text1"/>
        </w:rPr>
        <w:t xml:space="preserve">Foresatte uttrykker at de er klar over at </w:t>
      </w:r>
      <w:r w:rsidRPr="66ED79D8">
        <w:rPr>
          <w:rFonts w:eastAsiaTheme="minorEastAsia"/>
          <w:color w:val="000000" w:themeColor="text1"/>
        </w:rPr>
        <w:t xml:space="preserve">SharePoint </w:t>
      </w:r>
      <w:r w:rsidR="0054788C">
        <w:rPr>
          <w:rFonts w:eastAsiaTheme="minorEastAsia"/>
          <w:color w:val="000000" w:themeColor="text1"/>
        </w:rPr>
        <w:t>ligger under</w:t>
      </w:r>
      <w:r w:rsidRPr="66ED79D8">
        <w:rPr>
          <w:rFonts w:eastAsiaTheme="minorEastAsia"/>
          <w:color w:val="000000" w:themeColor="text1"/>
        </w:rPr>
        <w:t xml:space="preserve"> panseret</w:t>
      </w:r>
      <w:r w:rsidR="0054788C">
        <w:rPr>
          <w:rFonts w:eastAsiaTheme="minorEastAsia"/>
          <w:color w:val="000000" w:themeColor="text1"/>
        </w:rPr>
        <w:t xml:space="preserve"> på Teams</w:t>
      </w:r>
      <w:r w:rsidRPr="66ED79D8">
        <w:rPr>
          <w:rFonts w:eastAsiaTheme="minorEastAsia"/>
          <w:color w:val="000000" w:themeColor="text1"/>
        </w:rPr>
        <w:t xml:space="preserve">, og </w:t>
      </w:r>
      <w:r w:rsidR="0054788C">
        <w:rPr>
          <w:rFonts w:eastAsiaTheme="minorEastAsia"/>
          <w:color w:val="000000" w:themeColor="text1"/>
        </w:rPr>
        <w:t xml:space="preserve">at </w:t>
      </w:r>
      <w:r w:rsidRPr="66ED79D8">
        <w:rPr>
          <w:rFonts w:eastAsiaTheme="minorEastAsia"/>
          <w:color w:val="000000" w:themeColor="text1"/>
        </w:rPr>
        <w:t xml:space="preserve">oppbevaringstid kan variere ut fra lisenstype </w:t>
      </w:r>
      <w:r w:rsidR="0054788C">
        <w:rPr>
          <w:rFonts w:eastAsiaTheme="minorEastAsia"/>
          <w:color w:val="000000" w:themeColor="text1"/>
        </w:rPr>
        <w:t>og de policyene som skoleeier setter.</w:t>
      </w:r>
      <w:r w:rsidRPr="66ED79D8">
        <w:rPr>
          <w:rFonts w:eastAsiaTheme="minorEastAsia"/>
          <w:color w:val="000000" w:themeColor="text1"/>
        </w:rPr>
        <w:t xml:space="preserve"> Siden de</w:t>
      </w:r>
      <w:r w:rsidR="0054788C">
        <w:rPr>
          <w:rFonts w:eastAsiaTheme="minorEastAsia"/>
          <w:color w:val="000000" w:themeColor="text1"/>
        </w:rPr>
        <w:t xml:space="preserve"> registrerte</w:t>
      </w:r>
      <w:r w:rsidRPr="66ED79D8">
        <w:rPr>
          <w:rFonts w:eastAsiaTheme="minorEastAsia"/>
          <w:color w:val="000000" w:themeColor="text1"/>
        </w:rPr>
        <w:t xml:space="preserve"> er barn, </w:t>
      </w:r>
      <w:r w:rsidR="0054788C">
        <w:rPr>
          <w:rFonts w:eastAsiaTheme="minorEastAsia"/>
          <w:color w:val="000000" w:themeColor="text1"/>
        </w:rPr>
        <w:t xml:space="preserve">mener de foresatte at det </w:t>
      </w:r>
      <w:r w:rsidRPr="66ED79D8">
        <w:rPr>
          <w:rFonts w:eastAsiaTheme="minorEastAsia"/>
          <w:color w:val="000000" w:themeColor="text1"/>
        </w:rPr>
        <w:t xml:space="preserve">er ekstra grunn til å ta </w:t>
      </w:r>
      <w:r w:rsidR="0054788C">
        <w:rPr>
          <w:rFonts w:eastAsiaTheme="minorEastAsia"/>
          <w:color w:val="000000" w:themeColor="text1"/>
        </w:rPr>
        <w:t>lagrings</w:t>
      </w:r>
      <w:r w:rsidR="00572CCB">
        <w:rPr>
          <w:rFonts w:eastAsiaTheme="minorEastAsia"/>
          <w:color w:val="000000" w:themeColor="text1"/>
        </w:rPr>
        <w:t>problematikk</w:t>
      </w:r>
      <w:r w:rsidRPr="66ED79D8">
        <w:rPr>
          <w:rFonts w:eastAsiaTheme="minorEastAsia"/>
          <w:color w:val="000000" w:themeColor="text1"/>
        </w:rPr>
        <w:t xml:space="preserve"> på alvor i en risikovurdering.  </w:t>
      </w:r>
    </w:p>
    <w:p w14:paraId="71277B89" w14:textId="00BF501D" w:rsidR="66ED79D8" w:rsidRDefault="66ED79D8" w:rsidP="66ED79D8">
      <w:pPr>
        <w:spacing w:after="0"/>
        <w:rPr>
          <w:rFonts w:eastAsiaTheme="minorEastAsia"/>
          <w:color w:val="000000" w:themeColor="text1"/>
        </w:rPr>
      </w:pPr>
    </w:p>
    <w:p w14:paraId="0E9DD82F" w14:textId="0B13E41F" w:rsidR="7A618631" w:rsidRDefault="3A94FBFA" w:rsidP="5F0D4352">
      <w:pPr>
        <w:spacing w:after="0"/>
        <w:rPr>
          <w:rFonts w:eastAsiaTheme="minorEastAsia"/>
          <w:color w:val="000000" w:themeColor="text1"/>
        </w:rPr>
      </w:pPr>
      <w:r w:rsidRPr="5F0D4352">
        <w:rPr>
          <w:rFonts w:eastAsiaTheme="minorEastAsia"/>
          <w:color w:val="000000" w:themeColor="text1"/>
        </w:rPr>
        <w:t xml:space="preserve">En foresatt mener at det er tungvint at hver </w:t>
      </w:r>
      <w:r w:rsidR="00572CCB">
        <w:rPr>
          <w:rFonts w:eastAsiaTheme="minorEastAsia"/>
          <w:color w:val="000000" w:themeColor="text1"/>
        </w:rPr>
        <w:t>skoleeier (</w:t>
      </w:r>
      <w:r w:rsidRPr="5F0D4352">
        <w:rPr>
          <w:rFonts w:eastAsiaTheme="minorEastAsia"/>
          <w:color w:val="000000" w:themeColor="text1"/>
        </w:rPr>
        <w:t>kommune</w:t>
      </w:r>
      <w:r w:rsidR="00572CCB">
        <w:rPr>
          <w:rFonts w:eastAsiaTheme="minorEastAsia"/>
          <w:color w:val="000000" w:themeColor="text1"/>
        </w:rPr>
        <w:t>,</w:t>
      </w:r>
      <w:r w:rsidRPr="5F0D4352">
        <w:rPr>
          <w:rFonts w:eastAsiaTheme="minorEastAsia"/>
          <w:color w:val="000000" w:themeColor="text1"/>
        </w:rPr>
        <w:t xml:space="preserve"> fylkeskommune </w:t>
      </w:r>
      <w:r w:rsidR="00572CCB">
        <w:rPr>
          <w:rFonts w:eastAsiaTheme="minorEastAsia"/>
          <w:color w:val="000000" w:themeColor="text1"/>
        </w:rPr>
        <w:t xml:space="preserve">og private skoleeiere) </w:t>
      </w:r>
      <w:r w:rsidRPr="5F0D4352">
        <w:rPr>
          <w:rFonts w:eastAsiaTheme="minorEastAsia"/>
          <w:color w:val="000000" w:themeColor="text1"/>
        </w:rPr>
        <w:t>skal gjøre egne personvernvurderinger istedenfor at det løftes opp og gjøres på et nasjonalt nivå.</w:t>
      </w:r>
    </w:p>
    <w:p w14:paraId="7FB66AFF" w14:textId="2D0260C6" w:rsidR="7A618631" w:rsidRDefault="34696FF1" w:rsidP="5F0D4352">
      <w:pPr>
        <w:spacing w:after="0"/>
        <w:rPr>
          <w:rFonts w:eastAsiaTheme="minorEastAsia"/>
          <w:color w:val="000000" w:themeColor="text1"/>
        </w:rPr>
      </w:pPr>
      <w:r w:rsidRPr="66ED79D8">
        <w:rPr>
          <w:rFonts w:eastAsiaTheme="minorEastAsia"/>
          <w:color w:val="000000" w:themeColor="text1"/>
        </w:rPr>
        <w:t xml:space="preserve"> </w:t>
      </w:r>
    </w:p>
    <w:p w14:paraId="0073D6A2" w14:textId="22503F9F" w:rsidR="7A618631" w:rsidRDefault="0DE507B5" w:rsidP="66ED79D8">
      <w:pPr>
        <w:spacing w:after="0"/>
        <w:rPr>
          <w:rFonts w:eastAsiaTheme="minorEastAsia"/>
          <w:color w:val="000000" w:themeColor="text1"/>
        </w:rPr>
      </w:pPr>
      <w:r w:rsidRPr="66ED79D8">
        <w:rPr>
          <w:rFonts w:eastAsiaTheme="minorEastAsia"/>
          <w:color w:val="000000" w:themeColor="text1"/>
        </w:rPr>
        <w:t xml:space="preserve">Samtidig </w:t>
      </w:r>
      <w:r w:rsidR="3A94FBFA" w:rsidRPr="66ED79D8">
        <w:rPr>
          <w:rFonts w:eastAsiaTheme="minorEastAsia"/>
          <w:color w:val="000000" w:themeColor="text1"/>
        </w:rPr>
        <w:t>uttrykke</w:t>
      </w:r>
      <w:r w:rsidR="08F06F77" w:rsidRPr="66ED79D8">
        <w:rPr>
          <w:rFonts w:eastAsiaTheme="minorEastAsia"/>
          <w:color w:val="000000" w:themeColor="text1"/>
        </w:rPr>
        <w:t>s det</w:t>
      </w:r>
      <w:r w:rsidR="3A94FBFA" w:rsidRPr="66ED79D8">
        <w:rPr>
          <w:rFonts w:eastAsiaTheme="minorEastAsia"/>
          <w:color w:val="000000" w:themeColor="text1"/>
        </w:rPr>
        <w:t xml:space="preserve"> bekymring knyttet til rutinene for når en lærer bytter arbeidsplass. Hvordan håndteres dette med tanke på tilganger og det som en lærer har liggende på sin brukerkonto?</w:t>
      </w:r>
      <w:r w:rsidR="004A2F33" w:rsidRPr="66ED79D8">
        <w:rPr>
          <w:rFonts w:eastAsiaTheme="minorEastAsia"/>
          <w:color w:val="000000" w:themeColor="text1"/>
        </w:rPr>
        <w:t xml:space="preserve"> Når lærere bytter klasse eller skole, har de ikke lenger tjenstlig behov for tilgang til opplysninger om elever de ga undervisning til tidligere. </w:t>
      </w:r>
    </w:p>
    <w:p w14:paraId="1403D270" w14:textId="273A37E8" w:rsidR="7A618631" w:rsidRDefault="3A94FBFA" w:rsidP="5F0D4352">
      <w:pPr>
        <w:spacing w:after="0"/>
        <w:rPr>
          <w:rFonts w:eastAsiaTheme="minorEastAsia"/>
          <w:color w:val="000000" w:themeColor="text1"/>
        </w:rPr>
      </w:pPr>
      <w:r w:rsidRPr="66ED79D8">
        <w:rPr>
          <w:rFonts w:eastAsiaTheme="minorEastAsia"/>
          <w:color w:val="000000" w:themeColor="text1"/>
        </w:rPr>
        <w:t xml:space="preserve"> </w:t>
      </w:r>
    </w:p>
    <w:p w14:paraId="736DE01F" w14:textId="638E8234" w:rsidR="7A618631" w:rsidRDefault="7A618631" w:rsidP="5F0D4352">
      <w:pPr>
        <w:spacing w:after="0"/>
        <w:rPr>
          <w:rFonts w:eastAsiaTheme="minorEastAsia"/>
          <w:color w:val="000000" w:themeColor="text1"/>
        </w:rPr>
      </w:pPr>
    </w:p>
    <w:p w14:paraId="17F98680" w14:textId="52668B68" w:rsidR="7A618631" w:rsidRDefault="7EFB2C28" w:rsidP="66ED79D8">
      <w:pPr>
        <w:spacing w:after="0"/>
        <w:rPr>
          <w:rFonts w:eastAsiaTheme="minorEastAsia"/>
          <w:color w:val="000000" w:themeColor="text1"/>
        </w:rPr>
      </w:pPr>
      <w:r w:rsidRPr="66ED79D8">
        <w:rPr>
          <w:rFonts w:eastAsiaTheme="minorEastAsia"/>
          <w:color w:val="000000" w:themeColor="text1"/>
        </w:rPr>
        <w:t>De foresatte er også bekymret for</w:t>
      </w:r>
      <w:r w:rsidR="7A618631" w:rsidRPr="66ED79D8">
        <w:rPr>
          <w:rFonts w:eastAsiaTheme="minorEastAsia"/>
          <w:color w:val="000000" w:themeColor="text1"/>
        </w:rPr>
        <w:t xml:space="preserve"> hva slags informasjon </w:t>
      </w:r>
      <w:r w:rsidR="004A2F33" w:rsidRPr="66ED79D8">
        <w:rPr>
          <w:rFonts w:eastAsiaTheme="minorEastAsia"/>
          <w:color w:val="000000" w:themeColor="text1"/>
        </w:rPr>
        <w:t xml:space="preserve">som </w:t>
      </w:r>
      <w:r w:rsidR="7A618631" w:rsidRPr="66ED79D8">
        <w:rPr>
          <w:rFonts w:eastAsiaTheme="minorEastAsia"/>
          <w:color w:val="000000" w:themeColor="text1"/>
        </w:rPr>
        <w:t xml:space="preserve">logges når elever bruker </w:t>
      </w:r>
      <w:proofErr w:type="gramStart"/>
      <w:r w:rsidR="7A618631" w:rsidRPr="66ED79D8">
        <w:rPr>
          <w:rFonts w:eastAsiaTheme="minorEastAsia"/>
          <w:color w:val="000000" w:themeColor="text1"/>
        </w:rPr>
        <w:t>chat</w:t>
      </w:r>
      <w:proofErr w:type="gramEnd"/>
      <w:r w:rsidR="7A618631" w:rsidRPr="66ED79D8">
        <w:rPr>
          <w:rFonts w:eastAsiaTheme="minorEastAsia"/>
          <w:color w:val="000000" w:themeColor="text1"/>
        </w:rPr>
        <w:t xml:space="preserve"> i Teams</w:t>
      </w:r>
      <w:r w:rsidR="1F665BF0" w:rsidRPr="66ED79D8">
        <w:rPr>
          <w:rFonts w:eastAsiaTheme="minorEastAsia"/>
          <w:color w:val="000000" w:themeColor="text1"/>
        </w:rPr>
        <w:t xml:space="preserve">. </w:t>
      </w:r>
      <w:r w:rsidR="00A65BFC">
        <w:rPr>
          <w:rFonts w:eastAsiaTheme="minorEastAsia"/>
          <w:color w:val="000000" w:themeColor="text1"/>
        </w:rPr>
        <w:t>Det stilles spørsmål om n</w:t>
      </w:r>
      <w:r w:rsidR="1F665BF0" w:rsidRPr="66ED79D8">
        <w:rPr>
          <w:rFonts w:eastAsiaTheme="minorEastAsia"/>
          <w:color w:val="000000" w:themeColor="text1"/>
        </w:rPr>
        <w:t>øyaktig</w:t>
      </w:r>
      <w:r w:rsidR="7A618631" w:rsidRPr="66ED79D8">
        <w:rPr>
          <w:rFonts w:eastAsiaTheme="minorEastAsia"/>
          <w:color w:val="000000" w:themeColor="text1"/>
        </w:rPr>
        <w:t xml:space="preserve"> hva</w:t>
      </w:r>
      <w:r w:rsidR="0201C7A7" w:rsidRPr="66ED79D8">
        <w:rPr>
          <w:rFonts w:eastAsiaTheme="minorEastAsia"/>
          <w:color w:val="000000" w:themeColor="text1"/>
        </w:rPr>
        <w:t xml:space="preserve"> er det </w:t>
      </w:r>
      <w:r w:rsidR="00A65BFC">
        <w:rPr>
          <w:rFonts w:eastAsiaTheme="minorEastAsia"/>
          <w:color w:val="000000" w:themeColor="text1"/>
        </w:rPr>
        <w:t xml:space="preserve">er </w:t>
      </w:r>
      <w:r w:rsidR="0201C7A7" w:rsidRPr="66ED79D8">
        <w:rPr>
          <w:rFonts w:eastAsiaTheme="minorEastAsia"/>
          <w:color w:val="000000" w:themeColor="text1"/>
        </w:rPr>
        <w:t>som</w:t>
      </w:r>
      <w:r w:rsidR="7A618631" w:rsidRPr="66ED79D8">
        <w:rPr>
          <w:rFonts w:eastAsiaTheme="minorEastAsia"/>
          <w:color w:val="000000" w:themeColor="text1"/>
        </w:rPr>
        <w:t xml:space="preserve"> lagres</w:t>
      </w:r>
      <w:r w:rsidR="7FAC06E6" w:rsidRPr="66ED79D8">
        <w:rPr>
          <w:rFonts w:eastAsiaTheme="minorEastAsia"/>
          <w:color w:val="000000" w:themeColor="text1"/>
        </w:rPr>
        <w:t>, hvor lenge</w:t>
      </w:r>
      <w:r w:rsidR="7A618631" w:rsidRPr="66ED79D8">
        <w:rPr>
          <w:rFonts w:eastAsiaTheme="minorEastAsia"/>
          <w:color w:val="000000" w:themeColor="text1"/>
        </w:rPr>
        <w:t xml:space="preserve"> og hv</w:t>
      </w:r>
      <w:r w:rsidR="2067FB43" w:rsidRPr="66ED79D8">
        <w:rPr>
          <w:rFonts w:eastAsiaTheme="minorEastAsia"/>
          <w:color w:val="000000" w:themeColor="text1"/>
        </w:rPr>
        <w:t>ordan</w:t>
      </w:r>
      <w:r w:rsidR="7A618631" w:rsidRPr="66ED79D8">
        <w:rPr>
          <w:rFonts w:eastAsiaTheme="minorEastAsia"/>
          <w:color w:val="000000" w:themeColor="text1"/>
        </w:rPr>
        <w:t xml:space="preserve"> </w:t>
      </w:r>
      <w:r w:rsidR="004A2F33" w:rsidRPr="66ED79D8">
        <w:rPr>
          <w:rFonts w:eastAsiaTheme="minorEastAsia"/>
          <w:color w:val="000000" w:themeColor="text1"/>
        </w:rPr>
        <w:t>opplysningene</w:t>
      </w:r>
      <w:r w:rsidR="00A65BFC" w:rsidRPr="00A65BFC">
        <w:rPr>
          <w:rFonts w:eastAsiaTheme="minorEastAsia"/>
          <w:color w:val="000000" w:themeColor="text1"/>
        </w:rPr>
        <w:t xml:space="preserve"> </w:t>
      </w:r>
      <w:r w:rsidR="00A65BFC" w:rsidRPr="66ED79D8">
        <w:rPr>
          <w:rFonts w:eastAsiaTheme="minorEastAsia"/>
          <w:color w:val="000000" w:themeColor="text1"/>
        </w:rPr>
        <w:t>slettes</w:t>
      </w:r>
      <w:r w:rsidR="7A618631" w:rsidRPr="66ED79D8">
        <w:rPr>
          <w:rFonts w:eastAsiaTheme="minorEastAsia"/>
          <w:color w:val="000000" w:themeColor="text1"/>
        </w:rPr>
        <w:t>.</w:t>
      </w:r>
      <w:r w:rsidR="14F61BE8" w:rsidRPr="66ED79D8">
        <w:rPr>
          <w:rFonts w:eastAsiaTheme="minorEastAsia"/>
          <w:color w:val="000000" w:themeColor="text1"/>
        </w:rPr>
        <w:t xml:space="preserve"> Det er også et ønske om å få mer informasjon om hv</w:t>
      </w:r>
      <w:r w:rsidR="2F701127" w:rsidRPr="66ED79D8">
        <w:rPr>
          <w:rFonts w:eastAsiaTheme="minorEastAsia"/>
          <w:color w:val="000000" w:themeColor="text1"/>
        </w:rPr>
        <w:t>ordan</w:t>
      </w:r>
      <w:r w:rsidR="14F61BE8" w:rsidRPr="66ED79D8">
        <w:rPr>
          <w:rFonts w:eastAsiaTheme="minorEastAsia"/>
          <w:color w:val="000000" w:themeColor="text1"/>
        </w:rPr>
        <w:t xml:space="preserve"> personopplysningene til barna behandles.</w:t>
      </w:r>
      <w:r w:rsidR="7A618631" w:rsidRPr="66ED79D8">
        <w:rPr>
          <w:rFonts w:eastAsiaTheme="minorEastAsia"/>
          <w:color w:val="000000" w:themeColor="text1"/>
        </w:rPr>
        <w:t xml:space="preserve"> </w:t>
      </w:r>
    </w:p>
    <w:p w14:paraId="61ECC058" w14:textId="59A948A4" w:rsidR="6A28156E" w:rsidRDefault="6A28156E" w:rsidP="6A28156E">
      <w:pPr>
        <w:spacing w:after="0"/>
        <w:rPr>
          <w:rFonts w:eastAsiaTheme="minorEastAsia"/>
          <w:color w:val="000000" w:themeColor="text1"/>
        </w:rPr>
      </w:pPr>
    </w:p>
    <w:p w14:paraId="6ABC3247" w14:textId="56A6418C" w:rsidR="364C72E5" w:rsidRDefault="6158AC55" w:rsidP="1CB06BA8">
      <w:pPr>
        <w:pBdr>
          <w:top w:val="single" w:sz="24" w:space="8" w:color="4472C4"/>
          <w:bottom w:val="single" w:sz="24" w:space="8" w:color="4472C4"/>
        </w:pBdr>
        <w:spacing w:after="0" w:line="259" w:lineRule="auto"/>
        <w:rPr>
          <w:rFonts w:ascii="Calibri" w:eastAsia="Calibri" w:hAnsi="Calibri" w:cs="Calibri"/>
          <w:i/>
          <w:iCs/>
          <w:color w:val="4471C4"/>
        </w:rPr>
      </w:pPr>
      <w:r w:rsidRPr="1CB06BA8">
        <w:rPr>
          <w:rFonts w:ascii="Calibri" w:eastAsia="Calibri" w:hAnsi="Calibri" w:cs="Calibri"/>
          <w:i/>
          <w:iCs/>
          <w:color w:val="4471C4"/>
        </w:rPr>
        <w:t>«Vi klarer ikke å eliminere risiko. Vi vet strengt tatt ikke hvilke produkter Microsoft har neste år og er dermed helt overlatt til leverandøren. Risikovurderinger blir i beste fall et snapshot. Vi må vurdere risiko kontinuerlig. Dette er ikke kommuner og fylker rigget for. Det er fullstendig uansvarlig – og det kan jeg siteres på!”</w:t>
      </w:r>
    </w:p>
    <w:p w14:paraId="1475A237" w14:textId="7EAB764C" w:rsidR="13226C81" w:rsidRDefault="13226C81" w:rsidP="13226C81">
      <w:pPr>
        <w:pStyle w:val="Listeavsnitt"/>
        <w:spacing w:after="0"/>
        <w:rPr>
          <w:rFonts w:eastAsiaTheme="minorEastAsia"/>
          <w:b/>
          <w:bCs/>
          <w:color w:val="000000" w:themeColor="text1"/>
        </w:rPr>
      </w:pPr>
    </w:p>
    <w:p w14:paraId="792C7CC9" w14:textId="46681C0D" w:rsidR="77FC0ADE" w:rsidRDefault="77FC0ADE" w:rsidP="5F0D4352">
      <w:pPr>
        <w:pStyle w:val="Listeavsnitt"/>
        <w:numPr>
          <w:ilvl w:val="0"/>
          <w:numId w:val="3"/>
        </w:numPr>
        <w:spacing w:after="0"/>
        <w:rPr>
          <w:rFonts w:eastAsiaTheme="minorEastAsia"/>
          <w:b/>
          <w:bCs/>
          <w:color w:val="000000" w:themeColor="text1"/>
        </w:rPr>
      </w:pPr>
      <w:r w:rsidRPr="5F0D4352">
        <w:rPr>
          <w:rFonts w:eastAsiaTheme="minorEastAsia"/>
          <w:b/>
          <w:bCs/>
          <w:color w:val="000000" w:themeColor="text1"/>
        </w:rPr>
        <w:t>Bekymring knyttet til at læringsstimulatorene i Teams</w:t>
      </w:r>
    </w:p>
    <w:p w14:paraId="59611C44" w14:textId="22932D55" w:rsidR="77FC0ADE" w:rsidRDefault="77FC0ADE" w:rsidP="66ED79D8">
      <w:pPr>
        <w:spacing w:after="0"/>
        <w:rPr>
          <w:rFonts w:eastAsiaTheme="minorEastAsia"/>
          <w:color w:val="000000" w:themeColor="text1"/>
        </w:rPr>
      </w:pPr>
      <w:r w:rsidRPr="66ED79D8">
        <w:rPr>
          <w:rFonts w:eastAsiaTheme="minorEastAsia"/>
          <w:color w:val="000000" w:themeColor="text1"/>
        </w:rPr>
        <w:t>De foresatte vi har snakket med er bekymret for</w:t>
      </w:r>
      <w:r w:rsidR="0362B2F3" w:rsidRPr="66ED79D8">
        <w:rPr>
          <w:rFonts w:eastAsiaTheme="minorEastAsia"/>
          <w:color w:val="000000" w:themeColor="text1"/>
        </w:rPr>
        <w:t xml:space="preserve"> hvor</w:t>
      </w:r>
      <w:r w:rsidRPr="66ED79D8">
        <w:rPr>
          <w:rFonts w:eastAsiaTheme="minorEastAsia"/>
          <w:color w:val="000000" w:themeColor="text1"/>
        </w:rPr>
        <w:t xml:space="preserve"> mye informasjon som samles inn om elevene i M365. Det stilles også spørsmål om hva som er formålet med innsamlingen. </w:t>
      </w:r>
    </w:p>
    <w:p w14:paraId="59A09E8B" w14:textId="237DFD46" w:rsidR="7A618631" w:rsidRDefault="77FC0ADE" w:rsidP="66ED79D8">
      <w:pPr>
        <w:spacing w:after="0"/>
        <w:rPr>
          <w:rFonts w:eastAsiaTheme="minorEastAsia"/>
          <w:b/>
          <w:bCs/>
          <w:color w:val="000000" w:themeColor="text1"/>
        </w:rPr>
      </w:pPr>
      <w:r w:rsidRPr="66ED79D8">
        <w:rPr>
          <w:rFonts w:eastAsiaTheme="minorEastAsia"/>
          <w:color w:val="000000" w:themeColor="text1"/>
        </w:rPr>
        <w:t>Informasjon om f.eks. når på døgnet en elev leverer inn en tekst kan farge en lærers syn på eleven og deres prestasjoner.</w:t>
      </w:r>
    </w:p>
    <w:p w14:paraId="22EB5B2B" w14:textId="5588CF87" w:rsidR="7A618631" w:rsidRDefault="7A618631" w:rsidP="66ED79D8">
      <w:pPr>
        <w:spacing w:after="0"/>
        <w:rPr>
          <w:rFonts w:eastAsiaTheme="minorEastAsia"/>
          <w:b/>
          <w:bCs/>
          <w:color w:val="000000" w:themeColor="text1"/>
        </w:rPr>
      </w:pPr>
    </w:p>
    <w:p w14:paraId="307A0609" w14:textId="5C219545" w:rsidR="7A618631" w:rsidRDefault="528B73C2" w:rsidP="66ED79D8">
      <w:pPr>
        <w:pStyle w:val="Listeavsnitt"/>
        <w:spacing w:after="0"/>
        <w:rPr>
          <w:rFonts w:eastAsiaTheme="minorEastAsia"/>
          <w:b/>
          <w:bCs/>
          <w:color w:val="000000" w:themeColor="text1"/>
        </w:rPr>
      </w:pPr>
      <w:r w:rsidRPr="66ED79D8">
        <w:rPr>
          <w:rFonts w:eastAsiaTheme="minorEastAsia"/>
          <w:b/>
          <w:bCs/>
          <w:color w:val="000000" w:themeColor="text1"/>
        </w:rPr>
        <w:t xml:space="preserve">3.1 </w:t>
      </w:r>
      <w:proofErr w:type="spellStart"/>
      <w:r w:rsidR="7A618631" w:rsidRPr="66ED79D8">
        <w:rPr>
          <w:rFonts w:eastAsiaTheme="minorEastAsia"/>
          <w:b/>
          <w:bCs/>
          <w:color w:val="000000" w:themeColor="text1"/>
        </w:rPr>
        <w:t>Reflect</w:t>
      </w:r>
      <w:proofErr w:type="spellEnd"/>
    </w:p>
    <w:p w14:paraId="4F67381D" w14:textId="4E77A832" w:rsidR="287D6C4D" w:rsidRDefault="287D6C4D" w:rsidP="66ED79D8">
      <w:pPr>
        <w:spacing w:after="0" w:line="259" w:lineRule="auto"/>
      </w:pPr>
      <w:r>
        <w:t xml:space="preserve">Når man bruker læringsstimulatoren </w:t>
      </w:r>
      <w:proofErr w:type="spellStart"/>
      <w:r>
        <w:t>Reflect</w:t>
      </w:r>
      <w:proofErr w:type="spellEnd"/>
      <w:r>
        <w:t xml:space="preserve">, lages det en statussjekk knyttet til en oppgave eller en lærer kan gi det som en selvstendig oppgave hvor man spør elevene om hvordan de har det den dagen eller uken. Eleven velger først en </w:t>
      </w:r>
      <w:proofErr w:type="spellStart"/>
      <w:r>
        <w:t>smiley</w:t>
      </w:r>
      <w:proofErr w:type="spellEnd"/>
      <w:r>
        <w:t xml:space="preserve"> basert på humøret. Smileyene er plassert på en fargekodet skala fra grønn på den ene siden, gult i midten og rødt på den andre siden. Etter at elevene har valgt en </w:t>
      </w:r>
      <w:proofErr w:type="spellStart"/>
      <w:r>
        <w:t>smiley</w:t>
      </w:r>
      <w:proofErr w:type="spellEnd"/>
      <w:r>
        <w:t xml:space="preserve"> får de opp ord som assosieres med den valgte </w:t>
      </w:r>
      <w:proofErr w:type="spellStart"/>
      <w:r>
        <w:t>smileyen</w:t>
      </w:r>
      <w:proofErr w:type="spellEnd"/>
      <w:r>
        <w:t xml:space="preserve">. Hvis de velger den grønne smilende </w:t>
      </w:r>
      <w:proofErr w:type="spellStart"/>
      <w:r>
        <w:t>smileyen</w:t>
      </w:r>
      <w:proofErr w:type="spellEnd"/>
      <w:r>
        <w:t xml:space="preserve"> kommer det opp ord som: glad og optimistisk. Hvis de velger den triste, røde </w:t>
      </w:r>
      <w:proofErr w:type="spellStart"/>
      <w:r>
        <w:t>smileyen</w:t>
      </w:r>
      <w:proofErr w:type="spellEnd"/>
      <w:r>
        <w:t xml:space="preserve"> kommer det opp ord som deprimert, apatisk og såret. Hvilke ord og </w:t>
      </w:r>
      <w:proofErr w:type="spellStart"/>
      <w:r>
        <w:t>smileys</w:t>
      </w:r>
      <w:proofErr w:type="spellEnd"/>
      <w:r>
        <w:t xml:space="preserve"> elevene har valgt blir tilgjengelig i Insights hvor læreren kan sammenligne enkelt elevers resultat med resten av klassen.</w:t>
      </w:r>
    </w:p>
    <w:p w14:paraId="10BD0254" w14:textId="426D506D" w:rsidR="66ED79D8" w:rsidRDefault="66ED79D8" w:rsidP="66ED79D8">
      <w:pPr>
        <w:spacing w:after="0"/>
        <w:rPr>
          <w:rFonts w:eastAsiaTheme="minorEastAsia"/>
          <w:b/>
          <w:bCs/>
          <w:color w:val="000000" w:themeColor="text1"/>
        </w:rPr>
      </w:pPr>
    </w:p>
    <w:p w14:paraId="756FD3DD" w14:textId="440E60FB" w:rsidR="7A618631" w:rsidRDefault="7A618631" w:rsidP="66ED79D8">
      <w:pPr>
        <w:spacing w:after="0"/>
        <w:rPr>
          <w:rFonts w:eastAsiaTheme="minorEastAsia"/>
          <w:color w:val="000000" w:themeColor="text1"/>
        </w:rPr>
      </w:pPr>
      <w:r w:rsidRPr="66ED79D8">
        <w:rPr>
          <w:rFonts w:eastAsiaTheme="minorEastAsia"/>
          <w:color w:val="000000" w:themeColor="text1"/>
        </w:rPr>
        <w:t>En foresatt utrykker skepsis</w:t>
      </w:r>
      <w:r w:rsidR="004A2F33" w:rsidRPr="66ED79D8">
        <w:rPr>
          <w:rFonts w:eastAsiaTheme="minorEastAsia"/>
          <w:color w:val="000000" w:themeColor="text1"/>
        </w:rPr>
        <w:t xml:space="preserve"> til</w:t>
      </w:r>
      <w:r w:rsidRPr="66ED79D8">
        <w:rPr>
          <w:rFonts w:eastAsiaTheme="minorEastAsia"/>
          <w:color w:val="000000" w:themeColor="text1"/>
        </w:rPr>
        <w:t xml:space="preserve"> at man skal kartlegge hva elevene føler digitalt. Det er jo jobben til læreren å kjenne klassen og elevene. Kan det gjøres mer analogt? Det må være forskjell på </w:t>
      </w:r>
      <w:r w:rsidR="004A2F33" w:rsidRPr="66ED79D8">
        <w:rPr>
          <w:rFonts w:eastAsiaTheme="minorEastAsia"/>
          <w:color w:val="000000" w:themeColor="text1"/>
        </w:rPr>
        <w:t>«</w:t>
      </w:r>
      <w:proofErr w:type="spellStart"/>
      <w:r w:rsidRPr="66ED79D8">
        <w:rPr>
          <w:rFonts w:eastAsiaTheme="minorEastAsia"/>
          <w:color w:val="000000" w:themeColor="text1"/>
        </w:rPr>
        <w:t>nice</w:t>
      </w:r>
      <w:proofErr w:type="spellEnd"/>
      <w:r w:rsidRPr="66ED79D8">
        <w:rPr>
          <w:rFonts w:eastAsiaTheme="minorEastAsia"/>
          <w:color w:val="000000" w:themeColor="text1"/>
        </w:rPr>
        <w:t xml:space="preserve"> to have</w:t>
      </w:r>
      <w:r w:rsidR="004A2F33" w:rsidRPr="66ED79D8">
        <w:rPr>
          <w:rFonts w:eastAsiaTheme="minorEastAsia"/>
          <w:color w:val="000000" w:themeColor="text1"/>
        </w:rPr>
        <w:t>»</w:t>
      </w:r>
      <w:r w:rsidRPr="66ED79D8">
        <w:rPr>
          <w:rFonts w:eastAsiaTheme="minorEastAsia"/>
          <w:color w:val="000000" w:themeColor="text1"/>
        </w:rPr>
        <w:t xml:space="preserve"> og </w:t>
      </w:r>
      <w:r w:rsidR="004A2F33" w:rsidRPr="66ED79D8">
        <w:rPr>
          <w:rFonts w:eastAsiaTheme="minorEastAsia"/>
          <w:color w:val="000000" w:themeColor="text1"/>
        </w:rPr>
        <w:t>«</w:t>
      </w:r>
      <w:proofErr w:type="spellStart"/>
      <w:r w:rsidRPr="66ED79D8">
        <w:rPr>
          <w:rFonts w:eastAsiaTheme="minorEastAsia"/>
          <w:color w:val="000000" w:themeColor="text1"/>
        </w:rPr>
        <w:t>need</w:t>
      </w:r>
      <w:proofErr w:type="spellEnd"/>
      <w:r w:rsidRPr="66ED79D8">
        <w:rPr>
          <w:rFonts w:eastAsiaTheme="minorEastAsia"/>
          <w:color w:val="000000" w:themeColor="text1"/>
        </w:rPr>
        <w:t xml:space="preserve"> to have</w:t>
      </w:r>
      <w:r w:rsidR="004A2F33" w:rsidRPr="66ED79D8">
        <w:rPr>
          <w:rFonts w:eastAsiaTheme="minorEastAsia"/>
          <w:color w:val="000000" w:themeColor="text1"/>
        </w:rPr>
        <w:t>»</w:t>
      </w:r>
      <w:r w:rsidRPr="66ED79D8">
        <w:rPr>
          <w:rFonts w:eastAsiaTheme="minorEastAsia"/>
          <w:color w:val="000000" w:themeColor="text1"/>
        </w:rPr>
        <w:t>. Det er sikkert greit for lærerne å vite, men dette kan fremkomme på andre måter gjennom kroppsspråk eller dialog med elevene. Vi kan ikke si nei til alt, men vi må se på nytte i forhold til risiko. Hvordan en elev har det er</w:t>
      </w:r>
      <w:r w:rsidR="004A2F33" w:rsidRPr="66ED79D8">
        <w:rPr>
          <w:rFonts w:eastAsiaTheme="minorEastAsia"/>
          <w:color w:val="000000" w:themeColor="text1"/>
        </w:rPr>
        <w:t xml:space="preserve"> svært personlig </w:t>
      </w:r>
      <w:r w:rsidRPr="66ED79D8">
        <w:rPr>
          <w:rFonts w:eastAsiaTheme="minorEastAsia"/>
          <w:color w:val="000000" w:themeColor="text1"/>
        </w:rPr>
        <w:t xml:space="preserve">informasjon og konsekvensene ved en datalekkasje vil være større. Jo mer personlig informasjonen er, jo høyere er jo risikoen hvis det skulle gå galt. At man skal logge dette over lang tid er skummelt, og det må anerkjennes som svært personlig informasjon og </w:t>
      </w:r>
      <w:r w:rsidR="22BA7553" w:rsidRPr="66ED79D8">
        <w:rPr>
          <w:rFonts w:eastAsiaTheme="minorEastAsia"/>
          <w:color w:val="000000" w:themeColor="text1"/>
        </w:rPr>
        <w:t xml:space="preserve">bør </w:t>
      </w:r>
      <w:r w:rsidRPr="66ED79D8">
        <w:rPr>
          <w:rFonts w:eastAsiaTheme="minorEastAsia"/>
          <w:color w:val="000000" w:themeColor="text1"/>
        </w:rPr>
        <w:t xml:space="preserve">behandles som det. </w:t>
      </w:r>
    </w:p>
    <w:p w14:paraId="52928A1C" w14:textId="6844DE24" w:rsidR="7A618631" w:rsidRDefault="7A618631" w:rsidP="5F0D4352">
      <w:pPr>
        <w:spacing w:after="0"/>
        <w:rPr>
          <w:rFonts w:eastAsiaTheme="minorEastAsia"/>
          <w:color w:val="000000" w:themeColor="text1"/>
        </w:rPr>
      </w:pPr>
      <w:r w:rsidRPr="5F0D4352">
        <w:rPr>
          <w:rFonts w:eastAsiaTheme="minorEastAsia"/>
          <w:color w:val="000000" w:themeColor="text1"/>
        </w:rPr>
        <w:t xml:space="preserve"> </w:t>
      </w:r>
    </w:p>
    <w:p w14:paraId="3DE2D425" w14:textId="40F05FED" w:rsidR="7A618631" w:rsidRDefault="7A618631" w:rsidP="66ED79D8">
      <w:pPr>
        <w:spacing w:after="0"/>
        <w:rPr>
          <w:rFonts w:eastAsiaTheme="minorEastAsia"/>
          <w:color w:val="000000" w:themeColor="text1"/>
        </w:rPr>
      </w:pPr>
      <w:r w:rsidRPr="66ED79D8">
        <w:rPr>
          <w:rFonts w:eastAsiaTheme="minorEastAsia"/>
          <w:color w:val="000000" w:themeColor="text1"/>
        </w:rPr>
        <w:t xml:space="preserve">En av de foresatte er skeptisk til om </w:t>
      </w:r>
      <w:proofErr w:type="spellStart"/>
      <w:r w:rsidR="4EA98072" w:rsidRPr="66ED79D8">
        <w:rPr>
          <w:rFonts w:eastAsiaTheme="minorEastAsia"/>
          <w:color w:val="000000" w:themeColor="text1"/>
        </w:rPr>
        <w:t>Reflect</w:t>
      </w:r>
      <w:proofErr w:type="spellEnd"/>
      <w:r w:rsidRPr="66ED79D8">
        <w:rPr>
          <w:rFonts w:eastAsiaTheme="minorEastAsia"/>
          <w:color w:val="000000" w:themeColor="text1"/>
        </w:rPr>
        <w:t xml:space="preserve"> er en troverdig datakilde, eller om det blir mer støy for lærerne. Hva hvis en elev rapporterer apati tre ganger på rad. Hva gjør skolen da? Skal man kontakte PPT? Eller om noen rapporterer </w:t>
      </w:r>
      <w:r w:rsidR="002D23DC">
        <w:rPr>
          <w:rFonts w:eastAsiaTheme="minorEastAsia"/>
          <w:color w:val="000000" w:themeColor="text1"/>
        </w:rPr>
        <w:t>«</w:t>
      </w:r>
      <w:r w:rsidRPr="66ED79D8">
        <w:rPr>
          <w:rFonts w:eastAsiaTheme="minorEastAsia"/>
          <w:color w:val="000000" w:themeColor="text1"/>
        </w:rPr>
        <w:t>happy</w:t>
      </w:r>
      <w:r w:rsidR="0093108E">
        <w:rPr>
          <w:rFonts w:eastAsiaTheme="minorEastAsia"/>
          <w:color w:val="000000" w:themeColor="text1"/>
        </w:rPr>
        <w:t>»</w:t>
      </w:r>
      <w:r w:rsidRPr="66ED79D8">
        <w:rPr>
          <w:rFonts w:eastAsiaTheme="minorEastAsia"/>
          <w:color w:val="000000" w:themeColor="text1"/>
        </w:rPr>
        <w:t xml:space="preserve"> tre måneder på rad, men egentlig har det fælt?</w:t>
      </w:r>
    </w:p>
    <w:p w14:paraId="3848ACD6" w14:textId="391B9057" w:rsidR="7A618631" w:rsidRDefault="7A618631" w:rsidP="5F0D4352">
      <w:pPr>
        <w:spacing w:after="0"/>
        <w:rPr>
          <w:rFonts w:eastAsiaTheme="minorEastAsia"/>
          <w:color w:val="000000" w:themeColor="text1"/>
        </w:rPr>
      </w:pPr>
      <w:r w:rsidRPr="5F0D4352">
        <w:rPr>
          <w:rFonts w:eastAsiaTheme="minorEastAsia"/>
          <w:color w:val="000000" w:themeColor="text1"/>
        </w:rPr>
        <w:t xml:space="preserve"> </w:t>
      </w:r>
    </w:p>
    <w:p w14:paraId="54355543" w14:textId="62BB5883" w:rsidR="7A618631" w:rsidRDefault="7A618631" w:rsidP="5F0D4352">
      <w:pPr>
        <w:spacing w:after="0"/>
        <w:rPr>
          <w:rFonts w:eastAsiaTheme="minorEastAsia"/>
          <w:color w:val="000000" w:themeColor="text1"/>
        </w:rPr>
      </w:pPr>
      <w:r w:rsidRPr="5F0D4352">
        <w:rPr>
          <w:rFonts w:eastAsiaTheme="minorEastAsia"/>
          <w:color w:val="000000" w:themeColor="text1"/>
        </w:rPr>
        <w:lastRenderedPageBreak/>
        <w:t xml:space="preserve">Foresatte uttrykker en bekymring knyttet til at spørsmålene elevene blir bedt om å svare på i </w:t>
      </w:r>
      <w:proofErr w:type="spellStart"/>
      <w:r w:rsidRPr="5F0D4352">
        <w:rPr>
          <w:rFonts w:eastAsiaTheme="minorEastAsia"/>
          <w:color w:val="000000" w:themeColor="text1"/>
        </w:rPr>
        <w:t>Reflectoppgaver</w:t>
      </w:r>
      <w:proofErr w:type="spellEnd"/>
      <w:r w:rsidRPr="5F0D4352">
        <w:rPr>
          <w:rFonts w:eastAsiaTheme="minorEastAsia"/>
          <w:color w:val="000000" w:themeColor="text1"/>
        </w:rPr>
        <w:t xml:space="preserve"> er selvforsterkende. Spesielt med tanke på negative følelser som angst og depresjon.</w:t>
      </w:r>
    </w:p>
    <w:p w14:paraId="510387E5" w14:textId="5C8978E2" w:rsidR="7A618631" w:rsidRDefault="7A618631" w:rsidP="5F0D4352">
      <w:pPr>
        <w:spacing w:after="0"/>
        <w:rPr>
          <w:rFonts w:eastAsiaTheme="minorEastAsia"/>
          <w:color w:val="000000" w:themeColor="text1"/>
        </w:rPr>
      </w:pPr>
      <w:r w:rsidRPr="5F0D4352">
        <w:rPr>
          <w:rFonts w:eastAsiaTheme="minorEastAsia"/>
          <w:color w:val="000000" w:themeColor="text1"/>
        </w:rPr>
        <w:t xml:space="preserve"> </w:t>
      </w:r>
    </w:p>
    <w:p w14:paraId="533CABD5" w14:textId="058FC032" w:rsidR="5F0D4352" w:rsidRDefault="00226916" w:rsidP="0093108E">
      <w:pPr>
        <w:pBdr>
          <w:top w:val="single" w:sz="24" w:space="8" w:color="4472C4"/>
          <w:bottom w:val="single" w:sz="24" w:space="8" w:color="4472C4"/>
        </w:pBdr>
        <w:spacing w:after="0"/>
        <w:rPr>
          <w:rFonts w:ascii="Calibri" w:eastAsia="Calibri" w:hAnsi="Calibri" w:cs="Calibri"/>
          <w:i/>
          <w:iCs/>
          <w:color w:val="000000" w:themeColor="text1"/>
        </w:rPr>
      </w:pPr>
      <w:r w:rsidRPr="66ED79D8">
        <w:rPr>
          <w:rFonts w:ascii="Calibri" w:eastAsia="Calibri" w:hAnsi="Calibri" w:cs="Calibri"/>
          <w:i/>
          <w:iCs/>
          <w:color w:val="4471C4"/>
        </w:rPr>
        <w:t>«</w:t>
      </w:r>
      <w:bookmarkStart w:id="14" w:name="_Hlk214880349"/>
      <w:r w:rsidRPr="66ED79D8">
        <w:rPr>
          <w:rFonts w:eastAsiaTheme="minorEastAsia"/>
          <w:i/>
          <w:iCs/>
          <w:color w:val="4471C4"/>
        </w:rPr>
        <w:t xml:space="preserve">Det er jo jobben til læreren å kjenne klassen og elevene. Kan det gjøres mer analogt? Det må være forskjell på </w:t>
      </w:r>
      <w:proofErr w:type="spellStart"/>
      <w:r w:rsidRPr="66ED79D8">
        <w:rPr>
          <w:rFonts w:eastAsiaTheme="minorEastAsia"/>
          <w:i/>
          <w:iCs/>
          <w:color w:val="4471C4"/>
        </w:rPr>
        <w:t>nice</w:t>
      </w:r>
      <w:proofErr w:type="spellEnd"/>
      <w:r w:rsidRPr="66ED79D8">
        <w:rPr>
          <w:rFonts w:eastAsiaTheme="minorEastAsia"/>
          <w:i/>
          <w:iCs/>
          <w:color w:val="4471C4"/>
        </w:rPr>
        <w:t xml:space="preserve"> to have og </w:t>
      </w:r>
      <w:proofErr w:type="spellStart"/>
      <w:r w:rsidRPr="66ED79D8">
        <w:rPr>
          <w:rFonts w:eastAsiaTheme="minorEastAsia"/>
          <w:i/>
          <w:iCs/>
          <w:color w:val="4471C4"/>
        </w:rPr>
        <w:t>need</w:t>
      </w:r>
      <w:proofErr w:type="spellEnd"/>
      <w:r w:rsidRPr="66ED79D8">
        <w:rPr>
          <w:rFonts w:eastAsiaTheme="minorEastAsia"/>
          <w:i/>
          <w:iCs/>
          <w:color w:val="4471C4"/>
        </w:rPr>
        <w:t xml:space="preserve"> to have”.</w:t>
      </w:r>
      <w:bookmarkEnd w:id="14"/>
    </w:p>
    <w:p w14:paraId="02830FF1" w14:textId="77777777" w:rsidR="0093108E" w:rsidRDefault="0093108E" w:rsidP="0093108E">
      <w:pPr>
        <w:pStyle w:val="Listeavsnitt"/>
        <w:spacing w:after="0"/>
        <w:rPr>
          <w:rFonts w:eastAsiaTheme="minorEastAsia"/>
          <w:b/>
          <w:bCs/>
          <w:color w:val="000000" w:themeColor="text1"/>
        </w:rPr>
      </w:pPr>
    </w:p>
    <w:p w14:paraId="0FC9D2DB" w14:textId="18B568D2" w:rsidR="7A618631" w:rsidRPr="0093108E" w:rsidRDefault="4AB6C812" w:rsidP="0093108E">
      <w:pPr>
        <w:pStyle w:val="Listeavsnitt"/>
        <w:spacing w:after="0"/>
        <w:rPr>
          <w:rFonts w:eastAsiaTheme="minorEastAsia"/>
          <w:b/>
          <w:bCs/>
          <w:color w:val="000000" w:themeColor="text1"/>
        </w:rPr>
      </w:pPr>
      <w:r w:rsidRPr="66ED79D8">
        <w:rPr>
          <w:rFonts w:eastAsiaTheme="minorEastAsia"/>
          <w:b/>
          <w:bCs/>
          <w:color w:val="000000" w:themeColor="text1"/>
        </w:rPr>
        <w:t>3.2</w:t>
      </w:r>
      <w:r w:rsidRPr="0093108E">
        <w:rPr>
          <w:rFonts w:eastAsiaTheme="minorEastAsia"/>
          <w:b/>
          <w:bCs/>
          <w:color w:val="000000" w:themeColor="text1"/>
        </w:rPr>
        <w:t xml:space="preserve"> </w:t>
      </w:r>
      <w:r w:rsidR="7A618631" w:rsidRPr="0093108E">
        <w:rPr>
          <w:rFonts w:eastAsiaTheme="minorEastAsia"/>
          <w:b/>
          <w:bCs/>
          <w:color w:val="000000" w:themeColor="text1"/>
        </w:rPr>
        <w:t>Tale</w:t>
      </w:r>
      <w:r w:rsidR="2A5E9100" w:rsidRPr="0093108E">
        <w:rPr>
          <w:rFonts w:eastAsiaTheme="minorEastAsia"/>
          <w:b/>
          <w:bCs/>
          <w:color w:val="000000" w:themeColor="text1"/>
        </w:rPr>
        <w:t>fremdrift</w:t>
      </w:r>
    </w:p>
    <w:p w14:paraId="664361BE" w14:textId="33F63770" w:rsidR="63EA0D55" w:rsidRDefault="63EA0D55" w:rsidP="66ED79D8">
      <w:pPr>
        <w:spacing w:after="0" w:line="259" w:lineRule="auto"/>
      </w:pPr>
      <w:r>
        <w:t xml:space="preserve">I læringsstimulatoren Talefremdrift får elevene utdelt et tema de skal presentere. Oppgaven besvares ved å spille inn en video inne i læringsstimulatoren av eleven som presenterer et tema. Når oppgaven er levert kan en taletrener (Speaker </w:t>
      </w:r>
      <w:proofErr w:type="spellStart"/>
      <w:r>
        <w:t>coach</w:t>
      </w:r>
      <w:proofErr w:type="spellEnd"/>
      <w:r>
        <w:t xml:space="preserve">) gi tips og triks ved hjelp av KI. </w:t>
      </w:r>
    </w:p>
    <w:p w14:paraId="249924A9" w14:textId="77777777" w:rsidR="00FF645E" w:rsidRDefault="00FF645E" w:rsidP="66ED79D8">
      <w:pPr>
        <w:spacing w:after="0" w:line="259" w:lineRule="auto"/>
      </w:pPr>
    </w:p>
    <w:p w14:paraId="15107F20" w14:textId="18AA373E" w:rsidR="63EA0D55" w:rsidRDefault="63EA0D55" w:rsidP="66ED79D8">
      <w:pPr>
        <w:spacing w:after="0"/>
      </w:pPr>
      <w:r>
        <w:t xml:space="preserve">Taletreneren gir tilbakemelding på hvor fort eller sakte elevene snakket, om de brukte mange fyllord som f.eks. </w:t>
      </w:r>
      <w:r w:rsidR="00FF645E">
        <w:t>«</w:t>
      </w:r>
      <w:proofErr w:type="spellStart"/>
      <w:r>
        <w:t>Ehm</w:t>
      </w:r>
      <w:proofErr w:type="spellEnd"/>
      <w:r w:rsidR="00FF645E">
        <w:t>»</w:t>
      </w:r>
      <w:r>
        <w:t>, om eleven har et repeterende språk og om elevens kroppsspråk.</w:t>
      </w:r>
      <w:r w:rsidR="00FF645E">
        <w:t xml:space="preserve"> </w:t>
      </w:r>
      <w:r>
        <w:t>Det er også mulig å skru av KI-komponenten i læringsstimulatoren slik at det er læreren som ser på videoen og gir eleven tilbakemelding i form av tips og triks til hvordan eleven kan bli bedre på å presentere.</w:t>
      </w:r>
    </w:p>
    <w:p w14:paraId="63E98FF4" w14:textId="07386B3E" w:rsidR="66ED79D8" w:rsidRDefault="66ED79D8" w:rsidP="66ED79D8">
      <w:pPr>
        <w:spacing w:after="0"/>
      </w:pPr>
    </w:p>
    <w:p w14:paraId="105F1205" w14:textId="0517BDC3" w:rsidR="7A618631" w:rsidRDefault="32722D3C" w:rsidP="66ED79D8">
      <w:pPr>
        <w:spacing w:after="0"/>
        <w:rPr>
          <w:rFonts w:eastAsiaTheme="minorEastAsia"/>
          <w:color w:val="000000" w:themeColor="text1"/>
        </w:rPr>
      </w:pPr>
      <w:r w:rsidRPr="66ED79D8">
        <w:rPr>
          <w:rFonts w:eastAsiaTheme="minorEastAsia"/>
          <w:color w:val="000000" w:themeColor="text1"/>
        </w:rPr>
        <w:t>En b</w:t>
      </w:r>
      <w:r w:rsidR="7A618631" w:rsidRPr="66ED79D8">
        <w:rPr>
          <w:rFonts w:eastAsiaTheme="minorEastAsia"/>
          <w:color w:val="000000" w:themeColor="text1"/>
        </w:rPr>
        <w:t>ekym</w:t>
      </w:r>
      <w:r w:rsidR="47CAAD05" w:rsidRPr="66ED79D8">
        <w:rPr>
          <w:rFonts w:eastAsiaTheme="minorEastAsia"/>
          <w:color w:val="000000" w:themeColor="text1"/>
        </w:rPr>
        <w:t>ring knyttet til læringsstimulatoren Tale</w:t>
      </w:r>
      <w:r w:rsidR="4C9F121D" w:rsidRPr="66ED79D8">
        <w:rPr>
          <w:rFonts w:eastAsiaTheme="minorEastAsia"/>
          <w:color w:val="000000" w:themeColor="text1"/>
        </w:rPr>
        <w:t>fremdrift</w:t>
      </w:r>
      <w:r w:rsidR="47CAAD05" w:rsidRPr="66ED79D8">
        <w:rPr>
          <w:rFonts w:eastAsiaTheme="minorEastAsia"/>
          <w:color w:val="000000" w:themeColor="text1"/>
        </w:rPr>
        <w:t xml:space="preserve"> er</w:t>
      </w:r>
      <w:r w:rsidR="7A618631" w:rsidRPr="66ED79D8">
        <w:rPr>
          <w:rFonts w:eastAsiaTheme="minorEastAsia"/>
          <w:color w:val="000000" w:themeColor="text1"/>
        </w:rPr>
        <w:t xml:space="preserve"> at tilbakemeldingene kan gjøre vondt verre ettersom det høres svært omfattende ut. Det virker ubehagelig for barn å få slike tilbakemeldinger. Det å få tilbakemelding som voksen på at man bruker mange fyllord kan være ubehagelig, hvordan er det </w:t>
      </w:r>
      <w:r w:rsidR="4BC13C5B" w:rsidRPr="66ED79D8">
        <w:rPr>
          <w:rFonts w:eastAsiaTheme="minorEastAsia"/>
          <w:color w:val="000000" w:themeColor="text1"/>
        </w:rPr>
        <w:t xml:space="preserve">da </w:t>
      </w:r>
      <w:r w:rsidR="7A618631" w:rsidRPr="66ED79D8">
        <w:rPr>
          <w:rFonts w:eastAsiaTheme="minorEastAsia"/>
          <w:color w:val="000000" w:themeColor="text1"/>
        </w:rPr>
        <w:t>for et barn? Foresatte synes også det er brutalt at elevene må spille inn en video av seg selv for å svare på oppgaven. Vi fokuserer jo på oss selv og hvordan vi ser ut, trenger unger å se så mye på seg selv? Den foresatte synes ikke vi bør bruke mye video i småskolen.</w:t>
      </w:r>
    </w:p>
    <w:p w14:paraId="21AE1829" w14:textId="6A2F2821" w:rsidR="7A618631" w:rsidRDefault="7A618631" w:rsidP="5F0D4352">
      <w:pPr>
        <w:spacing w:after="0"/>
        <w:rPr>
          <w:rFonts w:eastAsiaTheme="minorEastAsia"/>
          <w:color w:val="000000" w:themeColor="text1"/>
        </w:rPr>
      </w:pPr>
      <w:r w:rsidRPr="5F0D4352">
        <w:rPr>
          <w:rFonts w:eastAsiaTheme="minorEastAsia"/>
          <w:color w:val="000000" w:themeColor="text1"/>
        </w:rPr>
        <w:t xml:space="preserve"> </w:t>
      </w:r>
    </w:p>
    <w:p w14:paraId="4FA91221" w14:textId="5CA59EF1" w:rsidR="7A618631" w:rsidRDefault="6BDCC9E0" w:rsidP="66ED79D8">
      <w:pPr>
        <w:spacing w:after="0"/>
        <w:rPr>
          <w:rFonts w:eastAsiaTheme="minorEastAsia"/>
          <w:color w:val="000000" w:themeColor="text1"/>
        </w:rPr>
      </w:pPr>
      <w:r w:rsidRPr="66ED79D8">
        <w:rPr>
          <w:rFonts w:eastAsiaTheme="minorEastAsia"/>
          <w:color w:val="000000" w:themeColor="text1"/>
        </w:rPr>
        <w:t>En annen foresatt mener at n</w:t>
      </w:r>
      <w:r w:rsidR="7A618631" w:rsidRPr="66ED79D8">
        <w:rPr>
          <w:rFonts w:eastAsiaTheme="minorEastAsia"/>
          <w:color w:val="000000" w:themeColor="text1"/>
        </w:rPr>
        <w:t>år man fanger tale og video av en haug med barn må man velge hvor mørkt man ser på det, men denne informasjonen på avveie vil være katastrofal. Man vil kunne gjenskape talen og video av dem og utgi seg for å være dem. Dette må være teknisk og avtalemessig beskyttet.</w:t>
      </w:r>
    </w:p>
    <w:p w14:paraId="271A5EAA" w14:textId="59238A6E" w:rsidR="7A618631" w:rsidRDefault="7A618631" w:rsidP="5F0D4352">
      <w:pPr>
        <w:spacing w:after="0"/>
        <w:rPr>
          <w:rFonts w:eastAsiaTheme="minorEastAsia"/>
          <w:color w:val="000000" w:themeColor="text1"/>
        </w:rPr>
      </w:pPr>
    </w:p>
    <w:p w14:paraId="326A8225" w14:textId="702631DF" w:rsidR="7A618631" w:rsidRDefault="7C0FAAB4" w:rsidP="00AB1694">
      <w:pPr>
        <w:pBdr>
          <w:top w:val="single" w:sz="24" w:space="8" w:color="4472C4"/>
          <w:bottom w:val="single" w:sz="24" w:space="8" w:color="4472C4"/>
        </w:pBdr>
        <w:spacing w:after="0"/>
        <w:rPr>
          <w:rFonts w:ascii="Calibri" w:eastAsia="Calibri" w:hAnsi="Calibri" w:cs="Calibri"/>
          <w:i/>
          <w:iCs/>
          <w:color w:val="4471C4"/>
        </w:rPr>
      </w:pPr>
      <w:r w:rsidRPr="5F0D4352">
        <w:rPr>
          <w:rFonts w:ascii="Calibri" w:eastAsia="Calibri" w:hAnsi="Calibri" w:cs="Calibri"/>
          <w:i/>
          <w:iCs/>
          <w:color w:val="4471C4"/>
        </w:rPr>
        <w:t>«Når man fanger tale og video av en haug med barn må man velge hvor mørkt man ser på det, men denne informasjonen på avveie vil være katastrofal”</w:t>
      </w:r>
    </w:p>
    <w:p w14:paraId="74B4601E" w14:textId="7D7DE31A" w:rsidR="7A618631" w:rsidRDefault="7A618631" w:rsidP="5F0D4352">
      <w:pPr>
        <w:spacing w:after="0" w:line="360" w:lineRule="auto"/>
        <w:rPr>
          <w:rFonts w:eastAsiaTheme="minorEastAsia"/>
          <w:color w:val="000000" w:themeColor="text1"/>
        </w:rPr>
      </w:pPr>
      <w:r w:rsidRPr="66ED79D8">
        <w:rPr>
          <w:rFonts w:eastAsiaTheme="minorEastAsia"/>
          <w:color w:val="000000" w:themeColor="text1"/>
        </w:rPr>
        <w:t xml:space="preserve"> </w:t>
      </w:r>
    </w:p>
    <w:p w14:paraId="617DEE3A" w14:textId="4817E69C" w:rsidR="7A618631" w:rsidRDefault="7A618631" w:rsidP="5F0D4352">
      <w:pPr>
        <w:spacing w:after="0"/>
        <w:rPr>
          <w:rFonts w:eastAsiaTheme="minorEastAsia"/>
          <w:color w:val="000000" w:themeColor="text1"/>
        </w:rPr>
      </w:pPr>
      <w:r w:rsidRPr="5F0D4352">
        <w:rPr>
          <w:rFonts w:eastAsiaTheme="minorEastAsia"/>
          <w:color w:val="000000" w:themeColor="text1"/>
        </w:rPr>
        <w:t xml:space="preserve"> </w:t>
      </w:r>
    </w:p>
    <w:p w14:paraId="4B483F9A" w14:textId="58ACE0F5" w:rsidR="7A618631" w:rsidRDefault="7A618631" w:rsidP="66ED79D8">
      <w:pPr>
        <w:pStyle w:val="Listeavsnitt"/>
        <w:numPr>
          <w:ilvl w:val="0"/>
          <w:numId w:val="1"/>
        </w:numPr>
        <w:spacing w:after="0"/>
        <w:rPr>
          <w:rFonts w:eastAsiaTheme="minorEastAsia"/>
          <w:b/>
          <w:bCs/>
          <w:color w:val="000000" w:themeColor="text1"/>
        </w:rPr>
      </w:pPr>
      <w:r w:rsidRPr="66ED79D8">
        <w:rPr>
          <w:rFonts w:eastAsiaTheme="minorEastAsia"/>
          <w:b/>
          <w:bCs/>
          <w:color w:val="000000" w:themeColor="text1"/>
        </w:rPr>
        <w:t>Læreres håndtering av sensitiv informasjon</w:t>
      </w:r>
    </w:p>
    <w:p w14:paraId="69FF8F91" w14:textId="3262C49C" w:rsidR="7A618631" w:rsidRDefault="3C477D9C" w:rsidP="38D8FEBB">
      <w:pPr>
        <w:spacing w:after="0"/>
        <w:rPr>
          <w:rFonts w:eastAsiaTheme="minorEastAsia"/>
          <w:color w:val="000000" w:themeColor="text1"/>
        </w:rPr>
      </w:pPr>
      <w:r w:rsidRPr="38D8FEBB">
        <w:rPr>
          <w:rFonts w:eastAsiaTheme="minorEastAsia"/>
          <w:color w:val="000000" w:themeColor="text1"/>
        </w:rPr>
        <w:t xml:space="preserve">En foresatt mente at det burde være en løsning som kan tilpasse sikkerheten etter sensitivitetsnivået på informasjonen skriver inn i løsningen. Med andre ord vil det være strengere sikkerhet rundt et dokument som inneholder helseopplysninger om en elev enn et dokument som læreren bruker til å planlegge innholdet i neste </w:t>
      </w:r>
      <w:proofErr w:type="spellStart"/>
      <w:r w:rsidRPr="38D8FEBB">
        <w:rPr>
          <w:rFonts w:eastAsiaTheme="minorEastAsia"/>
          <w:color w:val="000000" w:themeColor="text1"/>
        </w:rPr>
        <w:t>undervisningsøkt</w:t>
      </w:r>
      <w:proofErr w:type="spellEnd"/>
      <w:r w:rsidRPr="38D8FEBB">
        <w:rPr>
          <w:rFonts w:eastAsiaTheme="minorEastAsia"/>
          <w:color w:val="000000" w:themeColor="text1"/>
        </w:rPr>
        <w:t>.</w:t>
      </w:r>
    </w:p>
    <w:p w14:paraId="332AAED9" w14:textId="0E7D9924" w:rsidR="7A618631" w:rsidRDefault="7A618631" w:rsidP="38D8FEBB">
      <w:pPr>
        <w:spacing w:after="0"/>
        <w:rPr>
          <w:rFonts w:eastAsiaTheme="minorEastAsia"/>
          <w:color w:val="000000" w:themeColor="text1"/>
        </w:rPr>
      </w:pPr>
    </w:p>
    <w:p w14:paraId="618FBB4F" w14:textId="3866871C" w:rsidR="7A618631" w:rsidRDefault="7A618631" w:rsidP="5F0D4352">
      <w:pPr>
        <w:spacing w:after="0"/>
        <w:rPr>
          <w:rFonts w:eastAsiaTheme="minorEastAsia"/>
          <w:color w:val="000000" w:themeColor="text1"/>
        </w:rPr>
      </w:pPr>
      <w:r w:rsidRPr="5F0D4352">
        <w:rPr>
          <w:rFonts w:eastAsiaTheme="minorEastAsia"/>
          <w:color w:val="000000" w:themeColor="text1"/>
        </w:rPr>
        <w:t xml:space="preserve"> </w:t>
      </w:r>
    </w:p>
    <w:p w14:paraId="6CBC2016" w14:textId="4D762B56" w:rsidR="7A618631" w:rsidRDefault="7A618631" w:rsidP="00E93017">
      <w:pPr>
        <w:pStyle w:val="Listeavsnitt"/>
        <w:keepNext/>
        <w:numPr>
          <w:ilvl w:val="0"/>
          <w:numId w:val="1"/>
        </w:numPr>
        <w:spacing w:after="0"/>
        <w:rPr>
          <w:rFonts w:eastAsiaTheme="minorEastAsia"/>
          <w:b/>
          <w:bCs/>
          <w:color w:val="000000" w:themeColor="text1"/>
        </w:rPr>
      </w:pPr>
      <w:r w:rsidRPr="66ED79D8">
        <w:rPr>
          <w:rFonts w:eastAsiaTheme="minorEastAsia"/>
          <w:b/>
          <w:bCs/>
          <w:color w:val="000000" w:themeColor="text1"/>
        </w:rPr>
        <w:lastRenderedPageBreak/>
        <w:t xml:space="preserve">Hva kan vi gjøre med bekymringene dine?  </w:t>
      </w:r>
    </w:p>
    <w:p w14:paraId="1176104C" w14:textId="77777777" w:rsidR="007C072B" w:rsidRDefault="11312987" w:rsidP="00E93017">
      <w:pPr>
        <w:keepNext/>
        <w:spacing w:after="0"/>
        <w:rPr>
          <w:rFonts w:eastAsiaTheme="minorEastAsia"/>
          <w:color w:val="000000" w:themeColor="text1"/>
        </w:rPr>
      </w:pPr>
      <w:r w:rsidRPr="66ED79D8">
        <w:rPr>
          <w:rFonts w:eastAsiaTheme="minorEastAsia"/>
          <w:color w:val="000000" w:themeColor="text1"/>
        </w:rPr>
        <w:t xml:space="preserve">En viktig del av å innhente den registrertes mening er å få vite hva vi kan gjøre med bekymringene deres. Noen av de foresatte mener at vi gjør noe med bekymringene deres ved å gjennomføre en nasjonal </w:t>
      </w:r>
      <w:r w:rsidR="007C072B">
        <w:rPr>
          <w:rFonts w:eastAsiaTheme="minorEastAsia"/>
          <w:color w:val="000000" w:themeColor="text1"/>
        </w:rPr>
        <w:t>DPIA</w:t>
      </w:r>
      <w:r w:rsidRPr="66ED79D8">
        <w:rPr>
          <w:rFonts w:eastAsiaTheme="minorEastAsia"/>
          <w:color w:val="000000" w:themeColor="text1"/>
        </w:rPr>
        <w:t xml:space="preserve"> av M365. Andre mener at vi må</w:t>
      </w:r>
      <w:r w:rsidR="7A618631" w:rsidRPr="66ED79D8">
        <w:rPr>
          <w:rFonts w:eastAsiaTheme="minorEastAsia"/>
          <w:color w:val="000000" w:themeColor="text1"/>
        </w:rPr>
        <w:t xml:space="preserve"> påpeke konsekvensene ved sikkerhetshendelser</w:t>
      </w:r>
      <w:r w:rsidR="02F87E34" w:rsidRPr="66ED79D8">
        <w:rPr>
          <w:rFonts w:eastAsiaTheme="minorEastAsia"/>
          <w:color w:val="000000" w:themeColor="text1"/>
        </w:rPr>
        <w:t xml:space="preserve"> og a</w:t>
      </w:r>
      <w:r w:rsidR="7A618631" w:rsidRPr="66ED79D8">
        <w:rPr>
          <w:rFonts w:eastAsiaTheme="minorEastAsia"/>
          <w:color w:val="000000" w:themeColor="text1"/>
        </w:rPr>
        <w:t>t det blir grunnlaget for tiltak</w:t>
      </w:r>
      <w:r w:rsidR="4C9AC396" w:rsidRPr="66ED79D8">
        <w:rPr>
          <w:rFonts w:eastAsiaTheme="minorEastAsia"/>
          <w:color w:val="000000" w:themeColor="text1"/>
        </w:rPr>
        <w:t xml:space="preserve"> som gjennomføres av skoleeier</w:t>
      </w:r>
      <w:r w:rsidR="7A618631" w:rsidRPr="66ED79D8">
        <w:rPr>
          <w:rFonts w:eastAsiaTheme="minorEastAsia"/>
          <w:color w:val="000000" w:themeColor="text1"/>
        </w:rPr>
        <w:t>.</w:t>
      </w:r>
      <w:r w:rsidR="1E499EFD" w:rsidRPr="66ED79D8">
        <w:rPr>
          <w:rFonts w:eastAsiaTheme="minorEastAsia"/>
          <w:color w:val="000000" w:themeColor="text1"/>
        </w:rPr>
        <w:t xml:space="preserve"> </w:t>
      </w:r>
    </w:p>
    <w:p w14:paraId="5602058F" w14:textId="77777777" w:rsidR="007C072B" w:rsidRDefault="007C072B" w:rsidP="00E93017">
      <w:pPr>
        <w:keepNext/>
        <w:spacing w:after="0"/>
        <w:rPr>
          <w:rFonts w:eastAsiaTheme="minorEastAsia"/>
          <w:color w:val="000000" w:themeColor="text1"/>
        </w:rPr>
      </w:pPr>
    </w:p>
    <w:p w14:paraId="6828D9DE" w14:textId="57439541" w:rsidR="7A618631" w:rsidRDefault="70C479B0" w:rsidP="00E93017">
      <w:pPr>
        <w:keepNext/>
        <w:spacing w:after="0"/>
        <w:rPr>
          <w:rFonts w:eastAsiaTheme="minorEastAsia"/>
          <w:color w:val="000000" w:themeColor="text1"/>
        </w:rPr>
      </w:pPr>
      <w:r w:rsidRPr="66ED79D8">
        <w:rPr>
          <w:rFonts w:eastAsiaTheme="minorEastAsia"/>
          <w:color w:val="000000" w:themeColor="text1"/>
        </w:rPr>
        <w:t>I tillegg bør vi</w:t>
      </w:r>
      <w:r w:rsidR="7A618631" w:rsidRPr="66ED79D8">
        <w:rPr>
          <w:rFonts w:eastAsiaTheme="minorEastAsia"/>
          <w:color w:val="000000" w:themeColor="text1"/>
        </w:rPr>
        <w:t xml:space="preserve"> påpeke hvor lite realistisk</w:t>
      </w:r>
      <w:r w:rsidR="39A059BF" w:rsidRPr="66ED79D8">
        <w:rPr>
          <w:rFonts w:eastAsiaTheme="minorEastAsia"/>
          <w:color w:val="000000" w:themeColor="text1"/>
        </w:rPr>
        <w:t xml:space="preserve"> det er</w:t>
      </w:r>
      <w:r w:rsidR="7A618631" w:rsidRPr="66ED79D8">
        <w:rPr>
          <w:rFonts w:eastAsiaTheme="minorEastAsia"/>
          <w:color w:val="000000" w:themeColor="text1"/>
        </w:rPr>
        <w:t xml:space="preserve"> å </w:t>
      </w:r>
      <w:r w:rsidR="57440E8E" w:rsidRPr="66ED79D8">
        <w:rPr>
          <w:rFonts w:eastAsiaTheme="minorEastAsia"/>
          <w:color w:val="000000" w:themeColor="text1"/>
        </w:rPr>
        <w:t xml:space="preserve">gjennomføre </w:t>
      </w:r>
      <w:r w:rsidR="7A618631" w:rsidRPr="66ED79D8">
        <w:rPr>
          <w:rFonts w:eastAsiaTheme="minorEastAsia"/>
          <w:color w:val="000000" w:themeColor="text1"/>
        </w:rPr>
        <w:t xml:space="preserve">en reell risikovurdering dersom det er opp til enhver kommune. </w:t>
      </w:r>
      <w:r w:rsidR="6FBEB37D" w:rsidRPr="66ED79D8">
        <w:rPr>
          <w:rFonts w:eastAsiaTheme="minorEastAsia"/>
          <w:color w:val="000000" w:themeColor="text1"/>
        </w:rPr>
        <w:t>Dette handler både om ressursbruken til kommunene, men også om at store kommersielle aktører som Microsoft</w:t>
      </w:r>
      <w:r w:rsidR="54680221" w:rsidRPr="66ED79D8">
        <w:rPr>
          <w:rFonts w:eastAsiaTheme="minorEastAsia"/>
          <w:color w:val="000000" w:themeColor="text1"/>
        </w:rPr>
        <w:t xml:space="preserve"> nok heller vil ha en dialog gående med en stor nasjonal aktør, enn hundrevis av norske kommuner som </w:t>
      </w:r>
      <w:r w:rsidR="00857CAA">
        <w:rPr>
          <w:rFonts w:eastAsiaTheme="minorEastAsia"/>
          <w:color w:val="000000" w:themeColor="text1"/>
        </w:rPr>
        <w:t xml:space="preserve">har et selvstendig ansvar for å </w:t>
      </w:r>
      <w:r w:rsidR="54680221" w:rsidRPr="66ED79D8">
        <w:rPr>
          <w:rFonts w:eastAsiaTheme="minorEastAsia"/>
          <w:color w:val="000000" w:themeColor="text1"/>
        </w:rPr>
        <w:t xml:space="preserve">vurdere personvern. </w:t>
      </w:r>
    </w:p>
    <w:p w14:paraId="177D706D" w14:textId="4B050FCB" w:rsidR="6DD79D43" w:rsidRDefault="6DD79D43" w:rsidP="6DD79D43">
      <w:pPr>
        <w:spacing w:after="0"/>
      </w:pPr>
    </w:p>
    <w:p w14:paraId="21C4CF47" w14:textId="53F0A35B" w:rsidR="6DD79D43" w:rsidRDefault="6DD79D43" w:rsidP="6DD79D43"/>
    <w:p w14:paraId="1C3F9618" w14:textId="77777777" w:rsidR="00E97BE3" w:rsidRDefault="00E97BE3">
      <w:pPr>
        <w:spacing w:after="0"/>
        <w:rPr>
          <w:rFonts w:asciiTheme="majorHAnsi" w:eastAsiaTheme="majorEastAsia" w:hAnsiTheme="majorHAnsi" w:cstheme="majorBidi"/>
          <w:color w:val="2F5496" w:themeColor="accent1" w:themeShade="BF"/>
          <w:sz w:val="26"/>
          <w:szCs w:val="26"/>
        </w:rPr>
      </w:pPr>
      <w:r>
        <w:br w:type="page"/>
      </w:r>
    </w:p>
    <w:p w14:paraId="4E6DE5FE" w14:textId="77777777" w:rsidR="00E97BE3" w:rsidRDefault="00E97BE3" w:rsidP="00332DA9">
      <w:pPr>
        <w:pStyle w:val="Overskrift2"/>
        <w:sectPr w:rsidR="00E97BE3" w:rsidSect="00C81D82">
          <w:pgSz w:w="11906" w:h="16838"/>
          <w:pgMar w:top="1417" w:right="1417" w:bottom="1276" w:left="1417" w:header="708" w:footer="708" w:gutter="0"/>
          <w:cols w:space="708"/>
          <w:titlePg/>
          <w:docGrid w:linePitch="360"/>
        </w:sectPr>
      </w:pPr>
    </w:p>
    <w:p w14:paraId="4230219F" w14:textId="14F52956" w:rsidR="00332DA9" w:rsidRPr="00332DA9" w:rsidRDefault="00332DA9" w:rsidP="00332DA9">
      <w:pPr>
        <w:pStyle w:val="Overskrift2"/>
      </w:pPr>
      <w:bookmarkStart w:id="15" w:name="_Toc215233530"/>
      <w:r>
        <w:lastRenderedPageBreak/>
        <w:t>Spørreundersøkelse - foresatte</w:t>
      </w:r>
      <w:bookmarkEnd w:id="15"/>
    </w:p>
    <w:p w14:paraId="2175E071" w14:textId="1ED02375" w:rsidR="00332DA9" w:rsidRPr="00332DA9" w:rsidRDefault="0FCD5F1E" w:rsidP="001C655C">
      <w:r>
        <w:rPr>
          <w:noProof/>
        </w:rPr>
        <w:drawing>
          <wp:inline distT="0" distB="0" distL="0" distR="0" wp14:anchorId="771AFE0D" wp14:editId="4017AA08">
            <wp:extent cx="9058275" cy="2650107"/>
            <wp:effectExtent l="0" t="0" r="0" b="0"/>
            <wp:docPr id="13561625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162564" name=""/>
                    <pic:cNvPicPr/>
                  </pic:nvPicPr>
                  <pic:blipFill>
                    <a:blip r:embed="rId21">
                      <a:extLst>
                        <a:ext uri="{28A0092B-C50C-407E-A947-70E740481C1C}">
                          <a14:useLocalDpi xmlns:a14="http://schemas.microsoft.com/office/drawing/2010/main" val="0"/>
                        </a:ext>
                      </a:extLst>
                    </a:blip>
                    <a:stretch>
                      <a:fillRect/>
                    </a:stretch>
                  </pic:blipFill>
                  <pic:spPr>
                    <a:xfrm>
                      <a:off x="0" y="0"/>
                      <a:ext cx="9070315" cy="2653629"/>
                    </a:xfrm>
                    <a:prstGeom prst="rect">
                      <a:avLst/>
                    </a:prstGeom>
                  </pic:spPr>
                </pic:pic>
              </a:graphicData>
            </a:graphic>
          </wp:inline>
        </w:drawing>
      </w:r>
      <w:r>
        <w:rPr>
          <w:noProof/>
        </w:rPr>
        <w:drawing>
          <wp:inline distT="0" distB="0" distL="0" distR="0" wp14:anchorId="4EB3A41D" wp14:editId="19DF55CE">
            <wp:extent cx="9077325" cy="2565657"/>
            <wp:effectExtent l="0" t="0" r="0" b="6350"/>
            <wp:docPr id="2670101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010152" name=""/>
                    <pic:cNvPicPr/>
                  </pic:nvPicPr>
                  <pic:blipFill>
                    <a:blip r:embed="rId22">
                      <a:extLst>
                        <a:ext uri="{28A0092B-C50C-407E-A947-70E740481C1C}">
                          <a14:useLocalDpi xmlns:a14="http://schemas.microsoft.com/office/drawing/2010/main" val="0"/>
                        </a:ext>
                      </a:extLst>
                    </a:blip>
                    <a:stretch>
                      <a:fillRect/>
                    </a:stretch>
                  </pic:blipFill>
                  <pic:spPr>
                    <a:xfrm>
                      <a:off x="0" y="0"/>
                      <a:ext cx="9103994" cy="2573195"/>
                    </a:xfrm>
                    <a:prstGeom prst="rect">
                      <a:avLst/>
                    </a:prstGeom>
                  </pic:spPr>
                </pic:pic>
              </a:graphicData>
            </a:graphic>
          </wp:inline>
        </w:drawing>
      </w:r>
      <w:r>
        <w:rPr>
          <w:noProof/>
        </w:rPr>
        <w:lastRenderedPageBreak/>
        <w:drawing>
          <wp:inline distT="0" distB="0" distL="0" distR="0" wp14:anchorId="29670250" wp14:editId="1495F5C9">
            <wp:extent cx="9334500" cy="2730920"/>
            <wp:effectExtent l="0" t="0" r="0" b="0"/>
            <wp:docPr id="12926659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665942" name=""/>
                    <pic:cNvPicPr/>
                  </pic:nvPicPr>
                  <pic:blipFill>
                    <a:blip r:embed="rId23">
                      <a:extLst>
                        <a:ext uri="{28A0092B-C50C-407E-A947-70E740481C1C}">
                          <a14:useLocalDpi xmlns:a14="http://schemas.microsoft.com/office/drawing/2010/main" val="0"/>
                        </a:ext>
                      </a:extLst>
                    </a:blip>
                    <a:stretch>
                      <a:fillRect/>
                    </a:stretch>
                  </pic:blipFill>
                  <pic:spPr>
                    <a:xfrm>
                      <a:off x="0" y="0"/>
                      <a:ext cx="9362324" cy="2739060"/>
                    </a:xfrm>
                    <a:prstGeom prst="rect">
                      <a:avLst/>
                    </a:prstGeom>
                  </pic:spPr>
                </pic:pic>
              </a:graphicData>
            </a:graphic>
          </wp:inline>
        </w:drawing>
      </w:r>
      <w:r w:rsidR="3CFEFE01">
        <w:rPr>
          <w:noProof/>
        </w:rPr>
        <w:drawing>
          <wp:inline distT="0" distB="0" distL="0" distR="0" wp14:anchorId="6E0AA251" wp14:editId="625D6A93">
            <wp:extent cx="9493342" cy="2714625"/>
            <wp:effectExtent l="0" t="0" r="0" b="0"/>
            <wp:docPr id="2928695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869527" name=""/>
                    <pic:cNvPicPr/>
                  </pic:nvPicPr>
                  <pic:blipFill>
                    <a:blip r:embed="rId24">
                      <a:extLst>
                        <a:ext uri="{28A0092B-C50C-407E-A947-70E740481C1C}">
                          <a14:useLocalDpi xmlns:a14="http://schemas.microsoft.com/office/drawing/2010/main" val="0"/>
                        </a:ext>
                      </a:extLst>
                    </a:blip>
                    <a:stretch>
                      <a:fillRect/>
                    </a:stretch>
                  </pic:blipFill>
                  <pic:spPr>
                    <a:xfrm>
                      <a:off x="0" y="0"/>
                      <a:ext cx="9502123" cy="2717136"/>
                    </a:xfrm>
                    <a:prstGeom prst="rect">
                      <a:avLst/>
                    </a:prstGeom>
                  </pic:spPr>
                </pic:pic>
              </a:graphicData>
            </a:graphic>
          </wp:inline>
        </w:drawing>
      </w:r>
    </w:p>
    <w:p w14:paraId="0E3A5504" w14:textId="37E87733" w:rsidR="00332DA9" w:rsidRDefault="3CFEFE01" w:rsidP="001C655C">
      <w:r>
        <w:rPr>
          <w:noProof/>
        </w:rPr>
        <w:lastRenderedPageBreak/>
        <w:drawing>
          <wp:inline distT="0" distB="0" distL="0" distR="0" wp14:anchorId="35EA00E5" wp14:editId="65834C6E">
            <wp:extent cx="9220200" cy="2362200"/>
            <wp:effectExtent l="0" t="0" r="0" b="0"/>
            <wp:docPr id="8290732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073276" name=""/>
                    <pic:cNvPicPr/>
                  </pic:nvPicPr>
                  <pic:blipFill>
                    <a:blip r:embed="rId25">
                      <a:extLst>
                        <a:ext uri="{28A0092B-C50C-407E-A947-70E740481C1C}">
                          <a14:useLocalDpi xmlns:a14="http://schemas.microsoft.com/office/drawing/2010/main" val="0"/>
                        </a:ext>
                      </a:extLst>
                    </a:blip>
                    <a:stretch>
                      <a:fillRect/>
                    </a:stretch>
                  </pic:blipFill>
                  <pic:spPr>
                    <a:xfrm>
                      <a:off x="0" y="0"/>
                      <a:ext cx="9228920" cy="2364434"/>
                    </a:xfrm>
                    <a:prstGeom prst="rect">
                      <a:avLst/>
                    </a:prstGeom>
                  </pic:spPr>
                </pic:pic>
              </a:graphicData>
            </a:graphic>
          </wp:inline>
        </w:drawing>
      </w:r>
      <w:r>
        <w:rPr>
          <w:noProof/>
        </w:rPr>
        <w:drawing>
          <wp:inline distT="0" distB="0" distL="0" distR="0" wp14:anchorId="73FDF09C" wp14:editId="2AD71F3F">
            <wp:extent cx="9153525" cy="3131867"/>
            <wp:effectExtent l="0" t="0" r="0" b="0"/>
            <wp:docPr id="9588154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815428" name=""/>
                    <pic:cNvPicPr/>
                  </pic:nvPicPr>
                  <pic:blipFill>
                    <a:blip r:embed="rId26">
                      <a:extLst>
                        <a:ext uri="{28A0092B-C50C-407E-A947-70E740481C1C}">
                          <a14:useLocalDpi xmlns:a14="http://schemas.microsoft.com/office/drawing/2010/main" val="0"/>
                        </a:ext>
                      </a:extLst>
                    </a:blip>
                    <a:stretch>
                      <a:fillRect/>
                    </a:stretch>
                  </pic:blipFill>
                  <pic:spPr>
                    <a:xfrm>
                      <a:off x="0" y="0"/>
                      <a:ext cx="9177889" cy="3140203"/>
                    </a:xfrm>
                    <a:prstGeom prst="rect">
                      <a:avLst/>
                    </a:prstGeom>
                  </pic:spPr>
                </pic:pic>
              </a:graphicData>
            </a:graphic>
          </wp:inline>
        </w:drawing>
      </w:r>
    </w:p>
    <w:p w14:paraId="691D21DB" w14:textId="77777777" w:rsidR="00E97BE3" w:rsidRDefault="00E97BE3" w:rsidP="001C655C">
      <w:pPr>
        <w:sectPr w:rsidR="00E97BE3" w:rsidSect="00E97BE3">
          <w:pgSz w:w="16838" w:h="11906" w:orient="landscape"/>
          <w:pgMar w:top="1418" w:right="1418" w:bottom="1418" w:left="1276" w:header="709" w:footer="709" w:gutter="0"/>
          <w:cols w:space="708"/>
          <w:titlePg/>
          <w:docGrid w:linePitch="360"/>
        </w:sectPr>
      </w:pPr>
    </w:p>
    <w:p w14:paraId="4B7862D8" w14:textId="77777777" w:rsidR="004B2088" w:rsidRDefault="004B2088" w:rsidP="004B2088">
      <w:pPr>
        <w:pStyle w:val="Overskrift3"/>
      </w:pPr>
      <w:bookmarkStart w:id="16" w:name="_Toc215233531"/>
      <w:r>
        <w:lastRenderedPageBreak/>
        <w:t>Kommentarer til spørreundersøkelsen</w:t>
      </w:r>
      <w:bookmarkEnd w:id="16"/>
    </w:p>
    <w:p w14:paraId="00C7A1F3" w14:textId="77777777" w:rsidR="00E97BE3" w:rsidRPr="00E97BE3" w:rsidRDefault="00E97BE3" w:rsidP="00E97BE3"/>
    <w:p w14:paraId="59634AB2" w14:textId="49B734D5" w:rsidR="004B2088" w:rsidRDefault="004B2088" w:rsidP="004B2088">
      <w:pPr>
        <w:pStyle w:val="Listeavsnitt"/>
        <w:numPr>
          <w:ilvl w:val="0"/>
          <w:numId w:val="31"/>
        </w:numPr>
        <w:spacing w:after="0" w:line="259" w:lineRule="auto"/>
        <w:rPr>
          <w:b/>
          <w:bCs/>
        </w:rPr>
      </w:pPr>
      <w:r w:rsidRPr="30E82E9E">
        <w:rPr>
          <w:b/>
          <w:bCs/>
        </w:rPr>
        <w:t>Informasjon –</w:t>
      </w:r>
      <w:r>
        <w:rPr>
          <w:b/>
          <w:bCs/>
        </w:rPr>
        <w:t xml:space="preserve"> har du blitt gitt til foresatte? </w:t>
      </w:r>
    </w:p>
    <w:p w14:paraId="0FFD620F" w14:textId="12BF1BEB" w:rsidR="004B2088" w:rsidRDefault="0013614C" w:rsidP="004B2088">
      <w:pPr>
        <w:pStyle w:val="Listeavsnitt"/>
        <w:numPr>
          <w:ilvl w:val="1"/>
          <w:numId w:val="31"/>
        </w:numPr>
        <w:spacing w:after="0" w:line="259" w:lineRule="auto"/>
      </w:pPr>
      <w:r>
        <w:t>24</w:t>
      </w:r>
      <w:r w:rsidR="005F5B06">
        <w:t xml:space="preserve"> % av de foresatte sier at de har fått informasjon om hvilke personopplysninger som behandles om deres barn. </w:t>
      </w:r>
    </w:p>
    <w:p w14:paraId="2DD78589" w14:textId="65BE3AB4" w:rsidR="005F5B06" w:rsidRDefault="0013614C" w:rsidP="004B2088">
      <w:pPr>
        <w:pStyle w:val="Listeavsnitt"/>
        <w:numPr>
          <w:ilvl w:val="1"/>
          <w:numId w:val="31"/>
        </w:numPr>
        <w:spacing w:after="0" w:line="259" w:lineRule="auto"/>
      </w:pPr>
      <w:r>
        <w:t>19</w:t>
      </w:r>
      <w:r w:rsidR="005F5B06">
        <w:t xml:space="preserve"> </w:t>
      </w:r>
      <w:r w:rsidR="00580176">
        <w:t>% har fått informasjon om hvordan opplysningene om deres barn behandles</w:t>
      </w:r>
      <w:r w:rsidR="00E97BE3">
        <w:t>.</w:t>
      </w:r>
    </w:p>
    <w:p w14:paraId="24332A34" w14:textId="059CA6F8" w:rsidR="00580176" w:rsidRDefault="0013614C" w:rsidP="004B2088">
      <w:pPr>
        <w:pStyle w:val="Listeavsnitt"/>
        <w:numPr>
          <w:ilvl w:val="1"/>
          <w:numId w:val="31"/>
        </w:numPr>
        <w:spacing w:after="0" w:line="259" w:lineRule="auto"/>
      </w:pPr>
      <w:r>
        <w:t>22</w:t>
      </w:r>
      <w:r w:rsidR="00580176">
        <w:t xml:space="preserve"> % har fått informasjon om elevenes rettigheter etter personvernregelverket</w:t>
      </w:r>
      <w:r w:rsidR="00E97BE3">
        <w:t>.</w:t>
      </w:r>
    </w:p>
    <w:p w14:paraId="7F862899" w14:textId="77777777" w:rsidR="00E97BE3" w:rsidRDefault="00E97BE3" w:rsidP="00E97BE3">
      <w:pPr>
        <w:spacing w:after="0" w:line="259" w:lineRule="auto"/>
      </w:pPr>
    </w:p>
    <w:p w14:paraId="18E66B96" w14:textId="79C34342" w:rsidR="002A7404" w:rsidRDefault="0013614C" w:rsidP="0013614C">
      <w:pPr>
        <w:spacing w:after="0" w:line="259" w:lineRule="auto"/>
      </w:pPr>
      <w:r>
        <w:t xml:space="preserve">Mangelen på informasjon til foresatte må også sies å være slående, men dessverre ikke overraskende. De bakenforliggende årsakene til mangelen på informasjon antas å være både mange og sammensatte. </w:t>
      </w:r>
      <w:r w:rsidR="00F8440A">
        <w:t>En k</w:t>
      </w:r>
      <w:r>
        <w:t xml:space="preserve">ompleks digital skolehverdag, informasjon fra leverandører som Microsoft er vanskelig tilgjengelig, </w:t>
      </w:r>
      <w:r w:rsidR="00C94884">
        <w:t>kompetansebrist i sektoren som fører til at informasjonsplikten blir ikke forstått, uklare ansvarsforhold, manglende rutiner</w:t>
      </w:r>
      <w:r w:rsidR="00F8440A">
        <w:t>,</w:t>
      </w:r>
      <w:r w:rsidR="00C94884">
        <w:t xml:space="preserve"> uklare ansvarsforhold om hvem som faktisk skal informere </w:t>
      </w:r>
      <w:r w:rsidR="00F8440A">
        <w:t xml:space="preserve">og en nedprioritering av å informere over tid i en travel arbeidshverdag </w:t>
      </w:r>
      <w:r w:rsidR="00C94884">
        <w:t xml:space="preserve">kan være årsaker. </w:t>
      </w:r>
    </w:p>
    <w:p w14:paraId="2FC3E9EE" w14:textId="77777777" w:rsidR="002A7404" w:rsidRDefault="002A7404" w:rsidP="0013614C">
      <w:pPr>
        <w:spacing w:after="0" w:line="259" w:lineRule="auto"/>
      </w:pPr>
    </w:p>
    <w:p w14:paraId="1764F116" w14:textId="5ABA14FC" w:rsidR="0013614C" w:rsidRDefault="00C94884" w:rsidP="0013614C">
      <w:pPr>
        <w:spacing w:after="0" w:line="259" w:lineRule="auto"/>
      </w:pPr>
      <w:r>
        <w:t xml:space="preserve">I tillegg kan det også være hindringer på mottakersiden; hvor mange foresatte ville interessert seg for en type personvernerklæring, og faktisk lest innholdet? </w:t>
      </w:r>
    </w:p>
    <w:p w14:paraId="2954185C" w14:textId="77777777" w:rsidR="0013614C" w:rsidRPr="005F5B06" w:rsidRDefault="0013614C" w:rsidP="0013614C">
      <w:pPr>
        <w:spacing w:after="0" w:line="259" w:lineRule="auto"/>
      </w:pPr>
    </w:p>
    <w:p w14:paraId="26CE0F69" w14:textId="4827C01F" w:rsidR="00C94884" w:rsidRDefault="00F410C6" w:rsidP="00C94884">
      <w:pPr>
        <w:pStyle w:val="Listeavsnitt"/>
        <w:numPr>
          <w:ilvl w:val="0"/>
          <w:numId w:val="31"/>
        </w:numPr>
        <w:spacing w:after="0" w:line="259" w:lineRule="auto"/>
        <w:rPr>
          <w:b/>
          <w:bCs/>
        </w:rPr>
      </w:pPr>
      <w:r>
        <w:rPr>
          <w:b/>
          <w:bCs/>
        </w:rPr>
        <w:t xml:space="preserve">Hva synes foresatte om at eksterne har tilgang til opplysninger om barna? </w:t>
      </w:r>
    </w:p>
    <w:p w14:paraId="49C593E9" w14:textId="260B7652" w:rsidR="00F410C6" w:rsidRPr="00F410C6" w:rsidRDefault="00F410C6" w:rsidP="00F410C6">
      <w:pPr>
        <w:pStyle w:val="Listeavsnitt"/>
        <w:numPr>
          <w:ilvl w:val="1"/>
          <w:numId w:val="31"/>
        </w:numPr>
        <w:spacing w:after="0" w:line="259" w:lineRule="auto"/>
        <w:rPr>
          <w:b/>
          <w:bCs/>
        </w:rPr>
      </w:pPr>
      <w:r>
        <w:t xml:space="preserve">Ikke overraskende synes 75 % av foresatte at det er problematisk at ansatte hos Microsoft har tilgang til opplysninger om deres barn, og 48 % synes det samme om at IT-ansatte </w:t>
      </w:r>
      <w:r w:rsidR="006640BF">
        <w:t>hos skoleeier</w:t>
      </w:r>
      <w:r>
        <w:t xml:space="preserve"> har tilgang. </w:t>
      </w:r>
    </w:p>
    <w:p w14:paraId="1BDBADA1" w14:textId="5B9117C5" w:rsidR="00F410C6" w:rsidRPr="00F410C6" w:rsidRDefault="000260CD" w:rsidP="00F410C6">
      <w:pPr>
        <w:spacing w:after="0" w:line="259" w:lineRule="auto"/>
      </w:pPr>
      <w:r>
        <w:br/>
      </w:r>
      <w:r w:rsidR="00236B28">
        <w:t xml:space="preserve">Vi betrakter svarene på disse spørsmålene som representative for folkemeningen, det kan synes unødvendig at ansatte som ikke er lærere har tilgang til opplysninger om elevene. </w:t>
      </w:r>
      <w:r w:rsidR="00F410C6" w:rsidRPr="00F410C6">
        <w:t xml:space="preserve">Her </w:t>
      </w:r>
      <w:r w:rsidR="00F410C6">
        <w:t xml:space="preserve">vil det </w:t>
      </w:r>
      <w:r w:rsidR="00236B28">
        <w:t xml:space="preserve">imidlertid </w:t>
      </w:r>
      <w:r w:rsidR="00F410C6">
        <w:t xml:space="preserve">være mange </w:t>
      </w:r>
      <w:r w:rsidR="00236B28">
        <w:t xml:space="preserve">ulike </w:t>
      </w:r>
      <w:r w:rsidR="00F410C6">
        <w:t xml:space="preserve">tiltak som </w:t>
      </w:r>
      <w:r w:rsidR="00236B28">
        <w:t xml:space="preserve">tar ned risikoen for elevenes personvern, og som gjør at dette likevel er akseptabelt, som databehandleravtaler, rutiner og retningslinjer samt logging av aktivitet. </w:t>
      </w:r>
      <w:r>
        <w:br/>
      </w:r>
    </w:p>
    <w:p w14:paraId="565CDAAF" w14:textId="2BED2AD3" w:rsidR="00236B28" w:rsidRDefault="00236B28" w:rsidP="00236B28">
      <w:pPr>
        <w:pStyle w:val="Listeavsnitt"/>
        <w:numPr>
          <w:ilvl w:val="0"/>
          <w:numId w:val="31"/>
        </w:numPr>
        <w:spacing w:after="0" w:line="259" w:lineRule="auto"/>
        <w:rPr>
          <w:b/>
          <w:bCs/>
        </w:rPr>
      </w:pPr>
      <w:r>
        <w:rPr>
          <w:b/>
          <w:bCs/>
        </w:rPr>
        <w:t xml:space="preserve">Hvilke typer av hendelser skaper mest bekymring hos foresatte? </w:t>
      </w:r>
    </w:p>
    <w:p w14:paraId="50BDCF26" w14:textId="77777777" w:rsidR="00C94884" w:rsidRPr="00C94884" w:rsidRDefault="00C94884" w:rsidP="00C94884">
      <w:pPr>
        <w:spacing w:after="0" w:line="259" w:lineRule="auto"/>
        <w:rPr>
          <w:b/>
          <w:bCs/>
        </w:rPr>
      </w:pPr>
    </w:p>
    <w:p w14:paraId="0B52ED4D" w14:textId="77777777" w:rsidR="00EA4FA1" w:rsidRDefault="00236B28" w:rsidP="000260CD">
      <w:pPr>
        <w:spacing w:after="0" w:line="259" w:lineRule="auto"/>
      </w:pPr>
      <w:r>
        <w:t xml:space="preserve">Som grafen over viser, </w:t>
      </w:r>
      <w:r w:rsidR="001C4D60">
        <w:t>uttrykker 60 % av de foresatte at de er bekymret for at opplysninger om deres barn/ungdommer skal bli tilgjengelig for uvedkommende. Men det uttrykkes enda større bekymring om temaer som handler om tilpasset reklame, overvåking, profilering og til slutt: At foresatte skal miste kontrollen over hvordan elevenes personopplysninger brukes</w:t>
      </w:r>
      <w:r w:rsidR="00EA4FA1">
        <w:t xml:space="preserve">. Hele </w:t>
      </w:r>
      <w:r w:rsidR="001C4D60">
        <w:t xml:space="preserve">75 % </w:t>
      </w:r>
      <w:r w:rsidR="00EA4FA1">
        <w:t xml:space="preserve">uttrykker </w:t>
      </w:r>
      <w:r w:rsidR="001C4D60">
        <w:t>bekymring for</w:t>
      </w:r>
      <w:r w:rsidR="00EA4FA1">
        <w:t xml:space="preserve"> dette</w:t>
      </w:r>
      <w:r w:rsidR="001C4D60">
        <w:t xml:space="preserve">. </w:t>
      </w:r>
    </w:p>
    <w:p w14:paraId="7B1256D4" w14:textId="77777777" w:rsidR="00EA4FA1" w:rsidRDefault="00EA4FA1" w:rsidP="000260CD">
      <w:pPr>
        <w:spacing w:after="0" w:line="259" w:lineRule="auto"/>
      </w:pPr>
    </w:p>
    <w:p w14:paraId="5DE15471" w14:textId="77777777" w:rsidR="00B35603" w:rsidRDefault="001C4D60" w:rsidP="000260CD">
      <w:pPr>
        <w:spacing w:after="0" w:line="259" w:lineRule="auto"/>
      </w:pPr>
      <w:r>
        <w:t xml:space="preserve">Sistnevnte funn er både interessant og noe paradoksalt på samme tid. Når ca. 80 % av de foresatte gir uttrykk for at de ikke vet hvordan elevenes personopplysninger behandles er det litt paradoksalt at 75 % er bekymret over å miste kontrollen over hvordan elevenes personopplysninger behandles. </w:t>
      </w:r>
    </w:p>
    <w:p w14:paraId="1D9F9881" w14:textId="77777777" w:rsidR="00B35603" w:rsidRDefault="00B35603" w:rsidP="000260CD">
      <w:pPr>
        <w:spacing w:after="0" w:line="259" w:lineRule="auto"/>
      </w:pPr>
    </w:p>
    <w:p w14:paraId="7F5F3B72" w14:textId="28714CE4" w:rsidR="001C4D60" w:rsidRDefault="001C4D60" w:rsidP="000260CD">
      <w:pPr>
        <w:spacing w:after="0" w:line="259" w:lineRule="auto"/>
      </w:pPr>
      <w:r>
        <w:t xml:space="preserve">Dette har de ikke fått informasjon om, kanskje heller ikke etterspurt informasjon om, har de ikke da allerede mistet kontrollen eller aldri hatt kontroll? </w:t>
      </w:r>
    </w:p>
    <w:p w14:paraId="3461DC0E" w14:textId="77777777" w:rsidR="00B35603" w:rsidRDefault="00B35603" w:rsidP="000260CD">
      <w:pPr>
        <w:spacing w:after="0" w:line="259" w:lineRule="auto"/>
      </w:pPr>
    </w:p>
    <w:p w14:paraId="6F6D411D" w14:textId="0EAA3FE5" w:rsidR="004B2088" w:rsidRDefault="001C4D60" w:rsidP="000260CD">
      <w:pPr>
        <w:spacing w:after="0" w:line="259" w:lineRule="auto"/>
      </w:pPr>
      <w:r>
        <w:t xml:space="preserve">Samtidig ligger det en logikk i dette. Når vi undersøker hva foresatte er bekymret for, er det nærliggende og ikke overraskende at de svarer ja på frykten for å miste kontroll over bruken av elevenes personopplysninger. Det er ingen selvfølge at «bruken av personopplysninger i skolen» har vært tatt opp i sammenhenger som de foresatte har vært i tidligere.   </w:t>
      </w:r>
    </w:p>
    <w:p w14:paraId="23E4581B" w14:textId="77777777" w:rsidR="004B2088" w:rsidRPr="004B2088" w:rsidRDefault="004B2088" w:rsidP="004B2088"/>
    <w:p w14:paraId="50452586" w14:textId="77777777" w:rsidR="000260CD" w:rsidRDefault="000260CD" w:rsidP="28EFC5FC">
      <w:pPr>
        <w:spacing w:after="0"/>
        <w:rPr>
          <w:rFonts w:asciiTheme="majorHAnsi" w:eastAsiaTheme="majorEastAsia" w:hAnsiTheme="majorHAnsi" w:cstheme="majorBidi"/>
          <w:color w:val="2F5496" w:themeColor="accent1" w:themeShade="BF"/>
          <w:sz w:val="32"/>
          <w:szCs w:val="32"/>
        </w:rPr>
      </w:pPr>
      <w:r>
        <w:br w:type="page"/>
      </w:r>
    </w:p>
    <w:p w14:paraId="1D552AAB" w14:textId="3B8DF6E3" w:rsidR="00332DA9" w:rsidRPr="00332DA9" w:rsidRDefault="00332DA9" w:rsidP="00332DA9">
      <w:pPr>
        <w:pStyle w:val="Overskrift1"/>
      </w:pPr>
      <w:bookmarkStart w:id="17" w:name="_Toc215233532"/>
      <w:r>
        <w:lastRenderedPageBreak/>
        <w:t>Ansattes personvernbekymringer</w:t>
      </w:r>
      <w:bookmarkEnd w:id="17"/>
    </w:p>
    <w:p w14:paraId="62E556D9" w14:textId="75C3CB10" w:rsidR="00332DA9" w:rsidRPr="00332DA9" w:rsidRDefault="00332DA9" w:rsidP="00332DA9">
      <w:pPr>
        <w:pStyle w:val="Overskrift2"/>
      </w:pPr>
      <w:bookmarkStart w:id="18" w:name="_Toc215233533"/>
      <w:r>
        <w:t>Oppsummering av intervjuer med ansatte</w:t>
      </w:r>
      <w:bookmarkEnd w:id="18"/>
      <w:r>
        <w:t xml:space="preserve"> </w:t>
      </w:r>
    </w:p>
    <w:p w14:paraId="15ABCB80" w14:textId="3D447DDE" w:rsidR="0D417770" w:rsidRPr="00DB53D2" w:rsidRDefault="0D417770" w:rsidP="6BEC356E">
      <w:pPr>
        <w:pStyle w:val="Listeavsnitt"/>
        <w:numPr>
          <w:ilvl w:val="0"/>
          <w:numId w:val="4"/>
        </w:numPr>
        <w:spacing w:line="360" w:lineRule="auto"/>
        <w:rPr>
          <w:rFonts w:eastAsia="Aptos" w:cstheme="minorHAnsi"/>
        </w:rPr>
      </w:pPr>
      <w:r w:rsidRPr="00DB53D2">
        <w:rPr>
          <w:rFonts w:eastAsia="Aptos" w:cstheme="minorHAnsi"/>
          <w:b/>
          <w:bCs/>
        </w:rPr>
        <w:t>Læreres erfaring med personvern</w:t>
      </w:r>
    </w:p>
    <w:p w14:paraId="65019C92" w14:textId="77777777" w:rsidR="000C5355" w:rsidRDefault="0D417770" w:rsidP="00AB1694">
      <w:pPr>
        <w:spacing w:after="0" w:line="259" w:lineRule="auto"/>
      </w:pPr>
      <w:r w:rsidRPr="00AB1694">
        <w:t xml:space="preserve">Lærerne prosjektet har intervjuet har alle uttrykt </w:t>
      </w:r>
      <w:r w:rsidR="00D63347">
        <w:t xml:space="preserve">at du har fått </w:t>
      </w:r>
      <w:r w:rsidRPr="00AB1694">
        <w:t xml:space="preserve">noe opplæring </w:t>
      </w:r>
      <w:r w:rsidR="00D63347">
        <w:t>om</w:t>
      </w:r>
      <w:r w:rsidRPr="00AB1694">
        <w:t xml:space="preserve"> personvern i form av e-læringskurs </w:t>
      </w:r>
      <w:r w:rsidR="00D63347">
        <w:t>skoleeier</w:t>
      </w:r>
      <w:r w:rsidRPr="00AB1694">
        <w:t xml:space="preserve"> har bedt de gjennomføre. Enkelte lærere opplever at dette blir litt overfladisk og </w:t>
      </w:r>
      <w:r w:rsidR="000C5355">
        <w:t xml:space="preserve">at </w:t>
      </w:r>
      <w:r w:rsidRPr="00AB1694">
        <w:t xml:space="preserve">personvern er noe som går mer på vane enn </w:t>
      </w:r>
      <w:r w:rsidR="000C5355">
        <w:t xml:space="preserve">at det er en </w:t>
      </w:r>
      <w:r w:rsidRPr="00AB1694">
        <w:t xml:space="preserve">bevisst praksis. Det er et ønske om mer </w:t>
      </w:r>
      <w:proofErr w:type="gramStart"/>
      <w:r w:rsidRPr="00AB1694">
        <w:t>fokus</w:t>
      </w:r>
      <w:proofErr w:type="gramEnd"/>
      <w:r w:rsidRPr="00AB1694">
        <w:t xml:space="preserve"> på personvern. </w:t>
      </w:r>
    </w:p>
    <w:p w14:paraId="05E51D38" w14:textId="77777777" w:rsidR="000C5355" w:rsidRDefault="000C5355" w:rsidP="00AB1694">
      <w:pPr>
        <w:spacing w:after="0" w:line="259" w:lineRule="auto"/>
      </w:pPr>
    </w:p>
    <w:p w14:paraId="06155861" w14:textId="09E08899" w:rsidR="0D417770" w:rsidRDefault="0D417770" w:rsidP="00AB1694">
      <w:pPr>
        <w:spacing w:after="0" w:line="259" w:lineRule="auto"/>
      </w:pPr>
      <w:r w:rsidRPr="00AB1694">
        <w:t xml:space="preserve">Samtidig forteller en lærer at etter at lærere uttrykte bekymring knyttet til bruk av apper som </w:t>
      </w:r>
      <w:proofErr w:type="spellStart"/>
      <w:r w:rsidRPr="00AB1694">
        <w:t>Strava</w:t>
      </w:r>
      <w:proofErr w:type="spellEnd"/>
      <w:r w:rsidRPr="00AB1694">
        <w:t xml:space="preserve">, har skolen selv tatt initiativ til å vurdere applikasjoner som tas i bruk i klasserommet. Disse vurderingen gjøres av lærere på den aktuelle skolen uten hjelp fra skoleeier. Når en app skal vurderes samler de inn innspill fra andre lærere og foresatte til elevene som </w:t>
      </w:r>
      <w:proofErr w:type="gramStart"/>
      <w:r w:rsidRPr="00AB1694">
        <w:t>potensielt</w:t>
      </w:r>
      <w:proofErr w:type="gramEnd"/>
      <w:r w:rsidRPr="00AB1694">
        <w:t xml:space="preserve"> skal bruke appen. </w:t>
      </w:r>
    </w:p>
    <w:p w14:paraId="74B90987" w14:textId="77777777" w:rsidR="000260CD" w:rsidRPr="00AB1694" w:rsidRDefault="000260CD" w:rsidP="00AB1694">
      <w:pPr>
        <w:spacing w:after="0" w:line="259" w:lineRule="auto"/>
      </w:pPr>
    </w:p>
    <w:p w14:paraId="750E2D58" w14:textId="1AECD160" w:rsidR="0D417770" w:rsidRPr="00DB53D2" w:rsidRDefault="0D417770" w:rsidP="000C5355">
      <w:pPr>
        <w:pStyle w:val="Listeavsnitt"/>
        <w:numPr>
          <w:ilvl w:val="0"/>
          <w:numId w:val="4"/>
        </w:numPr>
        <w:ind w:left="714" w:hanging="357"/>
        <w:rPr>
          <w:rFonts w:eastAsia="Aptos" w:cstheme="minorHAnsi"/>
          <w:b/>
          <w:bCs/>
        </w:rPr>
      </w:pPr>
      <w:r w:rsidRPr="00DB53D2">
        <w:rPr>
          <w:rFonts w:eastAsia="Aptos" w:cstheme="minorHAnsi"/>
          <w:b/>
          <w:bCs/>
        </w:rPr>
        <w:t>Bekymring knyttet til Microsofts tilgang til den registrertes personopplysninger over tid</w:t>
      </w:r>
    </w:p>
    <w:p w14:paraId="7878791B" w14:textId="48CBA637" w:rsidR="0D417770" w:rsidRDefault="0D417770" w:rsidP="00AB1694">
      <w:pPr>
        <w:spacing w:after="0" w:line="259" w:lineRule="auto"/>
      </w:pPr>
      <w:r w:rsidRPr="00AB1694">
        <w:t xml:space="preserve">Lærerne uttrykker et ønske om informasjon og retningslinjer knyttet til hvor lenge eleveres personopplysninger blir lagret, slettet og oppbevart i </w:t>
      </w:r>
      <w:r w:rsidR="003D71B1">
        <w:t>M</w:t>
      </w:r>
      <w:r w:rsidRPr="00AB1694">
        <w:t>365. Det var særlig bekymring knyttet til lagringstiden til samtaler på Teams, notater i OneNote og e-post. Her forteller lærere at det deles informasjon om fravær og andre personopplysninger om elever.</w:t>
      </w:r>
    </w:p>
    <w:p w14:paraId="21D7EB47" w14:textId="77777777" w:rsidR="003D71B1" w:rsidRPr="00AB1694" w:rsidRDefault="003D71B1" w:rsidP="00AB1694">
      <w:pPr>
        <w:spacing w:after="0" w:line="259" w:lineRule="auto"/>
      </w:pPr>
    </w:p>
    <w:p w14:paraId="567BB143" w14:textId="74977E68" w:rsidR="0D417770" w:rsidRPr="00AB1694" w:rsidRDefault="0D417770" w:rsidP="00AB1694">
      <w:pPr>
        <w:spacing w:after="0" w:line="259" w:lineRule="auto"/>
      </w:pPr>
      <w:r w:rsidRPr="00AB1694">
        <w:t xml:space="preserve">Lærere uttrykker et ønske om mer informasjon om hvilke personopplysninger som lærere har lagt inn som Microsoft har tilgang til. En lærer uttrykker bekymring for at informasjon som er lagt inn om en elev i M365 kan gjenfinnes ti år etter eleven har gått ut av grunnskolen. </w:t>
      </w:r>
      <w:r w:rsidR="00AB1694">
        <w:br/>
      </w:r>
    </w:p>
    <w:p w14:paraId="28C6626C" w14:textId="3F650ACB" w:rsidR="0D417770" w:rsidRDefault="0D417770" w:rsidP="78FDA833">
      <w:pPr>
        <w:pBdr>
          <w:top w:val="single" w:sz="24" w:space="8" w:color="4472C4"/>
          <w:bottom w:val="single" w:sz="24" w:space="8" w:color="4472C4"/>
        </w:pBdr>
        <w:spacing w:after="0"/>
        <w:rPr>
          <w:rFonts w:ascii="Calibri" w:eastAsia="Calibri" w:hAnsi="Calibri" w:cs="Calibri"/>
          <w:color w:val="4472C4" w:themeColor="accent1"/>
        </w:rPr>
      </w:pPr>
      <w:proofErr w:type="gramStart"/>
      <w:r w:rsidRPr="78FDA833">
        <w:rPr>
          <w:rFonts w:ascii="Calibri" w:eastAsia="Calibri" w:hAnsi="Calibri" w:cs="Calibri"/>
          <w:i/>
          <w:iCs/>
          <w:color w:val="4472C4" w:themeColor="accent1"/>
        </w:rPr>
        <w:t>«</w:t>
      </w:r>
      <w:r w:rsidR="2B450871" w:rsidRPr="78FDA833">
        <w:rPr>
          <w:rFonts w:ascii="Calibri" w:eastAsia="Calibri" w:hAnsi="Calibri" w:cs="Calibri"/>
          <w:i/>
          <w:iCs/>
          <w:color w:val="4472C4" w:themeColor="accent1"/>
        </w:rPr>
        <w:t>..</w:t>
      </w:r>
      <w:proofErr w:type="gramEnd"/>
      <w:r w:rsidRPr="78FDA833">
        <w:rPr>
          <w:rFonts w:ascii="Calibri" w:eastAsia="Calibri" w:hAnsi="Calibri" w:cs="Calibri"/>
          <w:i/>
          <w:iCs/>
          <w:color w:val="4472C4" w:themeColor="accent1"/>
        </w:rPr>
        <w:t>men jeg er så usikker på hvordan Microsoft bruker dette. Jeg er skeptisk til Microsoft som selskap – kan vi stole på dem?”</w:t>
      </w:r>
    </w:p>
    <w:p w14:paraId="00FD7926" w14:textId="0A8F1F99" w:rsidR="0D417770" w:rsidRDefault="00AB1694" w:rsidP="00AB1694">
      <w:pPr>
        <w:spacing w:after="0" w:line="259" w:lineRule="auto"/>
      </w:pPr>
      <w:r>
        <w:br/>
      </w:r>
      <w:r w:rsidR="0D417770" w:rsidRPr="00AB1694">
        <w:t xml:space="preserve">Flere lærere ønsker å bruke sikre systemer for lagring som samtidig er brukervennlige, effektive og enkle å logge på, slik at de faktisk blir brukt i en hektisk arbeidshverdag. Det finnes sikrere systemer for lagring, men lærere opplever at disse er knotete og man bruker lang tid på få skrevet inn opplysningene. Noe som fører til at lærere heller brukers verktøy som Word, OneNote og Teams ettersom de er lettere tilgjengelig. </w:t>
      </w:r>
    </w:p>
    <w:p w14:paraId="35654EDC" w14:textId="77777777" w:rsidR="00AB1694" w:rsidRPr="00AB1694" w:rsidRDefault="00AB1694" w:rsidP="00AB1694">
      <w:pPr>
        <w:spacing w:after="0" w:line="259" w:lineRule="auto"/>
      </w:pPr>
    </w:p>
    <w:p w14:paraId="16340375" w14:textId="7A65ADB7" w:rsidR="0D417770" w:rsidRPr="00DB53D2" w:rsidRDefault="0D417770" w:rsidP="6BEC356E">
      <w:pPr>
        <w:pStyle w:val="Listeavsnitt"/>
        <w:numPr>
          <w:ilvl w:val="0"/>
          <w:numId w:val="4"/>
        </w:numPr>
        <w:spacing w:line="360" w:lineRule="auto"/>
        <w:rPr>
          <w:rFonts w:eastAsia="Aptos" w:cstheme="minorHAnsi"/>
          <w:b/>
          <w:bCs/>
        </w:rPr>
      </w:pPr>
      <w:r w:rsidRPr="00DB53D2">
        <w:rPr>
          <w:rFonts w:eastAsia="Aptos" w:cstheme="minorHAnsi"/>
          <w:b/>
          <w:bCs/>
        </w:rPr>
        <w:t>Læringsstimulatorer</w:t>
      </w:r>
    </w:p>
    <w:p w14:paraId="1D3ABEDE" w14:textId="3F7B785C" w:rsidR="0D417770" w:rsidRDefault="0D417770" w:rsidP="00AB1694">
      <w:pPr>
        <w:spacing w:after="0" w:line="259" w:lineRule="auto"/>
      </w:pPr>
      <w:r w:rsidRPr="00AB1694">
        <w:t xml:space="preserve">I intervjuene ønsket vi å høre om lærerne hadde personvernbekymringer knyttet til læringsstimulatorene. Disse er Insight, </w:t>
      </w:r>
      <w:proofErr w:type="spellStart"/>
      <w:r w:rsidRPr="00AB1694">
        <w:t>Reflect</w:t>
      </w:r>
      <w:proofErr w:type="spellEnd"/>
      <w:r w:rsidRPr="00AB1694">
        <w:t xml:space="preserve">, Lesefremdrift, Tale, Søk og Matte. I samtalene fokuserte vi på Insight, </w:t>
      </w:r>
      <w:proofErr w:type="spellStart"/>
      <w:r w:rsidRPr="00AB1694">
        <w:t>Reflect</w:t>
      </w:r>
      <w:proofErr w:type="spellEnd"/>
      <w:r w:rsidRPr="00AB1694">
        <w:t xml:space="preserve">, Lesefremdrift og Tale ettersom de var mest interessante i et personvernperspektiv. Lærerne vi snakket med hadde ikke personvernbekymringer knyttet til Søk eller Matte. </w:t>
      </w:r>
    </w:p>
    <w:p w14:paraId="6A93A22F" w14:textId="77777777" w:rsidR="00AB1694" w:rsidRPr="00AB1694" w:rsidRDefault="00AB1694" w:rsidP="00AB1694">
      <w:pPr>
        <w:spacing w:after="0" w:line="259" w:lineRule="auto"/>
      </w:pPr>
    </w:p>
    <w:p w14:paraId="28C6430D" w14:textId="43512F62" w:rsidR="0D417770" w:rsidRPr="00DB53D2" w:rsidRDefault="0D417770" w:rsidP="6BEC356E">
      <w:pPr>
        <w:spacing w:line="360" w:lineRule="auto"/>
        <w:ind w:left="708"/>
        <w:rPr>
          <w:rFonts w:eastAsia="Aptos" w:cstheme="minorHAnsi"/>
          <w:b/>
          <w:bCs/>
        </w:rPr>
      </w:pPr>
      <w:r w:rsidRPr="6BEC356E">
        <w:rPr>
          <w:rFonts w:ascii="Aptos" w:eastAsia="Aptos" w:hAnsi="Aptos" w:cs="Aptos"/>
          <w:b/>
          <w:bCs/>
        </w:rPr>
        <w:t xml:space="preserve">3.1 </w:t>
      </w:r>
      <w:r w:rsidRPr="00DB53D2">
        <w:rPr>
          <w:rFonts w:eastAsia="Aptos" w:cstheme="minorHAnsi"/>
          <w:b/>
          <w:bCs/>
        </w:rPr>
        <w:t>Insights</w:t>
      </w:r>
    </w:p>
    <w:p w14:paraId="4E0A700F" w14:textId="04048783" w:rsidR="0D417770" w:rsidRDefault="0D417770" w:rsidP="00AB1694">
      <w:pPr>
        <w:spacing w:after="0" w:line="259" w:lineRule="auto"/>
      </w:pPr>
      <w:r w:rsidRPr="00AB1694">
        <w:t xml:space="preserve">Insights inneholder </w:t>
      </w:r>
      <w:r w:rsidR="0075755D">
        <w:t>informasjon</w:t>
      </w:r>
      <w:r w:rsidRPr="00AB1694">
        <w:t xml:space="preserve"> om hver elevs digitale aktivitet i M365, oppgaveinnleveringer, leseferdigheter, taleferdigheter, matematikkferdigheter, og hvordan eleven har det. Lærer kan i Insight få informasjon om eleven(e)s progresjon i opptil ett år. Data fra hver elev sammenstilles også for å gi informasjon på klassenivå.</w:t>
      </w:r>
    </w:p>
    <w:p w14:paraId="1110CD2C" w14:textId="77777777" w:rsidR="0075755D" w:rsidRPr="00AB1694" w:rsidRDefault="0075755D" w:rsidP="00AB1694">
      <w:pPr>
        <w:spacing w:after="0" w:line="259" w:lineRule="auto"/>
      </w:pPr>
    </w:p>
    <w:p w14:paraId="26DA046F" w14:textId="078C52B6" w:rsidR="0D417770" w:rsidRDefault="0D417770" w:rsidP="00AB1694">
      <w:pPr>
        <w:spacing w:after="0" w:line="259" w:lineRule="auto"/>
      </w:pPr>
      <w:r w:rsidRPr="00AB1694">
        <w:t>En lærer sier at Insight behandler særlig inngripende personopplysninger av samme type som spesialpedagoger behandler. Lærere opplever at elever og foresatte ikke er klar over eller modne nok til å forstå hva dette verktøyet er. Det er også en risiko for at disse personopplysningene kan kobles sammen med andre personopplysninger, og så bli brukt til nye formål. Flere lærere stiller spørsmål til hvor lenge informasjonen i Insights er lagret og hvordan det brukes. Det uttrykkes også bekymring knyttet til at dette er så sensitiv og inngripende informasjon at skoleeier burde kanskje vært mer kritisk om det er nødvendig å ta disse verktøyene i bruk. Særlig må nytteverdien veies opp mot den risikoen det innebærer dersom opplysningene kommer på avveie.</w:t>
      </w:r>
    </w:p>
    <w:p w14:paraId="09D0C9A3" w14:textId="77777777" w:rsidR="00AB1694" w:rsidRPr="00AB1694" w:rsidRDefault="00AB1694" w:rsidP="00AB1694">
      <w:pPr>
        <w:spacing w:after="0" w:line="259" w:lineRule="auto"/>
      </w:pPr>
    </w:p>
    <w:p w14:paraId="4B254D13" w14:textId="267A30A9" w:rsidR="0D417770" w:rsidRPr="00DB53D2" w:rsidRDefault="0D417770" w:rsidP="6BEC356E">
      <w:pPr>
        <w:spacing w:line="360" w:lineRule="auto"/>
        <w:ind w:left="720"/>
        <w:rPr>
          <w:rFonts w:eastAsia="Aptos" w:cstheme="minorHAnsi"/>
          <w:b/>
          <w:bCs/>
        </w:rPr>
      </w:pPr>
      <w:r w:rsidRPr="6BEC356E">
        <w:rPr>
          <w:rFonts w:ascii="Aptos" w:eastAsia="Aptos" w:hAnsi="Aptos" w:cs="Aptos"/>
          <w:b/>
          <w:bCs/>
        </w:rPr>
        <w:t xml:space="preserve">3.2 </w:t>
      </w:r>
      <w:proofErr w:type="spellStart"/>
      <w:r w:rsidRPr="00DB53D2">
        <w:rPr>
          <w:rFonts w:eastAsia="Aptos" w:cstheme="minorHAnsi"/>
          <w:b/>
          <w:bCs/>
        </w:rPr>
        <w:t>Reflect</w:t>
      </w:r>
      <w:proofErr w:type="spellEnd"/>
    </w:p>
    <w:p w14:paraId="3BB8C329" w14:textId="60E5F963" w:rsidR="0D417770" w:rsidRDefault="0D417770" w:rsidP="00AB1694">
      <w:pPr>
        <w:spacing w:after="0" w:line="259" w:lineRule="auto"/>
      </w:pPr>
      <w:r w:rsidRPr="00AB1694">
        <w:t xml:space="preserve">Når man bruker læringsstimulatoren </w:t>
      </w:r>
      <w:proofErr w:type="spellStart"/>
      <w:r w:rsidRPr="00AB1694">
        <w:t>Reflect</w:t>
      </w:r>
      <w:proofErr w:type="spellEnd"/>
      <w:r w:rsidRPr="00AB1694">
        <w:t xml:space="preserve">, lages det en statussjekk knyttet til en oppgave eller en lærer kan gi det som en selvstendig oppgave hvor man spør elevene om hvordan de har det den dagen eller uken. Eleven velger først en </w:t>
      </w:r>
      <w:proofErr w:type="spellStart"/>
      <w:r w:rsidRPr="00AB1694">
        <w:t>smiley</w:t>
      </w:r>
      <w:proofErr w:type="spellEnd"/>
      <w:r w:rsidRPr="00AB1694">
        <w:t xml:space="preserve"> basert på humøret. Smileyene er plassert på en fargekodet skala fra grønn på den ene siden, gult i midten og rødt på den andre siden. Etter at elevene har valgt en </w:t>
      </w:r>
      <w:proofErr w:type="spellStart"/>
      <w:r w:rsidRPr="00AB1694">
        <w:t>smiley</w:t>
      </w:r>
      <w:proofErr w:type="spellEnd"/>
      <w:r w:rsidRPr="00AB1694">
        <w:t xml:space="preserve"> får de opp ord som assosieres med den valgte </w:t>
      </w:r>
      <w:proofErr w:type="spellStart"/>
      <w:r w:rsidRPr="00AB1694">
        <w:t>smileyen</w:t>
      </w:r>
      <w:proofErr w:type="spellEnd"/>
      <w:r w:rsidRPr="00AB1694">
        <w:t xml:space="preserve">. Hvis de velger den grønne smilende </w:t>
      </w:r>
      <w:proofErr w:type="spellStart"/>
      <w:r w:rsidRPr="00AB1694">
        <w:t>smileyen</w:t>
      </w:r>
      <w:proofErr w:type="spellEnd"/>
      <w:r w:rsidRPr="00AB1694">
        <w:t xml:space="preserve"> kommer det opp ord som: glad og optimistisk. Hvis de velger den triste, røde </w:t>
      </w:r>
      <w:proofErr w:type="spellStart"/>
      <w:r w:rsidRPr="00AB1694">
        <w:t>smileyen</w:t>
      </w:r>
      <w:proofErr w:type="spellEnd"/>
      <w:r w:rsidRPr="00AB1694">
        <w:t xml:space="preserve"> kommer det opp ord som deprimert, apatisk og såret. Hvilke ord og </w:t>
      </w:r>
      <w:proofErr w:type="spellStart"/>
      <w:r w:rsidRPr="00AB1694">
        <w:t>smileys</w:t>
      </w:r>
      <w:proofErr w:type="spellEnd"/>
      <w:r w:rsidRPr="00AB1694">
        <w:t xml:space="preserve"> elevene har valgt blir tilgjengelig i Insights hvor læreren kan sammenligne enkelt elevers resultat med resten av klassen. </w:t>
      </w:r>
    </w:p>
    <w:p w14:paraId="1FE9F541" w14:textId="77777777" w:rsidR="00AB1694" w:rsidRPr="00AB1694" w:rsidRDefault="00AB1694" w:rsidP="00AB1694">
      <w:pPr>
        <w:spacing w:after="0" w:line="259" w:lineRule="auto"/>
      </w:pPr>
    </w:p>
    <w:p w14:paraId="64F880F1" w14:textId="70409393" w:rsidR="0D417770" w:rsidRDefault="0D417770" w:rsidP="00AB1694">
      <w:pPr>
        <w:spacing w:after="0" w:line="259" w:lineRule="auto"/>
      </w:pPr>
      <w:r w:rsidRPr="00AB1694">
        <w:t xml:space="preserve">En lærer uttrykker at verktøyet kan være selvforsterkende. Elevene tvinges til å ta stilling til hvordan de har det, og det kan presse elevene til å gi et best mulig resultat. Dette er informasjon som ikke er nødvendig og det uttrykkes skepsis til om innhenting av denne informasjonen gjennom et digitalt verktøy, er den beste måten å ta vare på eleven. Det er heller en lærers oppgave å få en relasjon til eleven som gjør at hvordan eleven har det over tid fanges opp. </w:t>
      </w:r>
    </w:p>
    <w:p w14:paraId="7A6E6078" w14:textId="77777777" w:rsidR="00AB1694" w:rsidRPr="00AB1694" w:rsidRDefault="00AB1694" w:rsidP="00AB1694">
      <w:pPr>
        <w:spacing w:after="0" w:line="259" w:lineRule="auto"/>
      </w:pPr>
    </w:p>
    <w:p w14:paraId="5FB1A5BA" w14:textId="02367617" w:rsidR="0D417770" w:rsidRDefault="0D417770" w:rsidP="00AB1694">
      <w:pPr>
        <w:pBdr>
          <w:top w:val="single" w:sz="24" w:space="8" w:color="4472C4"/>
          <w:bottom w:val="single" w:sz="24" w:space="8" w:color="4472C4"/>
        </w:pBdr>
        <w:spacing w:after="0"/>
        <w:rPr>
          <w:rFonts w:ascii="Calibri" w:eastAsia="Calibri" w:hAnsi="Calibri" w:cs="Calibri"/>
          <w:color w:val="4472C4" w:themeColor="accent1"/>
        </w:rPr>
      </w:pPr>
      <w:r w:rsidRPr="6BEC356E">
        <w:rPr>
          <w:rFonts w:ascii="Calibri" w:eastAsia="Calibri" w:hAnsi="Calibri" w:cs="Calibri"/>
          <w:i/>
          <w:iCs/>
          <w:color w:val="4472C4" w:themeColor="accent1"/>
        </w:rPr>
        <w:t>«Dette er informasjon som ikke er nødvendig og det er heller en lærers oppgave å få en relasjon til eleven som gjør at hvordan den har det fanges opp”.</w:t>
      </w:r>
    </w:p>
    <w:p w14:paraId="177C6031" w14:textId="7309AA3E" w:rsidR="6BEC356E" w:rsidRDefault="6BEC356E" w:rsidP="6BEC356E">
      <w:pPr>
        <w:spacing w:line="360" w:lineRule="auto"/>
        <w:rPr>
          <w:rFonts w:ascii="Aptos" w:eastAsia="Aptos" w:hAnsi="Aptos" w:cs="Aptos"/>
        </w:rPr>
      </w:pPr>
    </w:p>
    <w:p w14:paraId="4481FCD6" w14:textId="519E2177" w:rsidR="0D417770" w:rsidRDefault="0D417770" w:rsidP="00AB1694">
      <w:pPr>
        <w:spacing w:after="0" w:line="259" w:lineRule="auto"/>
      </w:pPr>
      <w:r w:rsidRPr="00AB1694">
        <w:lastRenderedPageBreak/>
        <w:t>En annen lærer mener at dette verktøyet ikke er nødvendig for å samle inn informasjon om hvordan elevene har det. Det kan man samle inn på en annen måte som f.eks. gjennom en samtale med elevene eller gjennom ikke-anonyme spørreundersøkelser om skolemiljøet.</w:t>
      </w:r>
    </w:p>
    <w:p w14:paraId="3912494B" w14:textId="77777777" w:rsidR="00AB1694" w:rsidRPr="00AB1694" w:rsidRDefault="00AB1694" w:rsidP="00AB1694">
      <w:pPr>
        <w:spacing w:after="0" w:line="259" w:lineRule="auto"/>
      </w:pPr>
    </w:p>
    <w:p w14:paraId="1BCF2152" w14:textId="3FD40207" w:rsidR="0D417770" w:rsidRPr="00DB53D2" w:rsidRDefault="0D417770" w:rsidP="66ED79D8">
      <w:pPr>
        <w:spacing w:line="360" w:lineRule="auto"/>
        <w:ind w:left="720"/>
        <w:rPr>
          <w:rFonts w:eastAsia="Aptos"/>
          <w:b/>
          <w:bCs/>
        </w:rPr>
      </w:pPr>
      <w:r w:rsidRPr="66ED79D8">
        <w:rPr>
          <w:rFonts w:ascii="Aptos" w:eastAsia="Aptos" w:hAnsi="Aptos" w:cs="Aptos"/>
          <w:b/>
          <w:bCs/>
        </w:rPr>
        <w:t xml:space="preserve">3.3 </w:t>
      </w:r>
      <w:r w:rsidRPr="66ED79D8">
        <w:rPr>
          <w:rFonts w:eastAsia="Aptos"/>
          <w:b/>
          <w:bCs/>
        </w:rPr>
        <w:t>Tale</w:t>
      </w:r>
      <w:r w:rsidR="43AA3555" w:rsidRPr="66ED79D8">
        <w:rPr>
          <w:rFonts w:eastAsia="Aptos"/>
          <w:b/>
          <w:bCs/>
        </w:rPr>
        <w:t>-</w:t>
      </w:r>
      <w:r w:rsidRPr="66ED79D8">
        <w:rPr>
          <w:rFonts w:eastAsia="Aptos"/>
          <w:b/>
          <w:bCs/>
        </w:rPr>
        <w:t xml:space="preserve"> og lesefremdrift</w:t>
      </w:r>
    </w:p>
    <w:p w14:paraId="4166C289" w14:textId="7B2D1F14" w:rsidR="00AB1694" w:rsidRDefault="0D417770" w:rsidP="00AB1694">
      <w:pPr>
        <w:spacing w:after="0" w:line="259" w:lineRule="auto"/>
      </w:pPr>
      <w:r>
        <w:t>I læringsstimulatoren Tale</w:t>
      </w:r>
      <w:r w:rsidR="4B02B52D">
        <w:t>fremdrift</w:t>
      </w:r>
      <w:r>
        <w:t xml:space="preserve"> får elevene utdelt et tema de skal presentere. Oppgaven besvares ved å spille inn en video inne i læringsstimulatoren av eleven som presenterer et tema. Når oppgaven er levert kan en taletrener (Speaker </w:t>
      </w:r>
      <w:proofErr w:type="spellStart"/>
      <w:r>
        <w:t>coach</w:t>
      </w:r>
      <w:proofErr w:type="spellEnd"/>
      <w:r>
        <w:t xml:space="preserve">) gi tips og triks ved hjelp av KI. </w:t>
      </w:r>
    </w:p>
    <w:p w14:paraId="687C4BAF" w14:textId="77777777" w:rsidR="0033106E" w:rsidRDefault="0033106E" w:rsidP="00AB1694">
      <w:pPr>
        <w:spacing w:after="0" w:line="259" w:lineRule="auto"/>
      </w:pPr>
    </w:p>
    <w:p w14:paraId="564B8CA9" w14:textId="66616BEE" w:rsidR="0D417770" w:rsidRPr="00AB1694" w:rsidRDefault="0D417770" w:rsidP="00AB1694">
      <w:pPr>
        <w:spacing w:after="0" w:line="259" w:lineRule="auto"/>
      </w:pPr>
      <w:r w:rsidRPr="00AB1694">
        <w:t xml:space="preserve">Taletreneren gir tilbakemelding på hvor fort eller sakte elevene snakket, om de brukte mange fyllord som f.eks. </w:t>
      </w:r>
      <w:r w:rsidR="0033106E">
        <w:t>«</w:t>
      </w:r>
      <w:proofErr w:type="spellStart"/>
      <w:r w:rsidRPr="00AB1694">
        <w:t>Ehm</w:t>
      </w:r>
      <w:proofErr w:type="spellEnd"/>
      <w:r w:rsidR="0033106E">
        <w:t>»</w:t>
      </w:r>
      <w:r w:rsidRPr="00AB1694">
        <w:t>, om eleven har et repeterende språk og om elevens kroppsspråk.</w:t>
      </w:r>
      <w:r w:rsidR="00E00421">
        <w:t xml:space="preserve"> </w:t>
      </w:r>
      <w:r w:rsidRPr="00AB1694">
        <w:t>Det er også mulig å skru av KI-komponenten i læringsstimulatoren slik at det er læreren som ser på videoen og gir eleven tilbakemelding i form av tips og triks til hvordan eleven kan bli bedre på å presentere.</w:t>
      </w:r>
      <w:r w:rsidR="00AB1694">
        <w:br/>
      </w:r>
    </w:p>
    <w:p w14:paraId="0657F017" w14:textId="3DD6F298" w:rsidR="0D417770" w:rsidRDefault="0D417770" w:rsidP="00AB1694">
      <w:pPr>
        <w:spacing w:after="0" w:line="259" w:lineRule="auto"/>
      </w:pPr>
      <w:r>
        <w:t xml:space="preserve">I </w:t>
      </w:r>
      <w:r w:rsidR="3D22F79A">
        <w:t>L</w:t>
      </w:r>
      <w:r>
        <w:t>esefremdrift leser eleven inn en tekst som det tas opp video og lyd av. Teksten kan være lagt inn av læreren eller den kan være KI-generert. Hvis læreren velger å skru på KI-komponenten, kan KI gi tilbakemelding på eleven. Resultatet sammenstilles i Insights og man kan se hvordan er en elev gjør det sammenlignet med resten av klassen.</w:t>
      </w:r>
    </w:p>
    <w:p w14:paraId="7A8B1232" w14:textId="77777777" w:rsidR="00AB1694" w:rsidRPr="00AB1694" w:rsidRDefault="00AB1694" w:rsidP="00AB1694">
      <w:pPr>
        <w:spacing w:after="0" w:line="259" w:lineRule="auto"/>
      </w:pPr>
    </w:p>
    <w:p w14:paraId="1324C2A0" w14:textId="603FF0CB" w:rsidR="0D417770" w:rsidRDefault="0D417770" w:rsidP="00AB1694">
      <w:pPr>
        <w:spacing w:after="0" w:line="259" w:lineRule="auto"/>
      </w:pPr>
      <w:r w:rsidRPr="00AB1694">
        <w:t xml:space="preserve">Lærerne uttrykker skepsis og bekymring knyttet til at KI skal gi tilbakemeldinger til elever, og om KI er godt nok utviklet til å kunne gi gode tilbakemeldinger. Det virker ikke greit å bruke KI på denne måten, særlig fordi personopplysninger lagres. Det må utvises varsomhet, og det må sikres at opplysningene slettes og ikke spres. En lærer mener også at det finnes bedre måter å samle inn informasjon om elevers </w:t>
      </w:r>
      <w:r w:rsidR="001C1DA9">
        <w:t>lese</w:t>
      </w:r>
      <w:r w:rsidRPr="00AB1694">
        <w:t>ferdigheter</w:t>
      </w:r>
      <w:r w:rsidR="001C1DA9">
        <w:t xml:space="preserve"> på</w:t>
      </w:r>
      <w:r w:rsidRPr="00AB1694">
        <w:t xml:space="preserve"> enn dette.</w:t>
      </w:r>
    </w:p>
    <w:p w14:paraId="4ED8632B" w14:textId="77777777" w:rsidR="00AB1694" w:rsidRPr="00AB1694" w:rsidRDefault="00AB1694" w:rsidP="00AB1694">
      <w:pPr>
        <w:spacing w:after="0" w:line="259" w:lineRule="auto"/>
      </w:pPr>
    </w:p>
    <w:p w14:paraId="5520730E" w14:textId="487D1750" w:rsidR="0D417770" w:rsidRPr="00DB53D2" w:rsidRDefault="0D417770" w:rsidP="6BEC356E">
      <w:pPr>
        <w:pStyle w:val="Listeavsnitt"/>
        <w:numPr>
          <w:ilvl w:val="0"/>
          <w:numId w:val="4"/>
        </w:numPr>
        <w:spacing w:line="360" w:lineRule="auto"/>
        <w:rPr>
          <w:rFonts w:eastAsia="Aptos" w:cstheme="minorHAnsi"/>
          <w:b/>
          <w:bCs/>
        </w:rPr>
      </w:pPr>
      <w:r w:rsidRPr="00DB53D2">
        <w:rPr>
          <w:rFonts w:eastAsia="Aptos" w:cstheme="minorHAnsi"/>
          <w:b/>
          <w:bCs/>
        </w:rPr>
        <w:t xml:space="preserve">Tillit til skoleeiers personvernvurderinger </w:t>
      </w:r>
    </w:p>
    <w:p w14:paraId="005B688A" w14:textId="01F43AAC" w:rsidR="0D417770" w:rsidRDefault="0D417770" w:rsidP="00AB1694">
      <w:pPr>
        <w:spacing w:after="0" w:line="259" w:lineRule="auto"/>
      </w:pPr>
      <w:r w:rsidRPr="00AB1694">
        <w:t>Lærere tar i bruk digitale verktøy som skoleeier har gjennomført risiko- og personvernvurdering av. Ingen lærere opplyser at de vet hvordan disse vurderingene er gjennomført eller hva det er som vurderes. Alle har tillit til at hvis skoleeier har godkjent et verktøy, så er det trygt å bruke. Samtidig savner flere lærere informasjon om risikoen knyttet til ulike digitale verktøy og hva som det har vært lagt vekt på i skoleeiers personvernvurderinger.</w:t>
      </w:r>
    </w:p>
    <w:p w14:paraId="24859081" w14:textId="77777777" w:rsidR="00AB1694" w:rsidRPr="00AB1694" w:rsidRDefault="00AB1694" w:rsidP="00AB1694">
      <w:pPr>
        <w:spacing w:after="0" w:line="259" w:lineRule="auto"/>
      </w:pPr>
    </w:p>
    <w:p w14:paraId="22D582A2" w14:textId="26C1669D" w:rsidR="0D417770" w:rsidRDefault="0D417770" w:rsidP="00AB1694">
      <w:pPr>
        <w:spacing w:after="0" w:line="259" w:lineRule="auto"/>
      </w:pPr>
      <w:r w:rsidRPr="00AB1694">
        <w:t>Lærere etterlyser et nasjonalt system for å klassifisere læringsressurser i rød, gul og grønn risikokategori særlig knyttet til spørsmål om lagring og bruk av personopplysninger.</w:t>
      </w:r>
    </w:p>
    <w:p w14:paraId="10215083" w14:textId="77777777" w:rsidR="00AB1694" w:rsidRPr="00AB1694" w:rsidRDefault="00AB1694" w:rsidP="00AB1694">
      <w:pPr>
        <w:spacing w:after="0" w:line="259" w:lineRule="auto"/>
      </w:pPr>
    </w:p>
    <w:p w14:paraId="69E60126" w14:textId="1B51E987" w:rsidR="0D417770" w:rsidRDefault="0D417770" w:rsidP="00AB1694">
      <w:pPr>
        <w:pBdr>
          <w:top w:val="single" w:sz="24" w:space="8" w:color="4472C4"/>
          <w:bottom w:val="single" w:sz="24" w:space="8" w:color="4472C4"/>
        </w:pBdr>
        <w:spacing w:after="0"/>
        <w:rPr>
          <w:rFonts w:ascii="Calibri" w:eastAsia="Calibri" w:hAnsi="Calibri" w:cs="Calibri"/>
          <w:color w:val="4472C4" w:themeColor="accent1"/>
        </w:rPr>
      </w:pPr>
      <w:r w:rsidRPr="6BEC356E">
        <w:rPr>
          <w:rFonts w:ascii="Calibri" w:eastAsia="Calibri" w:hAnsi="Calibri" w:cs="Calibri"/>
          <w:i/>
          <w:iCs/>
          <w:color w:val="4472C4" w:themeColor="accent1"/>
        </w:rPr>
        <w:t>I kommunen her har de – slik jeg har forstått det – gått gjennom og sikkerhetsvurdert verktøyene som elevene kan bruke. Stoler veldig på at det er OK fra kommunens side.</w:t>
      </w:r>
    </w:p>
    <w:p w14:paraId="7034DA83" w14:textId="2C020E55" w:rsidR="6BEC356E" w:rsidRDefault="6BEC356E" w:rsidP="6BEC356E"/>
    <w:p w14:paraId="0A8A13EA" w14:textId="77777777" w:rsidR="001B3130" w:rsidRDefault="001B3130" w:rsidP="00332DA9">
      <w:pPr>
        <w:pStyle w:val="Overskrift2"/>
        <w:sectPr w:rsidR="001B3130" w:rsidSect="00C81D82">
          <w:pgSz w:w="11906" w:h="16838"/>
          <w:pgMar w:top="1417" w:right="1417" w:bottom="1276" w:left="1417" w:header="708" w:footer="708" w:gutter="0"/>
          <w:cols w:space="708"/>
          <w:titlePg/>
          <w:docGrid w:linePitch="360"/>
        </w:sectPr>
      </w:pPr>
    </w:p>
    <w:p w14:paraId="02785EE6" w14:textId="65286E32" w:rsidR="00332DA9" w:rsidRDefault="00332DA9" w:rsidP="001C655C">
      <w:r>
        <w:lastRenderedPageBreak/>
        <w:t>Spørreundersøkelse – a</w:t>
      </w:r>
      <w:r w:rsidR="00A734C0">
        <w:t>nsatte</w:t>
      </w:r>
      <w:r w:rsidR="00A734C0">
        <w:rPr>
          <w:noProof/>
        </w:rPr>
        <w:drawing>
          <wp:inline distT="0" distB="0" distL="0" distR="0" wp14:anchorId="3D3200E0" wp14:editId="78923BD4">
            <wp:extent cx="8981440" cy="3325161"/>
            <wp:effectExtent l="0" t="0" r="0" b="8890"/>
            <wp:docPr id="991063838" name="drawing" descr="Et bilde som inneholder tekst, skjermbilde, line, nummer&#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063838" name="drawing" descr="Et bilde som inneholder tekst, skjermbilde, line, nummer&#10;&#10;KI-generert innhold kan være feil."/>
                    <pic:cNvPicPr/>
                  </pic:nvPicPr>
                  <pic:blipFill>
                    <a:blip r:embed="rId27">
                      <a:extLst>
                        <a:ext uri="{28A0092B-C50C-407E-A947-70E740481C1C}">
                          <a14:useLocalDpi xmlns:a14="http://schemas.microsoft.com/office/drawing/2010/main" val="0"/>
                        </a:ext>
                      </a:extLst>
                    </a:blip>
                    <a:stretch>
                      <a:fillRect/>
                    </a:stretch>
                  </pic:blipFill>
                  <pic:spPr>
                    <a:xfrm>
                      <a:off x="0" y="0"/>
                      <a:ext cx="8981440" cy="3325161"/>
                    </a:xfrm>
                    <a:prstGeom prst="rect">
                      <a:avLst/>
                    </a:prstGeom>
                  </pic:spPr>
                </pic:pic>
              </a:graphicData>
            </a:graphic>
          </wp:inline>
        </w:drawing>
      </w:r>
      <w:r>
        <w:t xml:space="preserve"> </w:t>
      </w:r>
    </w:p>
    <w:p w14:paraId="487A4A3E" w14:textId="44836659" w:rsidR="4E67B788" w:rsidRDefault="4E67B788" w:rsidP="001C655C">
      <w:r>
        <w:rPr>
          <w:noProof/>
        </w:rPr>
        <w:lastRenderedPageBreak/>
        <w:drawing>
          <wp:inline distT="0" distB="0" distL="0" distR="0" wp14:anchorId="33CEDAF3" wp14:editId="5C9540DA">
            <wp:extent cx="9277350" cy="2668197"/>
            <wp:effectExtent l="0" t="0" r="0" b="0"/>
            <wp:docPr id="9592855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85547" name=""/>
                    <pic:cNvPicPr/>
                  </pic:nvPicPr>
                  <pic:blipFill>
                    <a:blip r:embed="rId28">
                      <a:extLst>
                        <a:ext uri="{28A0092B-C50C-407E-A947-70E740481C1C}">
                          <a14:useLocalDpi xmlns:a14="http://schemas.microsoft.com/office/drawing/2010/main" val="0"/>
                        </a:ext>
                      </a:extLst>
                    </a:blip>
                    <a:stretch>
                      <a:fillRect/>
                    </a:stretch>
                  </pic:blipFill>
                  <pic:spPr>
                    <a:xfrm>
                      <a:off x="0" y="0"/>
                      <a:ext cx="9277350" cy="2668197"/>
                    </a:xfrm>
                    <a:prstGeom prst="rect">
                      <a:avLst/>
                    </a:prstGeom>
                  </pic:spPr>
                </pic:pic>
              </a:graphicData>
            </a:graphic>
          </wp:inline>
        </w:drawing>
      </w:r>
      <w:r>
        <w:rPr>
          <w:noProof/>
        </w:rPr>
        <w:drawing>
          <wp:inline distT="0" distB="0" distL="0" distR="0" wp14:anchorId="22ACA98E" wp14:editId="257C7B37">
            <wp:extent cx="9258300" cy="2479082"/>
            <wp:effectExtent l="0" t="0" r="0" b="0"/>
            <wp:docPr id="6484532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453222" name=""/>
                    <pic:cNvPicPr/>
                  </pic:nvPicPr>
                  <pic:blipFill>
                    <a:blip r:embed="rId29">
                      <a:extLst>
                        <a:ext uri="{28A0092B-C50C-407E-A947-70E740481C1C}">
                          <a14:useLocalDpi xmlns:a14="http://schemas.microsoft.com/office/drawing/2010/main" val="0"/>
                        </a:ext>
                      </a:extLst>
                    </a:blip>
                    <a:stretch>
                      <a:fillRect/>
                    </a:stretch>
                  </pic:blipFill>
                  <pic:spPr>
                    <a:xfrm>
                      <a:off x="0" y="0"/>
                      <a:ext cx="9292024" cy="2488112"/>
                    </a:xfrm>
                    <a:prstGeom prst="rect">
                      <a:avLst/>
                    </a:prstGeom>
                  </pic:spPr>
                </pic:pic>
              </a:graphicData>
            </a:graphic>
          </wp:inline>
        </w:drawing>
      </w:r>
      <w:r w:rsidR="280FEC3D">
        <w:rPr>
          <w:noProof/>
        </w:rPr>
        <w:lastRenderedPageBreak/>
        <w:drawing>
          <wp:inline distT="0" distB="0" distL="0" distR="0" wp14:anchorId="7B5C036B" wp14:editId="7AF64613">
            <wp:extent cx="8924925" cy="2566838"/>
            <wp:effectExtent l="0" t="0" r="0" b="5080"/>
            <wp:docPr id="13773263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326300" name=""/>
                    <pic:cNvPicPr/>
                  </pic:nvPicPr>
                  <pic:blipFill>
                    <a:blip r:embed="rId30">
                      <a:extLst>
                        <a:ext uri="{28A0092B-C50C-407E-A947-70E740481C1C}">
                          <a14:useLocalDpi xmlns:a14="http://schemas.microsoft.com/office/drawing/2010/main" val="0"/>
                        </a:ext>
                      </a:extLst>
                    </a:blip>
                    <a:stretch>
                      <a:fillRect/>
                    </a:stretch>
                  </pic:blipFill>
                  <pic:spPr>
                    <a:xfrm>
                      <a:off x="0" y="0"/>
                      <a:ext cx="8948650" cy="2573661"/>
                    </a:xfrm>
                    <a:prstGeom prst="rect">
                      <a:avLst/>
                    </a:prstGeom>
                  </pic:spPr>
                </pic:pic>
              </a:graphicData>
            </a:graphic>
          </wp:inline>
        </w:drawing>
      </w:r>
      <w:r w:rsidR="280FEC3D">
        <w:rPr>
          <w:noProof/>
        </w:rPr>
        <w:drawing>
          <wp:inline distT="0" distB="0" distL="0" distR="0" wp14:anchorId="0D75ADC6" wp14:editId="05E9CB63">
            <wp:extent cx="9087216" cy="2343150"/>
            <wp:effectExtent l="0" t="0" r="0" b="0"/>
            <wp:docPr id="18092838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283847" name=""/>
                    <pic:cNvPicPr/>
                  </pic:nvPicPr>
                  <pic:blipFill>
                    <a:blip r:embed="rId31">
                      <a:extLst>
                        <a:ext uri="{28A0092B-C50C-407E-A947-70E740481C1C}">
                          <a14:useLocalDpi xmlns:a14="http://schemas.microsoft.com/office/drawing/2010/main" val="0"/>
                        </a:ext>
                      </a:extLst>
                    </a:blip>
                    <a:stretch>
                      <a:fillRect/>
                    </a:stretch>
                  </pic:blipFill>
                  <pic:spPr>
                    <a:xfrm>
                      <a:off x="0" y="0"/>
                      <a:ext cx="9096748" cy="2345608"/>
                    </a:xfrm>
                    <a:prstGeom prst="rect">
                      <a:avLst/>
                    </a:prstGeom>
                  </pic:spPr>
                </pic:pic>
              </a:graphicData>
            </a:graphic>
          </wp:inline>
        </w:drawing>
      </w:r>
    </w:p>
    <w:p w14:paraId="4D47B420" w14:textId="71A1B2A7" w:rsidR="280FEC3D" w:rsidRDefault="280FEC3D" w:rsidP="001C655C">
      <w:r>
        <w:rPr>
          <w:noProof/>
        </w:rPr>
        <w:lastRenderedPageBreak/>
        <w:drawing>
          <wp:inline distT="0" distB="0" distL="0" distR="0" wp14:anchorId="42C1CBD9" wp14:editId="254435A4">
            <wp:extent cx="9201150" cy="4364843"/>
            <wp:effectExtent l="0" t="0" r="0" b="0"/>
            <wp:docPr id="13698046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804674" name=""/>
                    <pic:cNvPicPr/>
                  </pic:nvPicPr>
                  <pic:blipFill>
                    <a:blip r:embed="rId32">
                      <a:extLst>
                        <a:ext uri="{28A0092B-C50C-407E-A947-70E740481C1C}">
                          <a14:useLocalDpi xmlns:a14="http://schemas.microsoft.com/office/drawing/2010/main" val="0"/>
                        </a:ext>
                      </a:extLst>
                    </a:blip>
                    <a:stretch>
                      <a:fillRect/>
                    </a:stretch>
                  </pic:blipFill>
                  <pic:spPr>
                    <a:xfrm>
                      <a:off x="0" y="0"/>
                      <a:ext cx="9213654" cy="4370775"/>
                    </a:xfrm>
                    <a:prstGeom prst="rect">
                      <a:avLst/>
                    </a:prstGeom>
                  </pic:spPr>
                </pic:pic>
              </a:graphicData>
            </a:graphic>
          </wp:inline>
        </w:drawing>
      </w:r>
      <w:r>
        <w:rPr>
          <w:noProof/>
        </w:rPr>
        <w:lastRenderedPageBreak/>
        <w:drawing>
          <wp:inline distT="0" distB="0" distL="0" distR="0" wp14:anchorId="76A15C83" wp14:editId="181795D1">
            <wp:extent cx="9154170" cy="2905125"/>
            <wp:effectExtent l="0" t="0" r="8890" b="0"/>
            <wp:docPr id="17166416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641638" name=""/>
                    <pic:cNvPicPr/>
                  </pic:nvPicPr>
                  <pic:blipFill>
                    <a:blip r:embed="rId33">
                      <a:extLst>
                        <a:ext uri="{28A0092B-C50C-407E-A947-70E740481C1C}">
                          <a14:useLocalDpi xmlns:a14="http://schemas.microsoft.com/office/drawing/2010/main" val="0"/>
                        </a:ext>
                      </a:extLst>
                    </a:blip>
                    <a:stretch>
                      <a:fillRect/>
                    </a:stretch>
                  </pic:blipFill>
                  <pic:spPr>
                    <a:xfrm>
                      <a:off x="0" y="0"/>
                      <a:ext cx="9158237" cy="2906416"/>
                    </a:xfrm>
                    <a:prstGeom prst="rect">
                      <a:avLst/>
                    </a:prstGeom>
                  </pic:spPr>
                </pic:pic>
              </a:graphicData>
            </a:graphic>
          </wp:inline>
        </w:drawing>
      </w:r>
      <w:r w:rsidR="39F77E88">
        <w:rPr>
          <w:noProof/>
        </w:rPr>
        <w:drawing>
          <wp:inline distT="0" distB="0" distL="0" distR="0" wp14:anchorId="53D0A67C" wp14:editId="5CE954EC">
            <wp:extent cx="9038638" cy="2181225"/>
            <wp:effectExtent l="0" t="0" r="0" b="0"/>
            <wp:docPr id="21004258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425832" name=""/>
                    <pic:cNvPicPr/>
                  </pic:nvPicPr>
                  <pic:blipFill>
                    <a:blip r:embed="rId34">
                      <a:extLst>
                        <a:ext uri="{28A0092B-C50C-407E-A947-70E740481C1C}">
                          <a14:useLocalDpi xmlns:a14="http://schemas.microsoft.com/office/drawing/2010/main" val="0"/>
                        </a:ext>
                      </a:extLst>
                    </a:blip>
                    <a:stretch>
                      <a:fillRect/>
                    </a:stretch>
                  </pic:blipFill>
                  <pic:spPr>
                    <a:xfrm>
                      <a:off x="0" y="0"/>
                      <a:ext cx="9046253" cy="2183063"/>
                    </a:xfrm>
                    <a:prstGeom prst="rect">
                      <a:avLst/>
                    </a:prstGeom>
                  </pic:spPr>
                </pic:pic>
              </a:graphicData>
            </a:graphic>
          </wp:inline>
        </w:drawing>
      </w:r>
    </w:p>
    <w:p w14:paraId="61493F9D" w14:textId="46C5AFA2" w:rsidR="00BF6309" w:rsidRDefault="00BF6309" w:rsidP="00BF6309">
      <w:pPr>
        <w:spacing w:after="0"/>
      </w:pPr>
    </w:p>
    <w:p w14:paraId="6E2AB945" w14:textId="77777777" w:rsidR="001B3130" w:rsidRDefault="001B3130" w:rsidP="4FDEECFB">
      <w:pPr>
        <w:pStyle w:val="Overskrift3"/>
        <w:sectPr w:rsidR="001B3130" w:rsidSect="001B3130">
          <w:pgSz w:w="16838" w:h="11906" w:orient="landscape"/>
          <w:pgMar w:top="1418" w:right="1418" w:bottom="1418" w:left="1276" w:header="709" w:footer="709" w:gutter="0"/>
          <w:cols w:space="708"/>
          <w:titlePg/>
          <w:docGrid w:linePitch="360"/>
        </w:sectPr>
      </w:pPr>
    </w:p>
    <w:p w14:paraId="175489F2" w14:textId="59D49EA1" w:rsidR="00BF6309" w:rsidRDefault="6CC43562" w:rsidP="4FDEECFB">
      <w:pPr>
        <w:pStyle w:val="Overskrift3"/>
      </w:pPr>
      <w:bookmarkStart w:id="19" w:name="_Toc215233534"/>
      <w:r>
        <w:lastRenderedPageBreak/>
        <w:t>Kommentarer til spørreundersøkelsen</w:t>
      </w:r>
      <w:bookmarkEnd w:id="19"/>
    </w:p>
    <w:p w14:paraId="51103008" w14:textId="77777777" w:rsidR="00A734C0" w:rsidRPr="00A734C0" w:rsidRDefault="00A734C0" w:rsidP="00A734C0"/>
    <w:p w14:paraId="284BE71C" w14:textId="51E7C245" w:rsidR="000260CD" w:rsidRPr="000260CD" w:rsidRDefault="000260CD" w:rsidP="000260CD">
      <w:pPr>
        <w:pStyle w:val="Listeavsnitt"/>
        <w:numPr>
          <w:ilvl w:val="0"/>
          <w:numId w:val="49"/>
        </w:numPr>
      </w:pPr>
      <w:r>
        <w:rPr>
          <w:b/>
          <w:bCs/>
        </w:rPr>
        <w:t xml:space="preserve">Informasjon – har du nådd fram til de ansatte? </w:t>
      </w:r>
    </w:p>
    <w:p w14:paraId="65E8EA53" w14:textId="77777777" w:rsidR="00AF1BBA" w:rsidRDefault="000260CD" w:rsidP="00DB53D2">
      <w:pPr>
        <w:pStyle w:val="Listeavsnitt"/>
        <w:numPr>
          <w:ilvl w:val="1"/>
          <w:numId w:val="49"/>
        </w:numPr>
      </w:pPr>
      <w:r>
        <w:t>I likhet med elever og foresatte mener også et mindretall (31.6 %) av de ansatte at de har fått informasjon om hvilke opplysninger som behandles om dem, og en marginalt større</w:t>
      </w:r>
      <w:r w:rsidR="00DB53D2">
        <w:t xml:space="preserve"> andel</w:t>
      </w:r>
      <w:r>
        <w:t xml:space="preserve"> (35 %) at de har fått informasjon om sine rettigheter</w:t>
      </w:r>
      <w:r w:rsidR="00AF1BBA">
        <w:t xml:space="preserve">. </w:t>
      </w:r>
    </w:p>
    <w:p w14:paraId="6E9338A9" w14:textId="77777777" w:rsidR="00A734C0" w:rsidRDefault="00A734C0" w:rsidP="00A734C0">
      <w:pPr>
        <w:pStyle w:val="Listeavsnitt"/>
        <w:ind w:left="1440"/>
      </w:pPr>
    </w:p>
    <w:p w14:paraId="7D1D5A08" w14:textId="4B71452E" w:rsidR="000260CD" w:rsidRDefault="000260CD" w:rsidP="00AF1BBA">
      <w:pPr>
        <w:pStyle w:val="Listeavsnitt"/>
        <w:numPr>
          <w:ilvl w:val="0"/>
          <w:numId w:val="49"/>
        </w:numPr>
        <w:rPr>
          <w:b/>
          <w:bCs/>
        </w:rPr>
      </w:pPr>
      <w:r w:rsidRPr="00AF1BBA">
        <w:rPr>
          <w:b/>
          <w:bCs/>
        </w:rPr>
        <w:t xml:space="preserve"> </w:t>
      </w:r>
      <w:r w:rsidR="00AF1BBA" w:rsidRPr="00AF1BBA">
        <w:rPr>
          <w:b/>
          <w:bCs/>
        </w:rPr>
        <w:t>Hva synes ansatte om at eksterne har tilgang til opplysninger om de</w:t>
      </w:r>
      <w:r w:rsidR="00AF1BBA">
        <w:rPr>
          <w:b/>
          <w:bCs/>
        </w:rPr>
        <w:t>m</w:t>
      </w:r>
      <w:r w:rsidR="00AF1BBA" w:rsidRPr="00AF1BBA">
        <w:rPr>
          <w:b/>
          <w:bCs/>
        </w:rPr>
        <w:t xml:space="preserve">? </w:t>
      </w:r>
    </w:p>
    <w:p w14:paraId="10F8CDF4" w14:textId="4D441DB1" w:rsidR="00BF6309" w:rsidRPr="00A734C0" w:rsidRDefault="00D85291" w:rsidP="28EFC5FC">
      <w:pPr>
        <w:pStyle w:val="Listeavsnitt"/>
        <w:numPr>
          <w:ilvl w:val="1"/>
          <w:numId w:val="49"/>
        </w:numPr>
        <w:spacing w:after="0" w:line="259" w:lineRule="auto"/>
        <w:rPr>
          <w:b/>
          <w:bCs/>
        </w:rPr>
      </w:pPr>
      <w:r>
        <w:t>63</w:t>
      </w:r>
      <w:r w:rsidR="00AF1BBA">
        <w:t xml:space="preserve"> % av </w:t>
      </w:r>
      <w:r>
        <w:t>de ansatte synes</w:t>
      </w:r>
      <w:r w:rsidR="00AF1BBA">
        <w:t xml:space="preserve"> det er problematisk at ansatte hos Microsoft har tilgang til opplysninger om de</w:t>
      </w:r>
      <w:r>
        <w:t>m, 34</w:t>
      </w:r>
      <w:r w:rsidR="00AF1BBA">
        <w:t xml:space="preserve"> % synes det samme om at IT-ansatte i kommune eller fylke har tilgang</w:t>
      </w:r>
      <w:r>
        <w:t xml:space="preserve">. Motstanden mot ekstern tilgang er altså noe lavere enn sammenlignbare tall for foresatte. Noe av årsaken kan ligge i at det er naturlig at foresatte bekymrer seg mer for barnas personvern enn for sitt eget. </w:t>
      </w:r>
    </w:p>
    <w:p w14:paraId="6E7F8A4C" w14:textId="77777777" w:rsidR="00A734C0" w:rsidRDefault="00A734C0" w:rsidP="00A734C0">
      <w:pPr>
        <w:pStyle w:val="Listeavsnitt"/>
        <w:spacing w:after="0" w:line="259" w:lineRule="auto"/>
        <w:ind w:left="1440"/>
        <w:rPr>
          <w:b/>
          <w:bCs/>
        </w:rPr>
      </w:pPr>
    </w:p>
    <w:p w14:paraId="4F131156" w14:textId="77777777" w:rsidR="008E77F8" w:rsidRDefault="008E77F8" w:rsidP="008E77F8">
      <w:pPr>
        <w:pStyle w:val="Listeavsnitt"/>
        <w:numPr>
          <w:ilvl w:val="0"/>
          <w:numId w:val="31"/>
        </w:numPr>
        <w:spacing w:after="0" w:line="259" w:lineRule="auto"/>
        <w:rPr>
          <w:b/>
          <w:bCs/>
        </w:rPr>
      </w:pPr>
      <w:r w:rsidRPr="30E82E9E">
        <w:rPr>
          <w:b/>
          <w:bCs/>
        </w:rPr>
        <w:t>Opplæring og kompetanse om M365</w:t>
      </w:r>
    </w:p>
    <w:p w14:paraId="298CF818" w14:textId="234910C7" w:rsidR="008E77F8" w:rsidRDefault="008E77F8" w:rsidP="008E77F8">
      <w:pPr>
        <w:pStyle w:val="Listeavsnitt"/>
        <w:numPr>
          <w:ilvl w:val="1"/>
          <w:numId w:val="31"/>
        </w:numPr>
        <w:spacing w:after="0" w:line="259" w:lineRule="auto"/>
      </w:pPr>
      <w:r>
        <w:t>De ansatte får mindre opplæring i M365 enn elevene (snitt 2.85 mot elevenes 4.06)</w:t>
      </w:r>
      <w:r w:rsidR="00A734C0">
        <w:t>.</w:t>
      </w:r>
    </w:p>
    <w:p w14:paraId="2016811E" w14:textId="70FC02B0" w:rsidR="008E77F8" w:rsidRDefault="008E77F8" w:rsidP="008E77F8">
      <w:pPr>
        <w:pStyle w:val="Listeavsnitt"/>
        <w:numPr>
          <w:ilvl w:val="1"/>
          <w:numId w:val="31"/>
        </w:numPr>
        <w:spacing w:after="0" w:line="259" w:lineRule="auto"/>
      </w:pPr>
      <w:r>
        <w:t>I likhet med elevene vurderer de egen kompetanse i verktøyene til å være gjennomgående god, dog litt lavere i Excel og OneNote</w:t>
      </w:r>
      <w:r w:rsidR="00A734C0">
        <w:t xml:space="preserve">. </w:t>
      </w:r>
    </w:p>
    <w:p w14:paraId="0D76FCC3" w14:textId="77777777" w:rsidR="00A734C0" w:rsidRDefault="00A734C0" w:rsidP="00A734C0">
      <w:pPr>
        <w:pStyle w:val="Listeavsnitt"/>
        <w:spacing w:after="0" w:line="259" w:lineRule="auto"/>
        <w:ind w:left="1440"/>
      </w:pPr>
    </w:p>
    <w:p w14:paraId="1A6431EB" w14:textId="77777777" w:rsidR="008E77F8" w:rsidRDefault="008E77F8" w:rsidP="008E77F8">
      <w:pPr>
        <w:pStyle w:val="Listeavsnitt"/>
        <w:numPr>
          <w:ilvl w:val="0"/>
          <w:numId w:val="31"/>
        </w:numPr>
        <w:spacing w:after="0" w:line="259" w:lineRule="auto"/>
        <w:rPr>
          <w:b/>
          <w:bCs/>
        </w:rPr>
      </w:pPr>
      <w:r w:rsidRPr="30E82E9E">
        <w:rPr>
          <w:b/>
          <w:bCs/>
        </w:rPr>
        <w:t xml:space="preserve">Bruk av læringsverktøy - fungerer de etter hensikten? </w:t>
      </w:r>
    </w:p>
    <w:p w14:paraId="10DBCBEE" w14:textId="152F934E" w:rsidR="008E77F8" w:rsidRDefault="008E77F8" w:rsidP="008E77F8">
      <w:pPr>
        <w:pStyle w:val="Listeavsnitt"/>
        <w:numPr>
          <w:ilvl w:val="1"/>
          <w:numId w:val="31"/>
        </w:numPr>
        <w:spacing w:after="0"/>
      </w:pPr>
      <w:r>
        <w:t>47 % av de ansatte er enig i at læringsverktøyene gir mulighet til å planlegge egen undervisning</w:t>
      </w:r>
    </w:p>
    <w:p w14:paraId="5B2B2ED8" w14:textId="6D3D7CAC" w:rsidR="008E77F8" w:rsidRDefault="009A4F52" w:rsidP="008E77F8">
      <w:pPr>
        <w:pStyle w:val="Listeavsnitt"/>
        <w:numPr>
          <w:ilvl w:val="1"/>
          <w:numId w:val="31"/>
        </w:numPr>
        <w:spacing w:after="0"/>
      </w:pPr>
      <w:r>
        <w:t>46</w:t>
      </w:r>
      <w:r w:rsidR="008E77F8">
        <w:t xml:space="preserve"> % av de ansatte mener at læringsverktøyene bidrar til å gjennomføre undervisning</w:t>
      </w:r>
    </w:p>
    <w:p w14:paraId="09BC7159" w14:textId="5D133F18" w:rsidR="00332DA9" w:rsidRPr="00332DA9" w:rsidRDefault="009A4F52">
      <w:pPr>
        <w:pStyle w:val="Listeavsnitt"/>
        <w:numPr>
          <w:ilvl w:val="1"/>
          <w:numId w:val="31"/>
        </w:numPr>
        <w:spacing w:after="0"/>
      </w:pPr>
      <w:r>
        <w:t>44</w:t>
      </w:r>
      <w:r w:rsidR="008E77F8">
        <w:t xml:space="preserve"> % av de ansatte sier at læringsverktøyene bidrar til å formidle hva som skal læres</w:t>
      </w:r>
    </w:p>
    <w:p w14:paraId="66A8B4DA" w14:textId="75AF4281" w:rsidR="20E69F9E" w:rsidRDefault="20E69F9E"/>
    <w:p w14:paraId="2DB528F5" w14:textId="462F8366" w:rsidR="009A4F52" w:rsidRDefault="009A4F52" w:rsidP="009A4F52">
      <w:pPr>
        <w:spacing w:after="0"/>
      </w:pPr>
      <w:r>
        <w:t xml:space="preserve">I likhet med undersøkelsen som elevene har besvart, knytter det seg usikkerhet til hvor mange av lærerne som faktisk benytter seg av læringsverktøyene i M365. Konklusjonene fra dette er uansett noe usikre, men det tyder absolutt på at læringsverktøyene fungerer positivt med tanke på målene om planlegging og gjennomføring av egen undervisning samt formidling av det som skal læres. </w:t>
      </w:r>
    </w:p>
    <w:p w14:paraId="744AA8C4" w14:textId="77777777" w:rsidR="00AB1694" w:rsidRDefault="00AB1694">
      <w:pPr>
        <w:spacing w:after="0"/>
        <w:rPr>
          <w:rFonts w:asciiTheme="majorHAnsi" w:eastAsiaTheme="majorEastAsia" w:hAnsiTheme="majorHAnsi" w:cstheme="majorBidi"/>
          <w:color w:val="2F5496" w:themeColor="accent1" w:themeShade="BF"/>
          <w:sz w:val="32"/>
          <w:szCs w:val="32"/>
        </w:rPr>
      </w:pPr>
      <w:r>
        <w:br w:type="page"/>
      </w:r>
    </w:p>
    <w:p w14:paraId="29F6BFB1" w14:textId="241C7F41" w:rsidR="009C60E2" w:rsidRDefault="00EE3CB2" w:rsidP="00EE3CB2">
      <w:pPr>
        <w:pStyle w:val="Overskrift1"/>
      </w:pPr>
      <w:bookmarkStart w:id="20" w:name="_Toc215233535"/>
      <w:r>
        <w:lastRenderedPageBreak/>
        <w:t>Vedlegg 1: Metode</w:t>
      </w:r>
      <w:r w:rsidR="00BF6314">
        <w:t xml:space="preserve"> for innhenting av den registrertes mening</w:t>
      </w:r>
      <w:bookmarkEnd w:id="20"/>
    </w:p>
    <w:p w14:paraId="7A24A6E3" w14:textId="77777777" w:rsidR="00FE5872" w:rsidRDefault="00C70F69" w:rsidP="00FE5872">
      <w:pPr>
        <w:pStyle w:val="Overskrift2"/>
      </w:pPr>
      <w:bookmarkStart w:id="21" w:name="_Toc181970164"/>
      <w:bookmarkStart w:id="22" w:name="_Toc215233536"/>
      <w:r>
        <w:t xml:space="preserve">Identifisering av </w:t>
      </w:r>
      <w:r w:rsidR="00DD1507">
        <w:t xml:space="preserve">de </w:t>
      </w:r>
      <w:r>
        <w:t>registrerte</w:t>
      </w:r>
      <w:bookmarkEnd w:id="21"/>
      <w:bookmarkEnd w:id="22"/>
    </w:p>
    <w:p w14:paraId="6B235E81" w14:textId="77777777" w:rsidR="0038759D" w:rsidRDefault="0038759D" w:rsidP="0038759D">
      <w:r>
        <w:t xml:space="preserve">De registrerte ble representert av følgende organisasjoner: </w:t>
      </w:r>
    </w:p>
    <w:p w14:paraId="46ED676F" w14:textId="4D073C15" w:rsidR="0038759D" w:rsidRPr="006C0896" w:rsidRDefault="00913BC5" w:rsidP="0038759D">
      <w:pPr>
        <w:pStyle w:val="Listeavsnitt"/>
        <w:numPr>
          <w:ilvl w:val="0"/>
          <w:numId w:val="29"/>
        </w:numPr>
        <w:rPr>
          <w:b/>
          <w:bCs/>
        </w:rPr>
      </w:pPr>
      <w:r>
        <w:rPr>
          <w:b/>
          <w:bCs/>
        </w:rPr>
        <w:t>Ungdomsråd</w:t>
      </w:r>
    </w:p>
    <w:p w14:paraId="68C209BC" w14:textId="030EB2C5" w:rsidR="00913BC5" w:rsidRDefault="00913BC5" w:rsidP="00C70F69">
      <w:r w:rsidRPr="00913BC5">
        <w:t>Det ble opprettet kontakt med ungdomsrådet i en av de deltakende kommunene. Ungdomsrådet består av ca. 20 representanter fra ungdomsskoler og videregående skoler i kommunen. Ungdomsrådet skal være ungdommenes talerør overfor politikere og beslutningstakere, har uttalerett i saker som angår barn og unge og skal ha en rådgivende rolle for kommunen.  Rådet bestemmer selv hvilke saker de vil gi innspill på.  Prosjektgruppen har vurdert ungdomsrådet som en god representant for de registrerte, selv om elever ved barneskoler ikke deltar her, aldersspennet for ungdomsråd er 13 – 19 år.    </w:t>
      </w:r>
    </w:p>
    <w:p w14:paraId="24C73ABE" w14:textId="544C7F6E" w:rsidR="00736AED" w:rsidRPr="006C0896" w:rsidRDefault="00913BC5" w:rsidP="00736AED">
      <w:pPr>
        <w:pStyle w:val="Listeavsnitt"/>
        <w:numPr>
          <w:ilvl w:val="0"/>
          <w:numId w:val="29"/>
        </w:numPr>
        <w:rPr>
          <w:b/>
          <w:bCs/>
        </w:rPr>
      </w:pPr>
      <w:r>
        <w:rPr>
          <w:b/>
          <w:bCs/>
        </w:rPr>
        <w:t>Skoleklasser</w:t>
      </w:r>
    </w:p>
    <w:p w14:paraId="398C2A6C" w14:textId="63419815" w:rsidR="00913BC5" w:rsidRDefault="00913BC5" w:rsidP="00736AED">
      <w:r w:rsidRPr="00913BC5">
        <w:t xml:space="preserve">Prosjektgruppen har intervjuet flere skoleklasser på gruppenivå i to deltagende kommuner. De registrerte som ble intervjuet var en ungdomsskole og en videregående klasse (10. Klasse og </w:t>
      </w:r>
      <w:r w:rsidR="00C042EC">
        <w:t>VG</w:t>
      </w:r>
      <w:r w:rsidRPr="00913BC5">
        <w:t>2. </w:t>
      </w:r>
    </w:p>
    <w:p w14:paraId="5A007758" w14:textId="1AE99859" w:rsidR="00736AED" w:rsidRPr="006C0896" w:rsidRDefault="00913BC5" w:rsidP="00736AED">
      <w:pPr>
        <w:pStyle w:val="Listeavsnitt"/>
        <w:numPr>
          <w:ilvl w:val="0"/>
          <w:numId w:val="29"/>
        </w:numPr>
        <w:rPr>
          <w:b/>
          <w:bCs/>
        </w:rPr>
      </w:pPr>
      <w:r>
        <w:rPr>
          <w:b/>
          <w:bCs/>
        </w:rPr>
        <w:t>Representa</w:t>
      </w:r>
      <w:r w:rsidR="00592F24">
        <w:rPr>
          <w:b/>
          <w:bCs/>
        </w:rPr>
        <w:t>nter for Elevorganisasjonen</w:t>
      </w:r>
    </w:p>
    <w:p w14:paraId="1D210003" w14:textId="32FF1208" w:rsidR="00736AED" w:rsidRDefault="00592F24" w:rsidP="00736AED">
      <w:r>
        <w:t xml:space="preserve">Elevorganisasjonen er elevenes og lærlingenes organisasjon. De er en partipolitisk uavhengig interesseorganisasjon, som jobber for en skole på elevenes premisser. Elevorganisasjonen stilte </w:t>
      </w:r>
      <w:r w:rsidR="00825DED">
        <w:t xml:space="preserve">til intervju </w:t>
      </w:r>
      <w:r>
        <w:t xml:space="preserve">med to representanter fra ledelsen, unge mennesker i tyveårsalderen med fersk erfaring fra det å være elev samt god oversikt over situasjonen og utfordringene for elever i norsk skole generelt. </w:t>
      </w:r>
    </w:p>
    <w:p w14:paraId="16ED80D3" w14:textId="291CC742" w:rsidR="00C042EC" w:rsidRDefault="00C042EC" w:rsidP="00C042EC">
      <w:pPr>
        <w:pStyle w:val="Listeavsnitt"/>
        <w:numPr>
          <w:ilvl w:val="0"/>
          <w:numId w:val="29"/>
        </w:numPr>
        <w:rPr>
          <w:b/>
          <w:bCs/>
        </w:rPr>
      </w:pPr>
      <w:r w:rsidRPr="00C042EC">
        <w:rPr>
          <w:b/>
          <w:bCs/>
        </w:rPr>
        <w:t>Foresatte</w:t>
      </w:r>
    </w:p>
    <w:p w14:paraId="4FB5A5FB" w14:textId="148E04FC" w:rsidR="00C042EC" w:rsidRDefault="00C042EC" w:rsidP="00C042EC">
      <w:r>
        <w:t xml:space="preserve">Gjennom ulike nettverk oppfordret vi foresatte til å melde seg som informanter og representanter for de registrerte i </w:t>
      </w:r>
      <w:proofErr w:type="spellStart"/>
      <w:r>
        <w:t>DPIA’en</w:t>
      </w:r>
      <w:proofErr w:type="spellEnd"/>
      <w:r>
        <w:t xml:space="preserve">. Vi har intervjuet to foresatte, disse hadde barn på barneskole samt på videregående skole. </w:t>
      </w:r>
    </w:p>
    <w:p w14:paraId="7381174A" w14:textId="5F02014A" w:rsidR="00C042EC" w:rsidRDefault="00C042EC" w:rsidP="00C042EC">
      <w:pPr>
        <w:pStyle w:val="Listeavsnitt"/>
        <w:numPr>
          <w:ilvl w:val="0"/>
          <w:numId w:val="29"/>
        </w:numPr>
        <w:rPr>
          <w:b/>
          <w:bCs/>
        </w:rPr>
      </w:pPr>
      <w:r>
        <w:rPr>
          <w:b/>
          <w:bCs/>
        </w:rPr>
        <w:t>Lærere</w:t>
      </w:r>
    </w:p>
    <w:p w14:paraId="74622140" w14:textId="70F91F4B" w:rsidR="00C042EC" w:rsidRDefault="00825DED" w:rsidP="00C042EC">
      <w:r>
        <w:t xml:space="preserve">En annen og svært relevant kilde til informasjon i prosjektet er lærere. </w:t>
      </w:r>
      <w:r w:rsidRPr="00825DED">
        <w:t xml:space="preserve">Personopplysningene til lærere som ansatte i kommunen behandles også i systemer som Microsoft 365 </w:t>
      </w:r>
      <w:proofErr w:type="spellStart"/>
      <w:r w:rsidRPr="00825DED">
        <w:t>Education</w:t>
      </w:r>
      <w:proofErr w:type="spellEnd"/>
      <w:r w:rsidRPr="00825DED">
        <w:t xml:space="preserve">. Lærere som ansatte kan heller ikke velge bort bruken av denne typen verktøy. I kraft av arbeidsavtalen er lærere tvert imot pålagt å bruke løsninger som Microsoft 365 </w:t>
      </w:r>
      <w:proofErr w:type="spellStart"/>
      <w:r w:rsidRPr="00825DED">
        <w:t>Education</w:t>
      </w:r>
      <w:proofErr w:type="spellEnd"/>
      <w:r w:rsidRPr="00825DED">
        <w:t xml:space="preserve"> for å oppfylle sin del av arbeidskontrakten. Dette betyr at skoleeier har et særskilt ansvar for at også læreres personvern ivaretas ved bruken av løsninger som Microsoft 365 </w:t>
      </w:r>
      <w:proofErr w:type="spellStart"/>
      <w:r w:rsidRPr="00825DED">
        <w:t>Education</w:t>
      </w:r>
      <w:proofErr w:type="spellEnd"/>
      <w:r w:rsidRPr="00825DED">
        <w:t>. </w:t>
      </w:r>
    </w:p>
    <w:p w14:paraId="49AFBC31" w14:textId="5FA7B762" w:rsidR="00825DED" w:rsidRDefault="002970F6" w:rsidP="00736AED">
      <w:pPr>
        <w:pStyle w:val="Overskrift2"/>
      </w:pPr>
      <w:bookmarkStart w:id="23" w:name="_Toc181970165"/>
      <w:bookmarkStart w:id="24" w:name="_Toc215233537"/>
      <w:r>
        <w:t>Metode for innhenting av den registrertes mening</w:t>
      </w:r>
      <w:bookmarkEnd w:id="24"/>
    </w:p>
    <w:bookmarkEnd w:id="23"/>
    <w:p w14:paraId="5FC6922C" w14:textId="77777777" w:rsidR="002970F6" w:rsidRPr="002970F6" w:rsidRDefault="002970F6" w:rsidP="002970F6">
      <w:r w:rsidRPr="002970F6">
        <w:t>I den nasjonale DPIAen for Microsoft 365 har det blitt brukt flere ulike metoder for å innhente den registrertes mening.  </w:t>
      </w:r>
    </w:p>
    <w:p w14:paraId="2CAF551D" w14:textId="20E035B4" w:rsidR="002970F6" w:rsidRDefault="002970F6" w:rsidP="002970F6">
      <w:pPr>
        <w:numPr>
          <w:ilvl w:val="0"/>
          <w:numId w:val="33"/>
        </w:numPr>
      </w:pPr>
      <w:r>
        <w:t>Gruppeintervjuer av skoleklasser og ungdomsråd</w:t>
      </w:r>
    </w:p>
    <w:p w14:paraId="432C9710" w14:textId="13DAC3CE" w:rsidR="002970F6" w:rsidRDefault="002970F6" w:rsidP="002970F6">
      <w:pPr>
        <w:numPr>
          <w:ilvl w:val="0"/>
          <w:numId w:val="33"/>
        </w:numPr>
      </w:pPr>
      <w:r>
        <w:t>Intervju av Elevorganisasjonen</w:t>
      </w:r>
    </w:p>
    <w:p w14:paraId="0A63B06F" w14:textId="4A838C5E" w:rsidR="002970F6" w:rsidRDefault="002970F6" w:rsidP="002970F6">
      <w:pPr>
        <w:numPr>
          <w:ilvl w:val="0"/>
          <w:numId w:val="33"/>
        </w:numPr>
      </w:pPr>
      <w:r>
        <w:lastRenderedPageBreak/>
        <w:t>Intervjuer av lærere og ansattrepresentanter</w:t>
      </w:r>
    </w:p>
    <w:p w14:paraId="060C46BE" w14:textId="2E22502D" w:rsidR="002970F6" w:rsidRDefault="002970F6" w:rsidP="002970F6">
      <w:pPr>
        <w:numPr>
          <w:ilvl w:val="0"/>
          <w:numId w:val="33"/>
        </w:numPr>
      </w:pPr>
      <w:r>
        <w:t>Intervjuer av foresatte</w:t>
      </w:r>
    </w:p>
    <w:p w14:paraId="5FE290F4" w14:textId="199B4C49" w:rsidR="002970F6" w:rsidRPr="002970F6" w:rsidRDefault="002970F6" w:rsidP="002970F6">
      <w:pPr>
        <w:numPr>
          <w:ilvl w:val="0"/>
          <w:numId w:val="33"/>
        </w:numPr>
      </w:pPr>
      <w:r w:rsidRPr="002970F6">
        <w:t>Spørreskjema til elever</w:t>
      </w:r>
      <w:r>
        <w:t xml:space="preserve">, </w:t>
      </w:r>
      <w:r w:rsidRPr="002970F6">
        <w:t>lærere </w:t>
      </w:r>
      <w:r>
        <w:t>og foresatte</w:t>
      </w:r>
    </w:p>
    <w:p w14:paraId="5F11060A" w14:textId="5F5193D1" w:rsidR="002970F6" w:rsidRPr="002970F6" w:rsidRDefault="002970F6" w:rsidP="002970F6">
      <w:r w:rsidRPr="002970F6">
        <w:t> </w:t>
      </w:r>
      <w:r w:rsidRPr="002970F6">
        <w:rPr>
          <w:b/>
          <w:bCs/>
        </w:rPr>
        <w:t xml:space="preserve">Gruppeintervjuer av </w:t>
      </w:r>
      <w:r>
        <w:rPr>
          <w:b/>
          <w:bCs/>
        </w:rPr>
        <w:t>skoleklasser og</w:t>
      </w:r>
      <w:r w:rsidRPr="002970F6">
        <w:rPr>
          <w:b/>
          <w:bCs/>
        </w:rPr>
        <w:t xml:space="preserve"> ungdomsråd </w:t>
      </w:r>
    </w:p>
    <w:p w14:paraId="2B2194D0" w14:textId="77777777" w:rsidR="002970F6" w:rsidRPr="002970F6" w:rsidRDefault="002970F6" w:rsidP="002970F6">
      <w:r w:rsidRPr="002970F6">
        <w:t>En del av metoden har vært å starte med intervjuer av ulike grupper, og både kommunale ungdomsråd og skoleklasser har vært brukt som informanter i prosjektet. Metodevalget med gruppeintervju gir noen fordeler ved at metoden er en ressurseffektiv måte å innhente synspunkter på, hvor informantene står fritt til å formulere sine svar. Man har også mulighet til å gå i dybden ved å stille oppfølgingsspørsmål. Utfordringene ved metoden er at det er en fare for at deltakere kvier seg for å uttale seg, og at det kun blir de som er verbalt sterkest som gir uttrykk for sine meninger.  </w:t>
      </w:r>
    </w:p>
    <w:p w14:paraId="4256A79C" w14:textId="77777777" w:rsidR="002970F6" w:rsidRPr="002970F6" w:rsidRDefault="002970F6" w:rsidP="002970F6">
      <w:r w:rsidRPr="002970F6">
        <w:t>Ideelt sett bør de som har intervjuer-rollen være så tilbaketrukket som mulig i slike settinger. Dette for å åpne for diskusjon og meningsbrytning blant deltakerne, slik at man kan få fram flere sider og flere synspunkter. Imidlertid opplevde vi at tematikken rundt personvern ble oppfattet som litt fremmed av informantene, det var tydelig at dette var de i liten grad vant til å diskutere. Dette fordret at intervjuerne tok en mer aktiv rolle, eksemplifiserte og prøvde å treffe elevene med ulike varianter av spørsmålsstillinger.  </w:t>
      </w:r>
    </w:p>
    <w:p w14:paraId="1168E06B" w14:textId="77777777" w:rsidR="002970F6" w:rsidRPr="002970F6" w:rsidRDefault="002970F6" w:rsidP="002970F6">
      <w:r w:rsidRPr="002970F6">
        <w:t>I alle settinger hvor vi har hatt gruppeintervjuer, har vi vektlagt at barn og unge skal ha hatt med seg trygge voksenpersoner i intervjuene. For ungdomsrådet var de to faste koordinatorene fra kommunens side til stede, og i intervjuene med skoleklasser var kontaktlærer til stede.  </w:t>
      </w:r>
    </w:p>
    <w:p w14:paraId="7F762D0D" w14:textId="77777777" w:rsidR="002970F6" w:rsidRPr="002970F6" w:rsidRDefault="002970F6" w:rsidP="002970F6">
      <w:r w:rsidRPr="002970F6">
        <w:t>Informantene hadde i liten grad fått detaljert informasjon på forhånd om hva gruppen skulle bli spurt om, utover at det gjaldt personvern i Microsoft sine systemer. Ved oppstart av gruppeintervjuene holdt vi derfor en presentasjon, hvor vi gikk gjennom følgende:  </w:t>
      </w:r>
    </w:p>
    <w:p w14:paraId="73AB5729" w14:textId="77777777" w:rsidR="002970F6" w:rsidRPr="002970F6" w:rsidRDefault="002970F6" w:rsidP="002970F6">
      <w:pPr>
        <w:numPr>
          <w:ilvl w:val="0"/>
          <w:numId w:val="36"/>
        </w:numPr>
      </w:pPr>
      <w:r w:rsidRPr="002970F6">
        <w:t>Hvordan prosjektet behandler informantenes personopplysninger, og hvem som er ansvarlig </w:t>
      </w:r>
    </w:p>
    <w:p w14:paraId="0F3BC173" w14:textId="77777777" w:rsidR="002970F6" w:rsidRPr="002970F6" w:rsidRDefault="002970F6" w:rsidP="002970F6">
      <w:pPr>
        <w:numPr>
          <w:ilvl w:val="0"/>
          <w:numId w:val="37"/>
        </w:numPr>
      </w:pPr>
      <w:r w:rsidRPr="002970F6">
        <w:t>Hva er personopplysninger?  </w:t>
      </w:r>
    </w:p>
    <w:p w14:paraId="02790E81" w14:textId="77777777" w:rsidR="002970F6" w:rsidRPr="002970F6" w:rsidRDefault="002970F6" w:rsidP="002970F6">
      <w:pPr>
        <w:numPr>
          <w:ilvl w:val="0"/>
          <w:numId w:val="38"/>
        </w:numPr>
      </w:pPr>
      <w:r w:rsidRPr="002970F6">
        <w:t>Hvilke applikasjoner og tjenester prosjektet tar for seg </w:t>
      </w:r>
    </w:p>
    <w:p w14:paraId="792E2767" w14:textId="77777777" w:rsidR="002970F6" w:rsidRPr="002970F6" w:rsidRDefault="002970F6" w:rsidP="002970F6">
      <w:pPr>
        <w:numPr>
          <w:ilvl w:val="0"/>
          <w:numId w:val="39"/>
        </w:numPr>
      </w:pPr>
      <w:r w:rsidRPr="002970F6">
        <w:t>Hvilke læringsstimulatorer Microsoft har, og hva de kan brukes til </w:t>
      </w:r>
    </w:p>
    <w:p w14:paraId="7AAA91A1" w14:textId="77777777" w:rsidR="002970F6" w:rsidRPr="002970F6" w:rsidRDefault="002970F6" w:rsidP="002970F6">
      <w:pPr>
        <w:numPr>
          <w:ilvl w:val="0"/>
          <w:numId w:val="40"/>
        </w:numPr>
      </w:pPr>
      <w:r w:rsidRPr="002970F6">
        <w:t xml:space="preserve">Hva Microsoft </w:t>
      </w:r>
      <w:proofErr w:type="spellStart"/>
      <w:r w:rsidRPr="002970F6">
        <w:t>Reflect</w:t>
      </w:r>
      <w:proofErr w:type="spellEnd"/>
      <w:r w:rsidRPr="002970F6">
        <w:t xml:space="preserve"> og Insight er og hva det brukes til </w:t>
      </w:r>
    </w:p>
    <w:p w14:paraId="7CA1BDF4" w14:textId="77777777" w:rsidR="002970F6" w:rsidRPr="002970F6" w:rsidRDefault="002970F6" w:rsidP="002970F6">
      <w:pPr>
        <w:numPr>
          <w:ilvl w:val="0"/>
          <w:numId w:val="41"/>
        </w:numPr>
      </w:pPr>
      <w:r w:rsidRPr="002970F6">
        <w:t>Eksempler på opplysninger som samles inn om elever gjennom et skoleløp fra 1. klasse på barneskole til 3. klasse på videregående </w:t>
      </w:r>
    </w:p>
    <w:p w14:paraId="64012C34" w14:textId="77777777" w:rsidR="002970F6" w:rsidRPr="002970F6" w:rsidRDefault="002970F6" w:rsidP="002970F6">
      <w:r w:rsidRPr="002970F6">
        <w:t>Deretter ble gruppene stilt følgende, åpne spørsmål:  </w:t>
      </w:r>
    </w:p>
    <w:p w14:paraId="1C09BCC1" w14:textId="77777777" w:rsidR="002970F6" w:rsidRPr="002970F6" w:rsidRDefault="002970F6" w:rsidP="002970F6">
      <w:r w:rsidRPr="002970F6">
        <w:t>På bakgrunn av det du har hørt nå:  </w:t>
      </w:r>
    </w:p>
    <w:p w14:paraId="3C9B073D" w14:textId="77777777" w:rsidR="002970F6" w:rsidRPr="002970F6" w:rsidRDefault="002970F6" w:rsidP="002970F6">
      <w:pPr>
        <w:numPr>
          <w:ilvl w:val="0"/>
          <w:numId w:val="42"/>
        </w:numPr>
      </w:pPr>
      <w:r w:rsidRPr="002970F6">
        <w:t>Hva er dine tanker om den informasjonen som samles inn om deg? </w:t>
      </w:r>
    </w:p>
    <w:p w14:paraId="227181CF" w14:textId="77777777" w:rsidR="002970F6" w:rsidRPr="002970F6" w:rsidRDefault="002970F6" w:rsidP="002970F6">
      <w:pPr>
        <w:numPr>
          <w:ilvl w:val="0"/>
          <w:numId w:val="43"/>
        </w:numPr>
      </w:pPr>
      <w:r w:rsidRPr="002970F6">
        <w:t>Hvilke bekymringer – om noen – har du, om dette?  </w:t>
      </w:r>
    </w:p>
    <w:p w14:paraId="4D7C7717" w14:textId="0A372251" w:rsidR="002970F6" w:rsidRDefault="002970F6" w:rsidP="00FE5872">
      <w:pPr>
        <w:rPr>
          <w:b/>
          <w:bCs/>
        </w:rPr>
      </w:pPr>
      <w:r>
        <w:rPr>
          <w:b/>
          <w:bCs/>
        </w:rPr>
        <w:t>Intervjuer av Elevorganisasjonen, lærere og ansattrepresentanter samt foresatte</w:t>
      </w:r>
    </w:p>
    <w:p w14:paraId="3A378CC6" w14:textId="09889222" w:rsidR="002970F6" w:rsidRDefault="009B402B" w:rsidP="00FE5872">
      <w:r>
        <w:lastRenderedPageBreak/>
        <w:t>Disse i</w:t>
      </w:r>
      <w:r w:rsidRPr="009B402B">
        <w:t xml:space="preserve">nformantene </w:t>
      </w:r>
      <w:r>
        <w:t xml:space="preserve">hadde fått tilsendt en presentasjon av prosjektet med den nasjonale </w:t>
      </w:r>
      <w:proofErr w:type="spellStart"/>
      <w:r>
        <w:t>DPIA’en</w:t>
      </w:r>
      <w:proofErr w:type="spellEnd"/>
      <w:r>
        <w:t xml:space="preserve"> for M365 for </w:t>
      </w:r>
      <w:proofErr w:type="spellStart"/>
      <w:r>
        <w:t>Education</w:t>
      </w:r>
      <w:proofErr w:type="spellEnd"/>
      <w:r>
        <w:t xml:space="preserve"> i forkant av intervjuene. Innledningsvis i intervjuene ble de spurt om sin bakgrunn, hvilke klassetrinn som var aktuelle og om sine forkunnskaper når det gjelder Microsoft 365 og personvern / informasjonssikkerhet. Deretter ble presentasjonen gjennomgått og følgende, åpne spørsmål stilt: </w:t>
      </w:r>
    </w:p>
    <w:p w14:paraId="0E08F3DA" w14:textId="77777777" w:rsidR="009B402B" w:rsidRPr="009B402B" w:rsidRDefault="009B402B" w:rsidP="009B402B">
      <w:pPr>
        <w:numPr>
          <w:ilvl w:val="0"/>
          <w:numId w:val="44"/>
        </w:numPr>
      </w:pPr>
      <w:r w:rsidRPr="009B402B">
        <w:t xml:space="preserve">Hvilke personvernbekymringer har du (om noen)? Hva er du bekymret for sånn </w:t>
      </w:r>
      <w:proofErr w:type="spellStart"/>
      <w:r w:rsidRPr="009B402B">
        <w:t>personvernmessig</w:t>
      </w:r>
      <w:proofErr w:type="spellEnd"/>
      <w:r w:rsidRPr="009B402B">
        <w:t>?  </w:t>
      </w:r>
    </w:p>
    <w:p w14:paraId="087FA646" w14:textId="77777777" w:rsidR="009B402B" w:rsidRPr="009B402B" w:rsidRDefault="009B402B" w:rsidP="009B402B">
      <w:pPr>
        <w:numPr>
          <w:ilvl w:val="0"/>
          <w:numId w:val="45"/>
        </w:numPr>
      </w:pPr>
      <w:r w:rsidRPr="009B402B">
        <w:t>Hva vil dere at vi skal gjøre med dem? (Hva bør kommuner og fylker gjøre, hva bør prosjektet ta med seg?) </w:t>
      </w:r>
    </w:p>
    <w:p w14:paraId="6F72FD95" w14:textId="77777777" w:rsidR="00FE5872" w:rsidRPr="00FE5872" w:rsidRDefault="00FE5872" w:rsidP="00FE5872">
      <w:r w:rsidRPr="00FE5872">
        <w:t xml:space="preserve">Formålet med dette spørsmålet </w:t>
      </w:r>
      <w:r w:rsidR="0058514B" w:rsidRPr="0058514B">
        <w:t>var</w:t>
      </w:r>
      <w:r w:rsidRPr="00FE5872">
        <w:t xml:space="preserve"> å identifisere </w:t>
      </w:r>
      <w:r w:rsidR="00291DF4">
        <w:t>mulige</w:t>
      </w:r>
      <w:r w:rsidRPr="00FE5872">
        <w:t xml:space="preserve"> personvernrisikoer fra de</w:t>
      </w:r>
      <w:r w:rsidR="00291DF4">
        <w:t>n</w:t>
      </w:r>
      <w:r w:rsidRPr="00FE5872">
        <w:t xml:space="preserve"> registrertes perspektiv.</w:t>
      </w:r>
    </w:p>
    <w:p w14:paraId="62757639" w14:textId="72B04D0C" w:rsidR="002756DF" w:rsidRPr="002756DF" w:rsidRDefault="002756DF" w:rsidP="00B327CD">
      <w:pPr>
        <w:rPr>
          <w:b/>
          <w:bCs/>
        </w:rPr>
      </w:pPr>
      <w:r>
        <w:rPr>
          <w:b/>
          <w:bCs/>
        </w:rPr>
        <w:t>Etterarbeid – gruppeintervjuer og intervjuer</w:t>
      </w:r>
    </w:p>
    <w:p w14:paraId="76EF8F7A" w14:textId="159403ED" w:rsidR="002756DF" w:rsidRDefault="112F376E" w:rsidP="00B327CD">
      <w:r>
        <w:t xml:space="preserve">Under gruppeintervjuene ble det tatt opptak og gjort automatisk transkribering av intervjuene. Disse krevde imidlertid mye manuell gjennomgang for å rette opp den transkriberte teksten. Det ble ikke gjort en egen verifikasjon av gruppeintervjuene, da øktene ble gjennomført på slutten av skoleåret. </w:t>
      </w:r>
    </w:p>
    <w:p w14:paraId="67E50723" w14:textId="399B7C1D" w:rsidR="00736AED" w:rsidRPr="002756DF" w:rsidRDefault="112F376E" w:rsidP="00E83422">
      <w:pPr>
        <w:rPr>
          <w:color w:val="FF0000"/>
        </w:rPr>
      </w:pPr>
      <w:r>
        <w:t>Når det gjelder intervjuer av andre informante</w:t>
      </w:r>
      <w:r w:rsidR="25921810">
        <w:t>r</w:t>
      </w:r>
      <w:r w:rsidR="327B8551">
        <w:t xml:space="preserve">, som lærere og foresatte blir oppsummeringen av intervjuene fra deres grupper sendt til dem før endelig rapport publiseres. </w:t>
      </w:r>
    </w:p>
    <w:sectPr w:rsidR="00736AED" w:rsidRPr="002756DF" w:rsidSect="00C81D82">
      <w:pgSz w:w="11906" w:h="16838"/>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FBF3E" w14:textId="77777777" w:rsidR="006179D5" w:rsidRDefault="006179D5" w:rsidP="0052246A">
      <w:r>
        <w:separator/>
      </w:r>
    </w:p>
  </w:endnote>
  <w:endnote w:type="continuationSeparator" w:id="0">
    <w:p w14:paraId="34CEB4BD" w14:textId="77777777" w:rsidR="006179D5" w:rsidRDefault="006179D5" w:rsidP="0052246A">
      <w:r>
        <w:continuationSeparator/>
      </w:r>
    </w:p>
  </w:endnote>
  <w:endnote w:type="continuationNotice" w:id="1">
    <w:p w14:paraId="6F5F979D" w14:textId="77777777" w:rsidR="006179D5" w:rsidRDefault="006179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l"/>
      </w:rPr>
      <w:id w:val="1204906476"/>
      <w:docPartObj>
        <w:docPartGallery w:val="Page Numbers (Bottom of Page)"/>
        <w:docPartUnique/>
      </w:docPartObj>
    </w:sdtPr>
    <w:sdtEndPr>
      <w:rPr>
        <w:rStyle w:val="Sidetall"/>
      </w:rPr>
    </w:sdtEndPr>
    <w:sdtContent>
      <w:p w14:paraId="564EA905" w14:textId="05B6C20D" w:rsidR="0052246A" w:rsidRDefault="0052246A">
        <w:pPr>
          <w:pStyle w:val="Bunntekst"/>
          <w:framePr w:wrap="none" w:vAnchor="text" w:hAnchor="margin" w:xAlign="center" w:y="1"/>
          <w:rPr>
            <w:rStyle w:val="Sidetall"/>
          </w:rPr>
        </w:pPr>
        <w:r>
          <w:rPr>
            <w:rStyle w:val="Sidetall"/>
          </w:rPr>
          <w:fldChar w:fldCharType="begin"/>
        </w:r>
        <w:r>
          <w:rPr>
            <w:rStyle w:val="Sidetall"/>
          </w:rPr>
          <w:instrText xml:space="preserve"> PAGE </w:instrText>
        </w:r>
        <w:r>
          <w:rPr>
            <w:rStyle w:val="Sidetall"/>
          </w:rPr>
          <w:fldChar w:fldCharType="separate"/>
        </w:r>
        <w:r w:rsidR="00C81D82">
          <w:rPr>
            <w:rStyle w:val="Sidetall"/>
            <w:noProof/>
          </w:rPr>
          <w:t>5</w:t>
        </w:r>
        <w:r>
          <w:rPr>
            <w:rStyle w:val="Sidetall"/>
          </w:rPr>
          <w:fldChar w:fldCharType="end"/>
        </w:r>
      </w:p>
    </w:sdtContent>
  </w:sdt>
  <w:p w14:paraId="22B7015B" w14:textId="77777777" w:rsidR="0052246A" w:rsidRDefault="0052246A">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l"/>
      </w:rPr>
      <w:id w:val="32860584"/>
      <w:docPartObj>
        <w:docPartGallery w:val="Page Numbers (Bottom of Page)"/>
        <w:docPartUnique/>
      </w:docPartObj>
    </w:sdtPr>
    <w:sdtEndPr>
      <w:rPr>
        <w:rStyle w:val="Sidetall"/>
      </w:rPr>
    </w:sdtEndPr>
    <w:sdtContent>
      <w:p w14:paraId="7AC36AD7" w14:textId="77777777" w:rsidR="0052246A" w:rsidRDefault="0052246A">
        <w:pPr>
          <w:pStyle w:val="Bunntekst"/>
          <w:framePr w:wrap="none" w:vAnchor="text" w:hAnchor="margin" w:xAlign="center"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noProof/>
          </w:rPr>
          <w:t>1</w:t>
        </w:r>
        <w:r>
          <w:rPr>
            <w:rStyle w:val="Sidetall"/>
          </w:rPr>
          <w:fldChar w:fldCharType="end"/>
        </w:r>
      </w:p>
    </w:sdtContent>
  </w:sdt>
  <w:p w14:paraId="35E6BC2F" w14:textId="77777777" w:rsidR="0052246A" w:rsidRDefault="0052246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7C280" w14:textId="77777777" w:rsidR="006179D5" w:rsidRDefault="006179D5" w:rsidP="0052246A">
      <w:r>
        <w:separator/>
      </w:r>
    </w:p>
  </w:footnote>
  <w:footnote w:type="continuationSeparator" w:id="0">
    <w:p w14:paraId="4BB7E7F6" w14:textId="77777777" w:rsidR="006179D5" w:rsidRDefault="006179D5" w:rsidP="0052246A">
      <w:r>
        <w:continuationSeparator/>
      </w:r>
    </w:p>
  </w:footnote>
  <w:footnote w:type="continuationNotice" w:id="1">
    <w:p w14:paraId="6F463C89" w14:textId="77777777" w:rsidR="006179D5" w:rsidRDefault="006179D5"/>
  </w:footnote>
  <w:footnote w:id="2">
    <w:p w14:paraId="3ACD6C5D" w14:textId="77777777" w:rsidR="0001621A" w:rsidRPr="00545640" w:rsidRDefault="0001621A" w:rsidP="0001621A">
      <w:pPr>
        <w:pStyle w:val="Fotnotetekst"/>
        <w:rPr>
          <w:lang w:val="en-US"/>
        </w:rPr>
      </w:pPr>
      <w:r>
        <w:rPr>
          <w:rStyle w:val="Fotnotereferanse"/>
        </w:rPr>
        <w:footnoteRef/>
      </w:r>
      <w:r w:rsidRPr="00545640">
        <w:rPr>
          <w:lang w:val="en-US"/>
        </w:rPr>
        <w:t xml:space="preserve"> </w:t>
      </w:r>
      <w:proofErr w:type="spellStart"/>
      <w:r w:rsidRPr="00545640">
        <w:rPr>
          <w:lang w:val="en-US"/>
        </w:rPr>
        <w:t>Nå</w:t>
      </w:r>
      <w:proofErr w:type="spellEnd"/>
      <w:r w:rsidRPr="00545640">
        <w:rPr>
          <w:lang w:val="en-US"/>
        </w:rPr>
        <w:t xml:space="preserve"> det </w:t>
      </w:r>
      <w:proofErr w:type="spellStart"/>
      <w:r w:rsidRPr="00545640">
        <w:rPr>
          <w:lang w:val="en-US"/>
        </w:rPr>
        <w:t>europeiske</w:t>
      </w:r>
      <w:proofErr w:type="spellEnd"/>
      <w:r w:rsidRPr="00545640">
        <w:rPr>
          <w:lang w:val="en-US"/>
        </w:rPr>
        <w:t xml:space="preserve"> </w:t>
      </w:r>
      <w:proofErr w:type="spellStart"/>
      <w:r w:rsidRPr="00545640">
        <w:rPr>
          <w:lang w:val="en-US"/>
        </w:rPr>
        <w:t>personvernrådet</w:t>
      </w:r>
      <w:proofErr w:type="spellEnd"/>
      <w:r w:rsidRPr="00545640">
        <w:rPr>
          <w:lang w:val="en-US"/>
        </w:rPr>
        <w:t xml:space="preserve"> – The European Data Protection Board (EDPB)</w:t>
      </w:r>
    </w:p>
  </w:footnote>
  <w:footnote w:id="3">
    <w:p w14:paraId="75C2FA28" w14:textId="77777777" w:rsidR="0001621A" w:rsidRPr="005855E6" w:rsidRDefault="0001621A" w:rsidP="0001621A">
      <w:pPr>
        <w:pStyle w:val="Fotnotetekst"/>
        <w:rPr>
          <w:lang w:val="en-US"/>
        </w:rPr>
      </w:pPr>
      <w:r>
        <w:rPr>
          <w:rStyle w:val="Fotnotereferanse"/>
        </w:rPr>
        <w:footnoteRef/>
      </w:r>
      <w:r w:rsidRPr="00731DE1">
        <w:rPr>
          <w:lang w:val="en-US"/>
        </w:rPr>
        <w:t xml:space="preserve"> </w:t>
      </w:r>
      <w:r>
        <w:rPr>
          <w:lang w:val="en-US"/>
        </w:rPr>
        <w:t>Guidelines on Data Protection Impact Assessment (DPIA) and determining whether processing is “likely to result in a high risk” for the purposes of Regulation 2026/679, adopted by Article 29 Data Protection Working Pary on 4 April 2017</w:t>
      </w:r>
    </w:p>
  </w:footnote>
  <w:footnote w:id="4">
    <w:p w14:paraId="5403D095" w14:textId="77A2834C" w:rsidR="0001621A" w:rsidRPr="00545640" w:rsidRDefault="0001621A" w:rsidP="0001621A">
      <w:pPr>
        <w:pStyle w:val="Fotnotetekst"/>
      </w:pPr>
      <w:r>
        <w:rPr>
          <w:rStyle w:val="Fotnotereferanse"/>
        </w:rPr>
        <w:footnoteRef/>
      </w:r>
      <w:r>
        <w:t xml:space="preserve"> </w:t>
      </w:r>
      <w:proofErr w:type="spellStart"/>
      <w:r w:rsidRPr="00545640">
        <w:t>GDPRs</w:t>
      </w:r>
      <w:proofErr w:type="spellEnd"/>
      <w:r w:rsidRPr="00545640">
        <w:t xml:space="preserve"> fortalepunkt 38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60F6"/>
    <w:multiLevelType w:val="multilevel"/>
    <w:tmpl w:val="19CAC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FB479F"/>
    <w:multiLevelType w:val="multilevel"/>
    <w:tmpl w:val="D08E5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135352"/>
    <w:multiLevelType w:val="multilevel"/>
    <w:tmpl w:val="7BE0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1421C7"/>
    <w:multiLevelType w:val="multilevel"/>
    <w:tmpl w:val="31388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C5B47"/>
    <w:multiLevelType w:val="multilevel"/>
    <w:tmpl w:val="1B529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06688"/>
    <w:multiLevelType w:val="hybridMultilevel"/>
    <w:tmpl w:val="BCAE0AEA"/>
    <w:lvl w:ilvl="0" w:tplc="FE7EC562">
      <w:start w:val="1"/>
      <w:numFmt w:val="decimal"/>
      <w:lvlText w:val="%1."/>
      <w:lvlJc w:val="left"/>
      <w:pPr>
        <w:ind w:left="720" w:hanging="360"/>
      </w:pPr>
    </w:lvl>
    <w:lvl w:ilvl="1" w:tplc="C246A66C">
      <w:start w:val="1"/>
      <w:numFmt w:val="lowerLetter"/>
      <w:lvlText w:val="%2."/>
      <w:lvlJc w:val="left"/>
      <w:pPr>
        <w:ind w:left="1440" w:hanging="360"/>
      </w:pPr>
    </w:lvl>
    <w:lvl w:ilvl="2" w:tplc="F3D25430">
      <w:start w:val="1"/>
      <w:numFmt w:val="lowerRoman"/>
      <w:lvlText w:val="%3."/>
      <w:lvlJc w:val="right"/>
      <w:pPr>
        <w:ind w:left="2160" w:hanging="180"/>
      </w:pPr>
    </w:lvl>
    <w:lvl w:ilvl="3" w:tplc="078A9F9E">
      <w:start w:val="1"/>
      <w:numFmt w:val="decimal"/>
      <w:lvlText w:val="%4."/>
      <w:lvlJc w:val="left"/>
      <w:pPr>
        <w:ind w:left="2880" w:hanging="360"/>
      </w:pPr>
    </w:lvl>
    <w:lvl w:ilvl="4" w:tplc="1DF6BFDE">
      <w:start w:val="1"/>
      <w:numFmt w:val="lowerLetter"/>
      <w:lvlText w:val="%5."/>
      <w:lvlJc w:val="left"/>
      <w:pPr>
        <w:ind w:left="3600" w:hanging="360"/>
      </w:pPr>
    </w:lvl>
    <w:lvl w:ilvl="5" w:tplc="4702A4EA">
      <w:start w:val="1"/>
      <w:numFmt w:val="lowerRoman"/>
      <w:lvlText w:val="%6."/>
      <w:lvlJc w:val="right"/>
      <w:pPr>
        <w:ind w:left="4320" w:hanging="180"/>
      </w:pPr>
    </w:lvl>
    <w:lvl w:ilvl="6" w:tplc="19EE27CC">
      <w:start w:val="1"/>
      <w:numFmt w:val="decimal"/>
      <w:lvlText w:val="%7."/>
      <w:lvlJc w:val="left"/>
      <w:pPr>
        <w:ind w:left="5040" w:hanging="360"/>
      </w:pPr>
    </w:lvl>
    <w:lvl w:ilvl="7" w:tplc="4044D52E">
      <w:start w:val="1"/>
      <w:numFmt w:val="lowerLetter"/>
      <w:lvlText w:val="%8."/>
      <w:lvlJc w:val="left"/>
      <w:pPr>
        <w:ind w:left="5760" w:hanging="360"/>
      </w:pPr>
    </w:lvl>
    <w:lvl w:ilvl="8" w:tplc="CE7E3098">
      <w:start w:val="1"/>
      <w:numFmt w:val="lowerRoman"/>
      <w:lvlText w:val="%9."/>
      <w:lvlJc w:val="right"/>
      <w:pPr>
        <w:ind w:left="6480" w:hanging="180"/>
      </w:pPr>
    </w:lvl>
  </w:abstractNum>
  <w:abstractNum w:abstractNumId="6" w15:restartNumberingAfterBreak="0">
    <w:nsid w:val="159F2670"/>
    <w:multiLevelType w:val="hybridMultilevel"/>
    <w:tmpl w:val="E79CCED0"/>
    <w:lvl w:ilvl="0" w:tplc="1EBA4F92">
      <w:start w:val="1"/>
      <w:numFmt w:val="decimal"/>
      <w:lvlText w:val="%1."/>
      <w:lvlJc w:val="left"/>
      <w:pPr>
        <w:ind w:left="360" w:hanging="360"/>
      </w:pPr>
    </w:lvl>
    <w:lvl w:ilvl="1" w:tplc="0FEC3348" w:tentative="1">
      <w:start w:val="1"/>
      <w:numFmt w:val="lowerLetter"/>
      <w:lvlText w:val="%2."/>
      <w:lvlJc w:val="left"/>
      <w:pPr>
        <w:ind w:left="1080" w:hanging="360"/>
      </w:pPr>
    </w:lvl>
    <w:lvl w:ilvl="2" w:tplc="B8F4EFDE" w:tentative="1">
      <w:start w:val="1"/>
      <w:numFmt w:val="lowerRoman"/>
      <w:lvlText w:val="%3."/>
      <w:lvlJc w:val="right"/>
      <w:pPr>
        <w:ind w:left="1800" w:hanging="180"/>
      </w:pPr>
    </w:lvl>
    <w:lvl w:ilvl="3" w:tplc="A2A41448" w:tentative="1">
      <w:start w:val="1"/>
      <w:numFmt w:val="decimal"/>
      <w:lvlText w:val="%4."/>
      <w:lvlJc w:val="left"/>
      <w:pPr>
        <w:ind w:left="2520" w:hanging="360"/>
      </w:pPr>
    </w:lvl>
    <w:lvl w:ilvl="4" w:tplc="6DB40E4E" w:tentative="1">
      <w:start w:val="1"/>
      <w:numFmt w:val="lowerLetter"/>
      <w:lvlText w:val="%5."/>
      <w:lvlJc w:val="left"/>
      <w:pPr>
        <w:ind w:left="3240" w:hanging="360"/>
      </w:pPr>
    </w:lvl>
    <w:lvl w:ilvl="5" w:tplc="108E6D9C" w:tentative="1">
      <w:start w:val="1"/>
      <w:numFmt w:val="lowerRoman"/>
      <w:lvlText w:val="%6."/>
      <w:lvlJc w:val="right"/>
      <w:pPr>
        <w:ind w:left="3960" w:hanging="180"/>
      </w:pPr>
    </w:lvl>
    <w:lvl w:ilvl="6" w:tplc="6F941794" w:tentative="1">
      <w:start w:val="1"/>
      <w:numFmt w:val="decimal"/>
      <w:lvlText w:val="%7."/>
      <w:lvlJc w:val="left"/>
      <w:pPr>
        <w:ind w:left="4680" w:hanging="360"/>
      </w:pPr>
    </w:lvl>
    <w:lvl w:ilvl="7" w:tplc="DA5ED654" w:tentative="1">
      <w:start w:val="1"/>
      <w:numFmt w:val="lowerLetter"/>
      <w:lvlText w:val="%8."/>
      <w:lvlJc w:val="left"/>
      <w:pPr>
        <w:ind w:left="5400" w:hanging="360"/>
      </w:pPr>
    </w:lvl>
    <w:lvl w:ilvl="8" w:tplc="D78EE640" w:tentative="1">
      <w:start w:val="1"/>
      <w:numFmt w:val="lowerRoman"/>
      <w:lvlText w:val="%9."/>
      <w:lvlJc w:val="right"/>
      <w:pPr>
        <w:ind w:left="6120" w:hanging="180"/>
      </w:pPr>
    </w:lvl>
  </w:abstractNum>
  <w:abstractNum w:abstractNumId="7" w15:restartNumberingAfterBreak="0">
    <w:nsid w:val="15B62CAB"/>
    <w:multiLevelType w:val="multilevel"/>
    <w:tmpl w:val="C1660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567B2F"/>
    <w:multiLevelType w:val="multilevel"/>
    <w:tmpl w:val="0036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4B4AE2"/>
    <w:multiLevelType w:val="hybridMultilevel"/>
    <w:tmpl w:val="EC6452C4"/>
    <w:lvl w:ilvl="0" w:tplc="621C44FC">
      <w:start w:val="1"/>
      <w:numFmt w:val="bullet"/>
      <w:lvlText w:val=""/>
      <w:lvlJc w:val="left"/>
      <w:pPr>
        <w:ind w:left="720" w:hanging="360"/>
      </w:pPr>
      <w:rPr>
        <w:rFonts w:ascii="Symbol" w:hAnsi="Symbol" w:hint="default"/>
      </w:rPr>
    </w:lvl>
    <w:lvl w:ilvl="1" w:tplc="F5C08A24">
      <w:start w:val="1"/>
      <w:numFmt w:val="bullet"/>
      <w:lvlText w:val="o"/>
      <w:lvlJc w:val="left"/>
      <w:pPr>
        <w:ind w:left="1440" w:hanging="360"/>
      </w:pPr>
      <w:rPr>
        <w:rFonts w:ascii="Courier New" w:hAnsi="Courier New" w:hint="default"/>
      </w:rPr>
    </w:lvl>
    <w:lvl w:ilvl="2" w:tplc="2E3C0266" w:tentative="1">
      <w:start w:val="1"/>
      <w:numFmt w:val="bullet"/>
      <w:lvlText w:val=""/>
      <w:lvlJc w:val="left"/>
      <w:pPr>
        <w:ind w:left="2160" w:hanging="360"/>
      </w:pPr>
      <w:rPr>
        <w:rFonts w:ascii="Wingdings" w:hAnsi="Wingdings" w:hint="default"/>
      </w:rPr>
    </w:lvl>
    <w:lvl w:ilvl="3" w:tplc="473A0E3A" w:tentative="1">
      <w:start w:val="1"/>
      <w:numFmt w:val="bullet"/>
      <w:lvlText w:val=""/>
      <w:lvlJc w:val="left"/>
      <w:pPr>
        <w:ind w:left="2880" w:hanging="360"/>
      </w:pPr>
      <w:rPr>
        <w:rFonts w:ascii="Symbol" w:hAnsi="Symbol" w:hint="default"/>
      </w:rPr>
    </w:lvl>
    <w:lvl w:ilvl="4" w:tplc="38961F1A" w:tentative="1">
      <w:start w:val="1"/>
      <w:numFmt w:val="bullet"/>
      <w:lvlText w:val="o"/>
      <w:lvlJc w:val="left"/>
      <w:pPr>
        <w:ind w:left="3600" w:hanging="360"/>
      </w:pPr>
      <w:rPr>
        <w:rFonts w:ascii="Courier New" w:hAnsi="Courier New" w:hint="default"/>
      </w:rPr>
    </w:lvl>
    <w:lvl w:ilvl="5" w:tplc="962215E6" w:tentative="1">
      <w:start w:val="1"/>
      <w:numFmt w:val="bullet"/>
      <w:lvlText w:val=""/>
      <w:lvlJc w:val="left"/>
      <w:pPr>
        <w:ind w:left="4320" w:hanging="360"/>
      </w:pPr>
      <w:rPr>
        <w:rFonts w:ascii="Wingdings" w:hAnsi="Wingdings" w:hint="default"/>
      </w:rPr>
    </w:lvl>
    <w:lvl w:ilvl="6" w:tplc="7A1C0646" w:tentative="1">
      <w:start w:val="1"/>
      <w:numFmt w:val="bullet"/>
      <w:lvlText w:val=""/>
      <w:lvlJc w:val="left"/>
      <w:pPr>
        <w:ind w:left="5040" w:hanging="360"/>
      </w:pPr>
      <w:rPr>
        <w:rFonts w:ascii="Symbol" w:hAnsi="Symbol" w:hint="default"/>
      </w:rPr>
    </w:lvl>
    <w:lvl w:ilvl="7" w:tplc="1E4E06FE" w:tentative="1">
      <w:start w:val="1"/>
      <w:numFmt w:val="bullet"/>
      <w:lvlText w:val="o"/>
      <w:lvlJc w:val="left"/>
      <w:pPr>
        <w:ind w:left="5760" w:hanging="360"/>
      </w:pPr>
      <w:rPr>
        <w:rFonts w:ascii="Courier New" w:hAnsi="Courier New" w:hint="default"/>
      </w:rPr>
    </w:lvl>
    <w:lvl w:ilvl="8" w:tplc="934A211A" w:tentative="1">
      <w:start w:val="1"/>
      <w:numFmt w:val="bullet"/>
      <w:lvlText w:val=""/>
      <w:lvlJc w:val="left"/>
      <w:pPr>
        <w:ind w:left="6480" w:hanging="360"/>
      </w:pPr>
      <w:rPr>
        <w:rFonts w:ascii="Wingdings" w:hAnsi="Wingdings" w:hint="default"/>
      </w:rPr>
    </w:lvl>
  </w:abstractNum>
  <w:abstractNum w:abstractNumId="10" w15:restartNumberingAfterBreak="0">
    <w:nsid w:val="1E94544B"/>
    <w:multiLevelType w:val="multilevel"/>
    <w:tmpl w:val="1A4666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0C11B9"/>
    <w:multiLevelType w:val="multilevel"/>
    <w:tmpl w:val="0DF4C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2B522D"/>
    <w:multiLevelType w:val="multilevel"/>
    <w:tmpl w:val="8A0EBB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42360F"/>
    <w:multiLevelType w:val="hybridMultilevel"/>
    <w:tmpl w:val="760416E8"/>
    <w:lvl w:ilvl="0" w:tplc="A454C880">
      <w:start w:val="1"/>
      <w:numFmt w:val="decimal"/>
      <w:lvlText w:val="%1."/>
      <w:lvlJc w:val="left"/>
      <w:pPr>
        <w:ind w:left="720" w:hanging="360"/>
      </w:pPr>
    </w:lvl>
    <w:lvl w:ilvl="1" w:tplc="7BB655B0" w:tentative="1">
      <w:start w:val="1"/>
      <w:numFmt w:val="lowerLetter"/>
      <w:lvlText w:val="%2."/>
      <w:lvlJc w:val="left"/>
      <w:pPr>
        <w:ind w:left="1440" w:hanging="360"/>
      </w:pPr>
    </w:lvl>
    <w:lvl w:ilvl="2" w:tplc="D1564554" w:tentative="1">
      <w:start w:val="1"/>
      <w:numFmt w:val="lowerRoman"/>
      <w:lvlText w:val="%3."/>
      <w:lvlJc w:val="right"/>
      <w:pPr>
        <w:ind w:left="2160" w:hanging="180"/>
      </w:pPr>
    </w:lvl>
    <w:lvl w:ilvl="3" w:tplc="054A30DE" w:tentative="1">
      <w:start w:val="1"/>
      <w:numFmt w:val="decimal"/>
      <w:lvlText w:val="%4."/>
      <w:lvlJc w:val="left"/>
      <w:pPr>
        <w:ind w:left="2880" w:hanging="360"/>
      </w:pPr>
    </w:lvl>
    <w:lvl w:ilvl="4" w:tplc="21204474" w:tentative="1">
      <w:start w:val="1"/>
      <w:numFmt w:val="lowerLetter"/>
      <w:lvlText w:val="%5."/>
      <w:lvlJc w:val="left"/>
      <w:pPr>
        <w:ind w:left="3600" w:hanging="360"/>
      </w:pPr>
    </w:lvl>
    <w:lvl w:ilvl="5" w:tplc="9F3AEC5C" w:tentative="1">
      <w:start w:val="1"/>
      <w:numFmt w:val="lowerRoman"/>
      <w:lvlText w:val="%6."/>
      <w:lvlJc w:val="right"/>
      <w:pPr>
        <w:ind w:left="4320" w:hanging="180"/>
      </w:pPr>
    </w:lvl>
    <w:lvl w:ilvl="6" w:tplc="23365332" w:tentative="1">
      <w:start w:val="1"/>
      <w:numFmt w:val="decimal"/>
      <w:lvlText w:val="%7."/>
      <w:lvlJc w:val="left"/>
      <w:pPr>
        <w:ind w:left="5040" w:hanging="360"/>
      </w:pPr>
    </w:lvl>
    <w:lvl w:ilvl="7" w:tplc="23386DEC" w:tentative="1">
      <w:start w:val="1"/>
      <w:numFmt w:val="lowerLetter"/>
      <w:lvlText w:val="%8."/>
      <w:lvlJc w:val="left"/>
      <w:pPr>
        <w:ind w:left="5760" w:hanging="360"/>
      </w:pPr>
    </w:lvl>
    <w:lvl w:ilvl="8" w:tplc="87624304" w:tentative="1">
      <w:start w:val="1"/>
      <w:numFmt w:val="lowerRoman"/>
      <w:lvlText w:val="%9."/>
      <w:lvlJc w:val="right"/>
      <w:pPr>
        <w:ind w:left="6480" w:hanging="180"/>
      </w:pPr>
    </w:lvl>
  </w:abstractNum>
  <w:abstractNum w:abstractNumId="14" w15:restartNumberingAfterBreak="0">
    <w:nsid w:val="29F007D0"/>
    <w:multiLevelType w:val="multilevel"/>
    <w:tmpl w:val="E5462F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C43A41"/>
    <w:multiLevelType w:val="hybridMultilevel"/>
    <w:tmpl w:val="BABA0532"/>
    <w:lvl w:ilvl="0" w:tplc="7E889E22">
      <w:start w:val="1"/>
      <w:numFmt w:val="decimal"/>
      <w:lvlText w:val="%1."/>
      <w:lvlJc w:val="left"/>
      <w:pPr>
        <w:ind w:left="720" w:hanging="360"/>
      </w:pPr>
    </w:lvl>
    <w:lvl w:ilvl="1" w:tplc="1ABCDE44" w:tentative="1">
      <w:start w:val="1"/>
      <w:numFmt w:val="lowerLetter"/>
      <w:lvlText w:val="%2."/>
      <w:lvlJc w:val="left"/>
      <w:pPr>
        <w:ind w:left="1440" w:hanging="360"/>
      </w:pPr>
    </w:lvl>
    <w:lvl w:ilvl="2" w:tplc="8292A046" w:tentative="1">
      <w:start w:val="1"/>
      <w:numFmt w:val="lowerRoman"/>
      <w:lvlText w:val="%3."/>
      <w:lvlJc w:val="right"/>
      <w:pPr>
        <w:ind w:left="2160" w:hanging="180"/>
      </w:pPr>
    </w:lvl>
    <w:lvl w:ilvl="3" w:tplc="11483640" w:tentative="1">
      <w:start w:val="1"/>
      <w:numFmt w:val="decimal"/>
      <w:lvlText w:val="%4."/>
      <w:lvlJc w:val="left"/>
      <w:pPr>
        <w:ind w:left="2880" w:hanging="360"/>
      </w:pPr>
    </w:lvl>
    <w:lvl w:ilvl="4" w:tplc="7FF4257C" w:tentative="1">
      <w:start w:val="1"/>
      <w:numFmt w:val="lowerLetter"/>
      <w:lvlText w:val="%5."/>
      <w:lvlJc w:val="left"/>
      <w:pPr>
        <w:ind w:left="3600" w:hanging="360"/>
      </w:pPr>
    </w:lvl>
    <w:lvl w:ilvl="5" w:tplc="716810C6" w:tentative="1">
      <w:start w:val="1"/>
      <w:numFmt w:val="lowerRoman"/>
      <w:lvlText w:val="%6."/>
      <w:lvlJc w:val="right"/>
      <w:pPr>
        <w:ind w:left="4320" w:hanging="180"/>
      </w:pPr>
    </w:lvl>
    <w:lvl w:ilvl="6" w:tplc="F4CE0C92" w:tentative="1">
      <w:start w:val="1"/>
      <w:numFmt w:val="decimal"/>
      <w:lvlText w:val="%7."/>
      <w:lvlJc w:val="left"/>
      <w:pPr>
        <w:ind w:left="5040" w:hanging="360"/>
      </w:pPr>
    </w:lvl>
    <w:lvl w:ilvl="7" w:tplc="C1BAAAC2" w:tentative="1">
      <w:start w:val="1"/>
      <w:numFmt w:val="lowerLetter"/>
      <w:lvlText w:val="%8."/>
      <w:lvlJc w:val="left"/>
      <w:pPr>
        <w:ind w:left="5760" w:hanging="360"/>
      </w:pPr>
    </w:lvl>
    <w:lvl w:ilvl="8" w:tplc="60D8C310" w:tentative="1">
      <w:start w:val="1"/>
      <w:numFmt w:val="lowerRoman"/>
      <w:lvlText w:val="%9."/>
      <w:lvlJc w:val="right"/>
      <w:pPr>
        <w:ind w:left="6480" w:hanging="180"/>
      </w:pPr>
    </w:lvl>
  </w:abstractNum>
  <w:abstractNum w:abstractNumId="16" w15:restartNumberingAfterBreak="0">
    <w:nsid w:val="2C904EA9"/>
    <w:multiLevelType w:val="multilevel"/>
    <w:tmpl w:val="C84CA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E5AE0F"/>
    <w:multiLevelType w:val="hybridMultilevel"/>
    <w:tmpl w:val="9E7A174E"/>
    <w:lvl w:ilvl="0" w:tplc="63CA97F8">
      <w:start w:val="1"/>
      <w:numFmt w:val="decimal"/>
      <w:lvlText w:val="%1."/>
      <w:lvlJc w:val="left"/>
      <w:pPr>
        <w:ind w:left="360" w:hanging="360"/>
      </w:pPr>
    </w:lvl>
    <w:lvl w:ilvl="1" w:tplc="6E3C8AE0">
      <w:start w:val="1"/>
      <w:numFmt w:val="lowerLetter"/>
      <w:lvlText w:val="%2."/>
      <w:lvlJc w:val="left"/>
      <w:pPr>
        <w:ind w:left="1080" w:hanging="360"/>
      </w:pPr>
    </w:lvl>
    <w:lvl w:ilvl="2" w:tplc="23500962">
      <w:start w:val="1"/>
      <w:numFmt w:val="lowerRoman"/>
      <w:lvlText w:val="%3."/>
      <w:lvlJc w:val="right"/>
      <w:pPr>
        <w:ind w:left="1800" w:hanging="180"/>
      </w:pPr>
    </w:lvl>
    <w:lvl w:ilvl="3" w:tplc="46E05DE4">
      <w:start w:val="1"/>
      <w:numFmt w:val="decimal"/>
      <w:lvlText w:val="%4."/>
      <w:lvlJc w:val="left"/>
      <w:pPr>
        <w:ind w:left="2520" w:hanging="360"/>
      </w:pPr>
    </w:lvl>
    <w:lvl w:ilvl="4" w:tplc="5168613C">
      <w:start w:val="1"/>
      <w:numFmt w:val="lowerLetter"/>
      <w:lvlText w:val="%5."/>
      <w:lvlJc w:val="left"/>
      <w:pPr>
        <w:ind w:left="3240" w:hanging="360"/>
      </w:pPr>
    </w:lvl>
    <w:lvl w:ilvl="5" w:tplc="AA7E0DC4">
      <w:start w:val="1"/>
      <w:numFmt w:val="lowerRoman"/>
      <w:lvlText w:val="%6."/>
      <w:lvlJc w:val="right"/>
      <w:pPr>
        <w:ind w:left="3960" w:hanging="180"/>
      </w:pPr>
    </w:lvl>
    <w:lvl w:ilvl="6" w:tplc="80C811D4">
      <w:start w:val="1"/>
      <w:numFmt w:val="decimal"/>
      <w:lvlText w:val="%7."/>
      <w:lvlJc w:val="left"/>
      <w:pPr>
        <w:ind w:left="4680" w:hanging="360"/>
      </w:pPr>
    </w:lvl>
    <w:lvl w:ilvl="7" w:tplc="600046BE">
      <w:start w:val="1"/>
      <w:numFmt w:val="lowerLetter"/>
      <w:lvlText w:val="%8."/>
      <w:lvlJc w:val="left"/>
      <w:pPr>
        <w:ind w:left="5400" w:hanging="360"/>
      </w:pPr>
    </w:lvl>
    <w:lvl w:ilvl="8" w:tplc="7B085790">
      <w:start w:val="1"/>
      <w:numFmt w:val="lowerRoman"/>
      <w:lvlText w:val="%9."/>
      <w:lvlJc w:val="right"/>
      <w:pPr>
        <w:ind w:left="6120" w:hanging="180"/>
      </w:pPr>
    </w:lvl>
  </w:abstractNum>
  <w:abstractNum w:abstractNumId="18" w15:restartNumberingAfterBreak="0">
    <w:nsid w:val="34E91980"/>
    <w:multiLevelType w:val="multilevel"/>
    <w:tmpl w:val="D820B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4F28DC"/>
    <w:multiLevelType w:val="multilevel"/>
    <w:tmpl w:val="5DBA0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FEBD52"/>
    <w:multiLevelType w:val="hybridMultilevel"/>
    <w:tmpl w:val="E9C490A4"/>
    <w:lvl w:ilvl="0" w:tplc="788E7F80">
      <w:start w:val="1"/>
      <w:numFmt w:val="decimal"/>
      <w:lvlText w:val="%1."/>
      <w:lvlJc w:val="left"/>
      <w:pPr>
        <w:ind w:left="720" w:hanging="360"/>
      </w:pPr>
    </w:lvl>
    <w:lvl w:ilvl="1" w:tplc="C0C840EA">
      <w:start w:val="1"/>
      <w:numFmt w:val="lowerLetter"/>
      <w:lvlText w:val="%2."/>
      <w:lvlJc w:val="left"/>
      <w:pPr>
        <w:ind w:left="1440" w:hanging="360"/>
      </w:pPr>
    </w:lvl>
    <w:lvl w:ilvl="2" w:tplc="D05C1790">
      <w:start w:val="1"/>
      <w:numFmt w:val="lowerRoman"/>
      <w:lvlText w:val="%3."/>
      <w:lvlJc w:val="right"/>
      <w:pPr>
        <w:ind w:left="2160" w:hanging="180"/>
      </w:pPr>
    </w:lvl>
    <w:lvl w:ilvl="3" w:tplc="2EA85478">
      <w:start w:val="1"/>
      <w:numFmt w:val="decimal"/>
      <w:lvlText w:val="%4."/>
      <w:lvlJc w:val="left"/>
      <w:pPr>
        <w:ind w:left="2880" w:hanging="360"/>
      </w:pPr>
    </w:lvl>
    <w:lvl w:ilvl="4" w:tplc="E9840D82">
      <w:start w:val="1"/>
      <w:numFmt w:val="lowerLetter"/>
      <w:lvlText w:val="%5."/>
      <w:lvlJc w:val="left"/>
      <w:pPr>
        <w:ind w:left="3600" w:hanging="360"/>
      </w:pPr>
    </w:lvl>
    <w:lvl w:ilvl="5" w:tplc="9F5AA664">
      <w:start w:val="1"/>
      <w:numFmt w:val="lowerRoman"/>
      <w:lvlText w:val="%6."/>
      <w:lvlJc w:val="right"/>
      <w:pPr>
        <w:ind w:left="4320" w:hanging="180"/>
      </w:pPr>
    </w:lvl>
    <w:lvl w:ilvl="6" w:tplc="B55282A4">
      <w:start w:val="1"/>
      <w:numFmt w:val="decimal"/>
      <w:lvlText w:val="%7."/>
      <w:lvlJc w:val="left"/>
      <w:pPr>
        <w:ind w:left="5040" w:hanging="360"/>
      </w:pPr>
    </w:lvl>
    <w:lvl w:ilvl="7" w:tplc="6EBA604C">
      <w:start w:val="1"/>
      <w:numFmt w:val="lowerLetter"/>
      <w:lvlText w:val="%8."/>
      <w:lvlJc w:val="left"/>
      <w:pPr>
        <w:ind w:left="5760" w:hanging="360"/>
      </w:pPr>
    </w:lvl>
    <w:lvl w:ilvl="8" w:tplc="CFBAAE0E">
      <w:start w:val="1"/>
      <w:numFmt w:val="lowerRoman"/>
      <w:lvlText w:val="%9."/>
      <w:lvlJc w:val="right"/>
      <w:pPr>
        <w:ind w:left="6480" w:hanging="180"/>
      </w:pPr>
    </w:lvl>
  </w:abstractNum>
  <w:abstractNum w:abstractNumId="21" w15:restartNumberingAfterBreak="0">
    <w:nsid w:val="3C7B6961"/>
    <w:multiLevelType w:val="multilevel"/>
    <w:tmpl w:val="E408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F95451"/>
    <w:multiLevelType w:val="multilevel"/>
    <w:tmpl w:val="D5D0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9732D9"/>
    <w:multiLevelType w:val="multilevel"/>
    <w:tmpl w:val="BE3EE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C82F9F"/>
    <w:multiLevelType w:val="hybridMultilevel"/>
    <w:tmpl w:val="89BC5ADC"/>
    <w:lvl w:ilvl="0" w:tplc="9A3EC8BA">
      <w:start w:val="1"/>
      <w:numFmt w:val="decimal"/>
      <w:lvlText w:val="%1."/>
      <w:lvlJc w:val="left"/>
      <w:pPr>
        <w:ind w:left="360" w:hanging="360"/>
      </w:pPr>
    </w:lvl>
    <w:lvl w:ilvl="1" w:tplc="3C145D6A">
      <w:start w:val="1"/>
      <w:numFmt w:val="lowerLetter"/>
      <w:lvlText w:val="%2."/>
      <w:lvlJc w:val="left"/>
      <w:pPr>
        <w:ind w:left="1080" w:hanging="360"/>
      </w:pPr>
    </w:lvl>
    <w:lvl w:ilvl="2" w:tplc="166439EA">
      <w:start w:val="1"/>
      <w:numFmt w:val="lowerRoman"/>
      <w:lvlText w:val="%3."/>
      <w:lvlJc w:val="right"/>
      <w:pPr>
        <w:ind w:left="1800" w:hanging="180"/>
      </w:pPr>
    </w:lvl>
    <w:lvl w:ilvl="3" w:tplc="4E962ECE">
      <w:start w:val="1"/>
      <w:numFmt w:val="decimal"/>
      <w:lvlText w:val="%4."/>
      <w:lvlJc w:val="left"/>
      <w:pPr>
        <w:ind w:left="2520" w:hanging="360"/>
      </w:pPr>
    </w:lvl>
    <w:lvl w:ilvl="4" w:tplc="FAEE35C4">
      <w:start w:val="1"/>
      <w:numFmt w:val="lowerLetter"/>
      <w:lvlText w:val="%5."/>
      <w:lvlJc w:val="left"/>
      <w:pPr>
        <w:ind w:left="3240" w:hanging="360"/>
      </w:pPr>
    </w:lvl>
    <w:lvl w:ilvl="5" w:tplc="19367EF2">
      <w:start w:val="1"/>
      <w:numFmt w:val="lowerRoman"/>
      <w:lvlText w:val="%6."/>
      <w:lvlJc w:val="right"/>
      <w:pPr>
        <w:ind w:left="3960" w:hanging="180"/>
      </w:pPr>
    </w:lvl>
    <w:lvl w:ilvl="6" w:tplc="90DE0FA2">
      <w:start w:val="1"/>
      <w:numFmt w:val="decimal"/>
      <w:lvlText w:val="%7."/>
      <w:lvlJc w:val="left"/>
      <w:pPr>
        <w:ind w:left="4680" w:hanging="360"/>
      </w:pPr>
    </w:lvl>
    <w:lvl w:ilvl="7" w:tplc="3BBAB908">
      <w:start w:val="1"/>
      <w:numFmt w:val="lowerLetter"/>
      <w:lvlText w:val="%8."/>
      <w:lvlJc w:val="left"/>
      <w:pPr>
        <w:ind w:left="5400" w:hanging="360"/>
      </w:pPr>
    </w:lvl>
    <w:lvl w:ilvl="8" w:tplc="EB34F042">
      <w:start w:val="1"/>
      <w:numFmt w:val="lowerRoman"/>
      <w:lvlText w:val="%9."/>
      <w:lvlJc w:val="right"/>
      <w:pPr>
        <w:ind w:left="6120" w:hanging="180"/>
      </w:pPr>
    </w:lvl>
  </w:abstractNum>
  <w:abstractNum w:abstractNumId="25" w15:restartNumberingAfterBreak="0">
    <w:nsid w:val="464760DB"/>
    <w:multiLevelType w:val="hybridMultilevel"/>
    <w:tmpl w:val="F75E967E"/>
    <w:lvl w:ilvl="0" w:tplc="7ECCC1EA">
      <w:start w:val="1"/>
      <w:numFmt w:val="bullet"/>
      <w:lvlText w:val=""/>
      <w:lvlJc w:val="left"/>
      <w:pPr>
        <w:ind w:left="720" w:hanging="360"/>
      </w:pPr>
      <w:rPr>
        <w:rFonts w:ascii="Symbol" w:hAnsi="Symbol" w:hint="default"/>
      </w:rPr>
    </w:lvl>
    <w:lvl w:ilvl="1" w:tplc="A8F2C926" w:tentative="1">
      <w:start w:val="1"/>
      <w:numFmt w:val="bullet"/>
      <w:lvlText w:val="o"/>
      <w:lvlJc w:val="left"/>
      <w:pPr>
        <w:ind w:left="1440" w:hanging="360"/>
      </w:pPr>
      <w:rPr>
        <w:rFonts w:ascii="Courier New" w:hAnsi="Courier New" w:hint="default"/>
      </w:rPr>
    </w:lvl>
    <w:lvl w:ilvl="2" w:tplc="57C24524" w:tentative="1">
      <w:start w:val="1"/>
      <w:numFmt w:val="bullet"/>
      <w:lvlText w:val=""/>
      <w:lvlJc w:val="left"/>
      <w:pPr>
        <w:ind w:left="2160" w:hanging="360"/>
      </w:pPr>
      <w:rPr>
        <w:rFonts w:ascii="Wingdings" w:hAnsi="Wingdings" w:hint="default"/>
      </w:rPr>
    </w:lvl>
    <w:lvl w:ilvl="3" w:tplc="EDC68D60" w:tentative="1">
      <w:start w:val="1"/>
      <w:numFmt w:val="bullet"/>
      <w:lvlText w:val=""/>
      <w:lvlJc w:val="left"/>
      <w:pPr>
        <w:ind w:left="2880" w:hanging="360"/>
      </w:pPr>
      <w:rPr>
        <w:rFonts w:ascii="Symbol" w:hAnsi="Symbol" w:hint="default"/>
      </w:rPr>
    </w:lvl>
    <w:lvl w:ilvl="4" w:tplc="4436242C" w:tentative="1">
      <w:start w:val="1"/>
      <w:numFmt w:val="bullet"/>
      <w:lvlText w:val="o"/>
      <w:lvlJc w:val="left"/>
      <w:pPr>
        <w:ind w:left="3600" w:hanging="360"/>
      </w:pPr>
      <w:rPr>
        <w:rFonts w:ascii="Courier New" w:hAnsi="Courier New" w:hint="default"/>
      </w:rPr>
    </w:lvl>
    <w:lvl w:ilvl="5" w:tplc="0EE850D6" w:tentative="1">
      <w:start w:val="1"/>
      <w:numFmt w:val="bullet"/>
      <w:lvlText w:val=""/>
      <w:lvlJc w:val="left"/>
      <w:pPr>
        <w:ind w:left="4320" w:hanging="360"/>
      </w:pPr>
      <w:rPr>
        <w:rFonts w:ascii="Wingdings" w:hAnsi="Wingdings" w:hint="default"/>
      </w:rPr>
    </w:lvl>
    <w:lvl w:ilvl="6" w:tplc="AE5C7536" w:tentative="1">
      <w:start w:val="1"/>
      <w:numFmt w:val="bullet"/>
      <w:lvlText w:val=""/>
      <w:lvlJc w:val="left"/>
      <w:pPr>
        <w:ind w:left="5040" w:hanging="360"/>
      </w:pPr>
      <w:rPr>
        <w:rFonts w:ascii="Symbol" w:hAnsi="Symbol" w:hint="default"/>
      </w:rPr>
    </w:lvl>
    <w:lvl w:ilvl="7" w:tplc="2F3A20C2" w:tentative="1">
      <w:start w:val="1"/>
      <w:numFmt w:val="bullet"/>
      <w:lvlText w:val="o"/>
      <w:lvlJc w:val="left"/>
      <w:pPr>
        <w:ind w:left="5760" w:hanging="360"/>
      </w:pPr>
      <w:rPr>
        <w:rFonts w:ascii="Courier New" w:hAnsi="Courier New" w:hint="default"/>
      </w:rPr>
    </w:lvl>
    <w:lvl w:ilvl="8" w:tplc="373077E8" w:tentative="1">
      <w:start w:val="1"/>
      <w:numFmt w:val="bullet"/>
      <w:lvlText w:val=""/>
      <w:lvlJc w:val="left"/>
      <w:pPr>
        <w:ind w:left="6480" w:hanging="360"/>
      </w:pPr>
      <w:rPr>
        <w:rFonts w:ascii="Wingdings" w:hAnsi="Wingdings" w:hint="default"/>
      </w:rPr>
    </w:lvl>
  </w:abstractNum>
  <w:abstractNum w:abstractNumId="26" w15:restartNumberingAfterBreak="0">
    <w:nsid w:val="46F26FF2"/>
    <w:multiLevelType w:val="multilevel"/>
    <w:tmpl w:val="CF1881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2A2489"/>
    <w:multiLevelType w:val="hybridMultilevel"/>
    <w:tmpl w:val="8F10EAC8"/>
    <w:lvl w:ilvl="0" w:tplc="D69CD2DA">
      <w:start w:val="1"/>
      <w:numFmt w:val="decimal"/>
      <w:lvlText w:val="%1."/>
      <w:lvlJc w:val="left"/>
      <w:pPr>
        <w:ind w:left="360" w:hanging="360"/>
      </w:pPr>
    </w:lvl>
    <w:lvl w:ilvl="1" w:tplc="82A8C636" w:tentative="1">
      <w:start w:val="1"/>
      <w:numFmt w:val="lowerLetter"/>
      <w:lvlText w:val="%2."/>
      <w:lvlJc w:val="left"/>
      <w:pPr>
        <w:ind w:left="1080" w:hanging="360"/>
      </w:pPr>
    </w:lvl>
    <w:lvl w:ilvl="2" w:tplc="90CC8E64" w:tentative="1">
      <w:start w:val="1"/>
      <w:numFmt w:val="lowerRoman"/>
      <w:lvlText w:val="%3."/>
      <w:lvlJc w:val="right"/>
      <w:pPr>
        <w:ind w:left="1800" w:hanging="180"/>
      </w:pPr>
    </w:lvl>
    <w:lvl w:ilvl="3" w:tplc="1DFEF080" w:tentative="1">
      <w:start w:val="1"/>
      <w:numFmt w:val="decimal"/>
      <w:lvlText w:val="%4."/>
      <w:lvlJc w:val="left"/>
      <w:pPr>
        <w:ind w:left="2520" w:hanging="360"/>
      </w:pPr>
    </w:lvl>
    <w:lvl w:ilvl="4" w:tplc="1C265E34" w:tentative="1">
      <w:start w:val="1"/>
      <w:numFmt w:val="lowerLetter"/>
      <w:lvlText w:val="%5."/>
      <w:lvlJc w:val="left"/>
      <w:pPr>
        <w:ind w:left="3240" w:hanging="360"/>
      </w:pPr>
    </w:lvl>
    <w:lvl w:ilvl="5" w:tplc="5AA00780" w:tentative="1">
      <w:start w:val="1"/>
      <w:numFmt w:val="lowerRoman"/>
      <w:lvlText w:val="%6."/>
      <w:lvlJc w:val="right"/>
      <w:pPr>
        <w:ind w:left="3960" w:hanging="180"/>
      </w:pPr>
    </w:lvl>
    <w:lvl w:ilvl="6" w:tplc="19820EF0" w:tentative="1">
      <w:start w:val="1"/>
      <w:numFmt w:val="decimal"/>
      <w:lvlText w:val="%7."/>
      <w:lvlJc w:val="left"/>
      <w:pPr>
        <w:ind w:left="4680" w:hanging="360"/>
      </w:pPr>
    </w:lvl>
    <w:lvl w:ilvl="7" w:tplc="5F54B5C4" w:tentative="1">
      <w:start w:val="1"/>
      <w:numFmt w:val="lowerLetter"/>
      <w:lvlText w:val="%8."/>
      <w:lvlJc w:val="left"/>
      <w:pPr>
        <w:ind w:left="5400" w:hanging="360"/>
      </w:pPr>
    </w:lvl>
    <w:lvl w:ilvl="8" w:tplc="AA2250C4" w:tentative="1">
      <w:start w:val="1"/>
      <w:numFmt w:val="lowerRoman"/>
      <w:lvlText w:val="%9."/>
      <w:lvlJc w:val="right"/>
      <w:pPr>
        <w:ind w:left="6120" w:hanging="180"/>
      </w:pPr>
    </w:lvl>
  </w:abstractNum>
  <w:abstractNum w:abstractNumId="28" w15:restartNumberingAfterBreak="0">
    <w:nsid w:val="4D56311E"/>
    <w:multiLevelType w:val="hybridMultilevel"/>
    <w:tmpl w:val="2214C3F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15D1F89"/>
    <w:multiLevelType w:val="multilevel"/>
    <w:tmpl w:val="29B8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2C75D9"/>
    <w:multiLevelType w:val="multilevel"/>
    <w:tmpl w:val="B934B6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76508EB"/>
    <w:multiLevelType w:val="multilevel"/>
    <w:tmpl w:val="8AA2E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F93EF1"/>
    <w:multiLevelType w:val="hybridMultilevel"/>
    <w:tmpl w:val="CAA831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58481CAD"/>
    <w:multiLevelType w:val="multilevel"/>
    <w:tmpl w:val="BC86E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203952"/>
    <w:multiLevelType w:val="multilevel"/>
    <w:tmpl w:val="8CD073E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0491655"/>
    <w:multiLevelType w:val="multilevel"/>
    <w:tmpl w:val="CF7085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2934BB"/>
    <w:multiLevelType w:val="hybridMultilevel"/>
    <w:tmpl w:val="BABA0532"/>
    <w:lvl w:ilvl="0" w:tplc="333CEB64">
      <w:start w:val="1"/>
      <w:numFmt w:val="decimal"/>
      <w:lvlText w:val="%1."/>
      <w:lvlJc w:val="left"/>
      <w:pPr>
        <w:ind w:left="720" w:hanging="360"/>
      </w:pPr>
    </w:lvl>
    <w:lvl w:ilvl="1" w:tplc="06183ED4" w:tentative="1">
      <w:start w:val="1"/>
      <w:numFmt w:val="lowerLetter"/>
      <w:lvlText w:val="%2."/>
      <w:lvlJc w:val="left"/>
      <w:pPr>
        <w:ind w:left="1440" w:hanging="360"/>
      </w:pPr>
    </w:lvl>
    <w:lvl w:ilvl="2" w:tplc="D4BE29D2" w:tentative="1">
      <w:start w:val="1"/>
      <w:numFmt w:val="lowerRoman"/>
      <w:lvlText w:val="%3."/>
      <w:lvlJc w:val="right"/>
      <w:pPr>
        <w:ind w:left="2160" w:hanging="180"/>
      </w:pPr>
    </w:lvl>
    <w:lvl w:ilvl="3" w:tplc="AE86D3AC" w:tentative="1">
      <w:start w:val="1"/>
      <w:numFmt w:val="decimal"/>
      <w:lvlText w:val="%4."/>
      <w:lvlJc w:val="left"/>
      <w:pPr>
        <w:ind w:left="2880" w:hanging="360"/>
      </w:pPr>
    </w:lvl>
    <w:lvl w:ilvl="4" w:tplc="1F9637B8" w:tentative="1">
      <w:start w:val="1"/>
      <w:numFmt w:val="lowerLetter"/>
      <w:lvlText w:val="%5."/>
      <w:lvlJc w:val="left"/>
      <w:pPr>
        <w:ind w:left="3600" w:hanging="360"/>
      </w:pPr>
    </w:lvl>
    <w:lvl w:ilvl="5" w:tplc="1700C60E" w:tentative="1">
      <w:start w:val="1"/>
      <w:numFmt w:val="lowerRoman"/>
      <w:lvlText w:val="%6."/>
      <w:lvlJc w:val="right"/>
      <w:pPr>
        <w:ind w:left="4320" w:hanging="180"/>
      </w:pPr>
    </w:lvl>
    <w:lvl w:ilvl="6" w:tplc="92C06708" w:tentative="1">
      <w:start w:val="1"/>
      <w:numFmt w:val="decimal"/>
      <w:lvlText w:val="%7."/>
      <w:lvlJc w:val="left"/>
      <w:pPr>
        <w:ind w:left="5040" w:hanging="360"/>
      </w:pPr>
    </w:lvl>
    <w:lvl w:ilvl="7" w:tplc="1360B258" w:tentative="1">
      <w:start w:val="1"/>
      <w:numFmt w:val="lowerLetter"/>
      <w:lvlText w:val="%8."/>
      <w:lvlJc w:val="left"/>
      <w:pPr>
        <w:ind w:left="5760" w:hanging="360"/>
      </w:pPr>
    </w:lvl>
    <w:lvl w:ilvl="8" w:tplc="6ABAE10E" w:tentative="1">
      <w:start w:val="1"/>
      <w:numFmt w:val="lowerRoman"/>
      <w:lvlText w:val="%9."/>
      <w:lvlJc w:val="right"/>
      <w:pPr>
        <w:ind w:left="6480" w:hanging="180"/>
      </w:pPr>
    </w:lvl>
  </w:abstractNum>
  <w:abstractNum w:abstractNumId="37" w15:restartNumberingAfterBreak="0">
    <w:nsid w:val="69716438"/>
    <w:multiLevelType w:val="hybridMultilevel"/>
    <w:tmpl w:val="E9E22428"/>
    <w:lvl w:ilvl="0" w:tplc="94447C22">
      <w:start w:val="1"/>
      <w:numFmt w:val="decimal"/>
      <w:lvlText w:val="%1."/>
      <w:lvlJc w:val="left"/>
      <w:pPr>
        <w:ind w:left="720" w:hanging="360"/>
      </w:pPr>
    </w:lvl>
    <w:lvl w:ilvl="1" w:tplc="B8D4500C" w:tentative="1">
      <w:start w:val="1"/>
      <w:numFmt w:val="lowerLetter"/>
      <w:lvlText w:val="%2."/>
      <w:lvlJc w:val="left"/>
      <w:pPr>
        <w:ind w:left="1440" w:hanging="360"/>
      </w:pPr>
    </w:lvl>
    <w:lvl w:ilvl="2" w:tplc="6AFE0064" w:tentative="1">
      <w:start w:val="1"/>
      <w:numFmt w:val="lowerRoman"/>
      <w:lvlText w:val="%3."/>
      <w:lvlJc w:val="right"/>
      <w:pPr>
        <w:ind w:left="2160" w:hanging="180"/>
      </w:pPr>
    </w:lvl>
    <w:lvl w:ilvl="3" w:tplc="58B209FE" w:tentative="1">
      <w:start w:val="1"/>
      <w:numFmt w:val="decimal"/>
      <w:lvlText w:val="%4."/>
      <w:lvlJc w:val="left"/>
      <w:pPr>
        <w:ind w:left="2880" w:hanging="360"/>
      </w:pPr>
    </w:lvl>
    <w:lvl w:ilvl="4" w:tplc="B1C2EEDC" w:tentative="1">
      <w:start w:val="1"/>
      <w:numFmt w:val="lowerLetter"/>
      <w:lvlText w:val="%5."/>
      <w:lvlJc w:val="left"/>
      <w:pPr>
        <w:ind w:left="3600" w:hanging="360"/>
      </w:pPr>
    </w:lvl>
    <w:lvl w:ilvl="5" w:tplc="10887A7C" w:tentative="1">
      <w:start w:val="1"/>
      <w:numFmt w:val="lowerRoman"/>
      <w:lvlText w:val="%6."/>
      <w:lvlJc w:val="right"/>
      <w:pPr>
        <w:ind w:left="4320" w:hanging="180"/>
      </w:pPr>
    </w:lvl>
    <w:lvl w:ilvl="6" w:tplc="7A20801E" w:tentative="1">
      <w:start w:val="1"/>
      <w:numFmt w:val="decimal"/>
      <w:lvlText w:val="%7."/>
      <w:lvlJc w:val="left"/>
      <w:pPr>
        <w:ind w:left="5040" w:hanging="360"/>
      </w:pPr>
    </w:lvl>
    <w:lvl w:ilvl="7" w:tplc="68527624" w:tentative="1">
      <w:start w:val="1"/>
      <w:numFmt w:val="lowerLetter"/>
      <w:lvlText w:val="%8."/>
      <w:lvlJc w:val="left"/>
      <w:pPr>
        <w:ind w:left="5760" w:hanging="360"/>
      </w:pPr>
    </w:lvl>
    <w:lvl w:ilvl="8" w:tplc="E35CDCB4" w:tentative="1">
      <w:start w:val="1"/>
      <w:numFmt w:val="lowerRoman"/>
      <w:lvlText w:val="%9."/>
      <w:lvlJc w:val="right"/>
      <w:pPr>
        <w:ind w:left="6480" w:hanging="180"/>
      </w:pPr>
    </w:lvl>
  </w:abstractNum>
  <w:abstractNum w:abstractNumId="38" w15:restartNumberingAfterBreak="0">
    <w:nsid w:val="6B154BF4"/>
    <w:multiLevelType w:val="hybridMultilevel"/>
    <w:tmpl w:val="6374E60A"/>
    <w:lvl w:ilvl="0" w:tplc="84C869B6">
      <w:start w:val="1"/>
      <w:numFmt w:val="decimal"/>
      <w:lvlText w:val="%1."/>
      <w:lvlJc w:val="left"/>
      <w:pPr>
        <w:ind w:left="720" w:hanging="360"/>
      </w:pPr>
    </w:lvl>
    <w:lvl w:ilvl="1" w:tplc="E422B1C2">
      <w:start w:val="1"/>
      <w:numFmt w:val="lowerLetter"/>
      <w:lvlText w:val="%2."/>
      <w:lvlJc w:val="left"/>
      <w:pPr>
        <w:ind w:left="1440" w:hanging="360"/>
      </w:pPr>
    </w:lvl>
    <w:lvl w:ilvl="2" w:tplc="EB0CE858" w:tentative="1">
      <w:start w:val="1"/>
      <w:numFmt w:val="lowerRoman"/>
      <w:lvlText w:val="%3."/>
      <w:lvlJc w:val="right"/>
      <w:pPr>
        <w:ind w:left="2160" w:hanging="180"/>
      </w:pPr>
    </w:lvl>
    <w:lvl w:ilvl="3" w:tplc="2FB469DA" w:tentative="1">
      <w:start w:val="1"/>
      <w:numFmt w:val="decimal"/>
      <w:lvlText w:val="%4."/>
      <w:lvlJc w:val="left"/>
      <w:pPr>
        <w:ind w:left="2880" w:hanging="360"/>
      </w:pPr>
    </w:lvl>
    <w:lvl w:ilvl="4" w:tplc="690ED9F8" w:tentative="1">
      <w:start w:val="1"/>
      <w:numFmt w:val="lowerLetter"/>
      <w:lvlText w:val="%5."/>
      <w:lvlJc w:val="left"/>
      <w:pPr>
        <w:ind w:left="3600" w:hanging="360"/>
      </w:pPr>
    </w:lvl>
    <w:lvl w:ilvl="5" w:tplc="8CC2549C" w:tentative="1">
      <w:start w:val="1"/>
      <w:numFmt w:val="lowerRoman"/>
      <w:lvlText w:val="%6."/>
      <w:lvlJc w:val="right"/>
      <w:pPr>
        <w:ind w:left="4320" w:hanging="180"/>
      </w:pPr>
    </w:lvl>
    <w:lvl w:ilvl="6" w:tplc="3D70478A" w:tentative="1">
      <w:start w:val="1"/>
      <w:numFmt w:val="decimal"/>
      <w:lvlText w:val="%7."/>
      <w:lvlJc w:val="left"/>
      <w:pPr>
        <w:ind w:left="5040" w:hanging="360"/>
      </w:pPr>
    </w:lvl>
    <w:lvl w:ilvl="7" w:tplc="C4E402B0" w:tentative="1">
      <w:start w:val="1"/>
      <w:numFmt w:val="lowerLetter"/>
      <w:lvlText w:val="%8."/>
      <w:lvlJc w:val="left"/>
      <w:pPr>
        <w:ind w:left="5760" w:hanging="360"/>
      </w:pPr>
    </w:lvl>
    <w:lvl w:ilvl="8" w:tplc="54A0DAB0" w:tentative="1">
      <w:start w:val="1"/>
      <w:numFmt w:val="lowerRoman"/>
      <w:lvlText w:val="%9."/>
      <w:lvlJc w:val="right"/>
      <w:pPr>
        <w:ind w:left="6480" w:hanging="180"/>
      </w:pPr>
    </w:lvl>
  </w:abstractNum>
  <w:abstractNum w:abstractNumId="39" w15:restartNumberingAfterBreak="0">
    <w:nsid w:val="6C955A94"/>
    <w:multiLevelType w:val="hybridMultilevel"/>
    <w:tmpl w:val="777EB9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71C43E2F"/>
    <w:multiLevelType w:val="multilevel"/>
    <w:tmpl w:val="9808F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CE8A91"/>
    <w:multiLevelType w:val="hybridMultilevel"/>
    <w:tmpl w:val="2F36A900"/>
    <w:lvl w:ilvl="0" w:tplc="DDC67DD4">
      <w:start w:val="4"/>
      <w:numFmt w:val="decimal"/>
      <w:lvlText w:val="%1."/>
      <w:lvlJc w:val="left"/>
      <w:pPr>
        <w:ind w:left="720" w:hanging="360"/>
      </w:pPr>
    </w:lvl>
    <w:lvl w:ilvl="1" w:tplc="B8FAE35C">
      <w:start w:val="1"/>
      <w:numFmt w:val="lowerLetter"/>
      <w:lvlText w:val="%2."/>
      <w:lvlJc w:val="left"/>
      <w:pPr>
        <w:ind w:left="1440" w:hanging="360"/>
      </w:pPr>
    </w:lvl>
    <w:lvl w:ilvl="2" w:tplc="D4AA3D14">
      <w:start w:val="1"/>
      <w:numFmt w:val="lowerRoman"/>
      <w:lvlText w:val="%3."/>
      <w:lvlJc w:val="right"/>
      <w:pPr>
        <w:ind w:left="2160" w:hanging="180"/>
      </w:pPr>
    </w:lvl>
    <w:lvl w:ilvl="3" w:tplc="873C9058">
      <w:start w:val="1"/>
      <w:numFmt w:val="decimal"/>
      <w:lvlText w:val="%4."/>
      <w:lvlJc w:val="left"/>
      <w:pPr>
        <w:ind w:left="2880" w:hanging="360"/>
      </w:pPr>
    </w:lvl>
    <w:lvl w:ilvl="4" w:tplc="2728B18A">
      <w:start w:val="1"/>
      <w:numFmt w:val="lowerLetter"/>
      <w:lvlText w:val="%5."/>
      <w:lvlJc w:val="left"/>
      <w:pPr>
        <w:ind w:left="3600" w:hanging="360"/>
      </w:pPr>
    </w:lvl>
    <w:lvl w:ilvl="5" w:tplc="86A00CCC">
      <w:start w:val="1"/>
      <w:numFmt w:val="lowerRoman"/>
      <w:lvlText w:val="%6."/>
      <w:lvlJc w:val="right"/>
      <w:pPr>
        <w:ind w:left="4320" w:hanging="180"/>
      </w:pPr>
    </w:lvl>
    <w:lvl w:ilvl="6" w:tplc="3C1A0790">
      <w:start w:val="1"/>
      <w:numFmt w:val="decimal"/>
      <w:lvlText w:val="%7."/>
      <w:lvlJc w:val="left"/>
      <w:pPr>
        <w:ind w:left="5040" w:hanging="360"/>
      </w:pPr>
    </w:lvl>
    <w:lvl w:ilvl="7" w:tplc="75F0D4D2">
      <w:start w:val="1"/>
      <w:numFmt w:val="lowerLetter"/>
      <w:lvlText w:val="%8."/>
      <w:lvlJc w:val="left"/>
      <w:pPr>
        <w:ind w:left="5760" w:hanging="360"/>
      </w:pPr>
    </w:lvl>
    <w:lvl w:ilvl="8" w:tplc="3CACE6C0">
      <w:start w:val="1"/>
      <w:numFmt w:val="lowerRoman"/>
      <w:lvlText w:val="%9."/>
      <w:lvlJc w:val="right"/>
      <w:pPr>
        <w:ind w:left="6480" w:hanging="180"/>
      </w:pPr>
    </w:lvl>
  </w:abstractNum>
  <w:abstractNum w:abstractNumId="42" w15:restartNumberingAfterBreak="0">
    <w:nsid w:val="72AA3F52"/>
    <w:multiLevelType w:val="hybridMultilevel"/>
    <w:tmpl w:val="1FAC748A"/>
    <w:lvl w:ilvl="0" w:tplc="485A310A">
      <w:start w:val="3"/>
      <w:numFmt w:val="decimal"/>
      <w:lvlText w:val="%1."/>
      <w:lvlJc w:val="left"/>
      <w:pPr>
        <w:ind w:left="720" w:hanging="360"/>
      </w:pPr>
    </w:lvl>
    <w:lvl w:ilvl="1" w:tplc="C06C958E">
      <w:start w:val="1"/>
      <w:numFmt w:val="lowerLetter"/>
      <w:lvlText w:val="%2."/>
      <w:lvlJc w:val="left"/>
      <w:pPr>
        <w:ind w:left="1440" w:hanging="360"/>
      </w:pPr>
    </w:lvl>
    <w:lvl w:ilvl="2" w:tplc="D88E5E5A">
      <w:start w:val="1"/>
      <w:numFmt w:val="lowerRoman"/>
      <w:lvlText w:val="%3."/>
      <w:lvlJc w:val="right"/>
      <w:pPr>
        <w:ind w:left="2160" w:hanging="180"/>
      </w:pPr>
    </w:lvl>
    <w:lvl w:ilvl="3" w:tplc="0D6E7FC4">
      <w:start w:val="1"/>
      <w:numFmt w:val="decimal"/>
      <w:lvlText w:val="%4."/>
      <w:lvlJc w:val="left"/>
      <w:pPr>
        <w:ind w:left="2880" w:hanging="360"/>
      </w:pPr>
    </w:lvl>
    <w:lvl w:ilvl="4" w:tplc="E79ABE12">
      <w:start w:val="1"/>
      <w:numFmt w:val="lowerLetter"/>
      <w:lvlText w:val="%5."/>
      <w:lvlJc w:val="left"/>
      <w:pPr>
        <w:ind w:left="3600" w:hanging="360"/>
      </w:pPr>
    </w:lvl>
    <w:lvl w:ilvl="5" w:tplc="69C0462E">
      <w:start w:val="1"/>
      <w:numFmt w:val="lowerRoman"/>
      <w:lvlText w:val="%6."/>
      <w:lvlJc w:val="right"/>
      <w:pPr>
        <w:ind w:left="4320" w:hanging="180"/>
      </w:pPr>
    </w:lvl>
    <w:lvl w:ilvl="6" w:tplc="B2260528">
      <w:start w:val="1"/>
      <w:numFmt w:val="decimal"/>
      <w:lvlText w:val="%7."/>
      <w:lvlJc w:val="left"/>
      <w:pPr>
        <w:ind w:left="5040" w:hanging="360"/>
      </w:pPr>
    </w:lvl>
    <w:lvl w:ilvl="7" w:tplc="2E385F2A">
      <w:start w:val="1"/>
      <w:numFmt w:val="lowerLetter"/>
      <w:lvlText w:val="%8."/>
      <w:lvlJc w:val="left"/>
      <w:pPr>
        <w:ind w:left="5760" w:hanging="360"/>
      </w:pPr>
    </w:lvl>
    <w:lvl w:ilvl="8" w:tplc="632E585A">
      <w:start w:val="1"/>
      <w:numFmt w:val="lowerRoman"/>
      <w:lvlText w:val="%9."/>
      <w:lvlJc w:val="right"/>
      <w:pPr>
        <w:ind w:left="6480" w:hanging="180"/>
      </w:pPr>
    </w:lvl>
  </w:abstractNum>
  <w:abstractNum w:abstractNumId="43" w15:restartNumberingAfterBreak="0">
    <w:nsid w:val="76A56CB3"/>
    <w:multiLevelType w:val="multilevel"/>
    <w:tmpl w:val="A45CD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75F3E02"/>
    <w:multiLevelType w:val="hybridMultilevel"/>
    <w:tmpl w:val="0ABEA0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5" w15:restartNumberingAfterBreak="0">
    <w:nsid w:val="78B640F4"/>
    <w:multiLevelType w:val="hybridMultilevel"/>
    <w:tmpl w:val="30D2681E"/>
    <w:lvl w:ilvl="0" w:tplc="4A565408">
      <w:start w:val="1"/>
      <w:numFmt w:val="decimal"/>
      <w:lvlText w:val="%1)"/>
      <w:lvlJc w:val="left"/>
      <w:pPr>
        <w:ind w:left="720" w:hanging="360"/>
      </w:pPr>
    </w:lvl>
    <w:lvl w:ilvl="1" w:tplc="21007B8C" w:tentative="1">
      <w:start w:val="1"/>
      <w:numFmt w:val="lowerLetter"/>
      <w:lvlText w:val="%2."/>
      <w:lvlJc w:val="left"/>
      <w:pPr>
        <w:ind w:left="1440" w:hanging="360"/>
      </w:pPr>
    </w:lvl>
    <w:lvl w:ilvl="2" w:tplc="3510F374" w:tentative="1">
      <w:start w:val="1"/>
      <w:numFmt w:val="lowerRoman"/>
      <w:lvlText w:val="%3."/>
      <w:lvlJc w:val="right"/>
      <w:pPr>
        <w:ind w:left="2160" w:hanging="180"/>
      </w:pPr>
    </w:lvl>
    <w:lvl w:ilvl="3" w:tplc="3C5CF388" w:tentative="1">
      <w:start w:val="1"/>
      <w:numFmt w:val="decimal"/>
      <w:lvlText w:val="%4."/>
      <w:lvlJc w:val="left"/>
      <w:pPr>
        <w:ind w:left="2880" w:hanging="360"/>
      </w:pPr>
    </w:lvl>
    <w:lvl w:ilvl="4" w:tplc="60F04F02" w:tentative="1">
      <w:start w:val="1"/>
      <w:numFmt w:val="lowerLetter"/>
      <w:lvlText w:val="%5."/>
      <w:lvlJc w:val="left"/>
      <w:pPr>
        <w:ind w:left="3600" w:hanging="360"/>
      </w:pPr>
    </w:lvl>
    <w:lvl w:ilvl="5" w:tplc="971ED154" w:tentative="1">
      <w:start w:val="1"/>
      <w:numFmt w:val="lowerRoman"/>
      <w:lvlText w:val="%6."/>
      <w:lvlJc w:val="right"/>
      <w:pPr>
        <w:ind w:left="4320" w:hanging="180"/>
      </w:pPr>
    </w:lvl>
    <w:lvl w:ilvl="6" w:tplc="28BE6466" w:tentative="1">
      <w:start w:val="1"/>
      <w:numFmt w:val="decimal"/>
      <w:lvlText w:val="%7."/>
      <w:lvlJc w:val="left"/>
      <w:pPr>
        <w:ind w:left="5040" w:hanging="360"/>
      </w:pPr>
    </w:lvl>
    <w:lvl w:ilvl="7" w:tplc="191E0EC0" w:tentative="1">
      <w:start w:val="1"/>
      <w:numFmt w:val="lowerLetter"/>
      <w:lvlText w:val="%8."/>
      <w:lvlJc w:val="left"/>
      <w:pPr>
        <w:ind w:left="5760" w:hanging="360"/>
      </w:pPr>
    </w:lvl>
    <w:lvl w:ilvl="8" w:tplc="30C8E46E" w:tentative="1">
      <w:start w:val="1"/>
      <w:numFmt w:val="lowerRoman"/>
      <w:lvlText w:val="%9."/>
      <w:lvlJc w:val="right"/>
      <w:pPr>
        <w:ind w:left="6480" w:hanging="180"/>
      </w:pPr>
    </w:lvl>
  </w:abstractNum>
  <w:abstractNum w:abstractNumId="46" w15:restartNumberingAfterBreak="0">
    <w:nsid w:val="7A5D1830"/>
    <w:multiLevelType w:val="multilevel"/>
    <w:tmpl w:val="1C0A0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920C11"/>
    <w:multiLevelType w:val="multilevel"/>
    <w:tmpl w:val="2D00A0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FDE34A3"/>
    <w:multiLevelType w:val="multilevel"/>
    <w:tmpl w:val="1A1E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28725970">
    <w:abstractNumId w:val="41"/>
  </w:num>
  <w:num w:numId="2" w16cid:durableId="1892040346">
    <w:abstractNumId w:val="42"/>
  </w:num>
  <w:num w:numId="3" w16cid:durableId="1279794778">
    <w:abstractNumId w:val="5"/>
  </w:num>
  <w:num w:numId="4" w16cid:durableId="425615722">
    <w:abstractNumId w:val="20"/>
  </w:num>
  <w:num w:numId="5" w16cid:durableId="1676418148">
    <w:abstractNumId w:val="37"/>
  </w:num>
  <w:num w:numId="6" w16cid:durableId="1322074774">
    <w:abstractNumId w:val="27"/>
  </w:num>
  <w:num w:numId="7" w16cid:durableId="1241674047">
    <w:abstractNumId w:val="13"/>
  </w:num>
  <w:num w:numId="8" w16cid:durableId="178080466">
    <w:abstractNumId w:val="17"/>
  </w:num>
  <w:num w:numId="9" w16cid:durableId="377121678">
    <w:abstractNumId w:val="24"/>
  </w:num>
  <w:num w:numId="10" w16cid:durableId="2100758639">
    <w:abstractNumId w:val="6"/>
  </w:num>
  <w:num w:numId="11" w16cid:durableId="1694455858">
    <w:abstractNumId w:val="25"/>
  </w:num>
  <w:num w:numId="12" w16cid:durableId="485366656">
    <w:abstractNumId w:val="38"/>
  </w:num>
  <w:num w:numId="13" w16cid:durableId="171259404">
    <w:abstractNumId w:val="31"/>
  </w:num>
  <w:num w:numId="14" w16cid:durableId="1293831161">
    <w:abstractNumId w:val="8"/>
  </w:num>
  <w:num w:numId="15" w16cid:durableId="166403644">
    <w:abstractNumId w:val="29"/>
  </w:num>
  <w:num w:numId="16" w16cid:durableId="244073703">
    <w:abstractNumId w:val="16"/>
  </w:num>
  <w:num w:numId="17" w16cid:durableId="1368992108">
    <w:abstractNumId w:val="2"/>
  </w:num>
  <w:num w:numId="18" w16cid:durableId="1749302958">
    <w:abstractNumId w:val="22"/>
  </w:num>
  <w:num w:numId="19" w16cid:durableId="1033962023">
    <w:abstractNumId w:val="33"/>
  </w:num>
  <w:num w:numId="20" w16cid:durableId="651909346">
    <w:abstractNumId w:val="18"/>
  </w:num>
  <w:num w:numId="21" w16cid:durableId="1972008123">
    <w:abstractNumId w:val="4"/>
  </w:num>
  <w:num w:numId="22" w16cid:durableId="1109011182">
    <w:abstractNumId w:val="40"/>
  </w:num>
  <w:num w:numId="23" w16cid:durableId="1421483751">
    <w:abstractNumId w:val="7"/>
  </w:num>
  <w:num w:numId="24" w16cid:durableId="403262478">
    <w:abstractNumId w:val="23"/>
  </w:num>
  <w:num w:numId="25" w16cid:durableId="910771874">
    <w:abstractNumId w:val="1"/>
  </w:num>
  <w:num w:numId="26" w16cid:durableId="549002234">
    <w:abstractNumId w:val="46"/>
  </w:num>
  <w:num w:numId="27" w16cid:durableId="2019576889">
    <w:abstractNumId w:val="3"/>
  </w:num>
  <w:num w:numId="28" w16cid:durableId="626399419">
    <w:abstractNumId w:val="19"/>
  </w:num>
  <w:num w:numId="29" w16cid:durableId="1254388765">
    <w:abstractNumId w:val="36"/>
  </w:num>
  <w:num w:numId="30" w16cid:durableId="2024165011">
    <w:abstractNumId w:val="45"/>
  </w:num>
  <w:num w:numId="31" w16cid:durableId="151721929">
    <w:abstractNumId w:val="9"/>
  </w:num>
  <w:num w:numId="32" w16cid:durableId="549999642">
    <w:abstractNumId w:val="15"/>
  </w:num>
  <w:num w:numId="33" w16cid:durableId="498695535">
    <w:abstractNumId w:val="0"/>
  </w:num>
  <w:num w:numId="34" w16cid:durableId="1358119932">
    <w:abstractNumId w:val="14"/>
  </w:num>
  <w:num w:numId="35" w16cid:durableId="1074359269">
    <w:abstractNumId w:val="10"/>
  </w:num>
  <w:num w:numId="36" w16cid:durableId="1623077832">
    <w:abstractNumId w:val="21"/>
  </w:num>
  <w:num w:numId="37" w16cid:durableId="1039355664">
    <w:abstractNumId w:val="35"/>
  </w:num>
  <w:num w:numId="38" w16cid:durableId="1177696019">
    <w:abstractNumId w:val="26"/>
  </w:num>
  <w:num w:numId="39" w16cid:durableId="179055238">
    <w:abstractNumId w:val="12"/>
  </w:num>
  <w:num w:numId="40" w16cid:durableId="959649831">
    <w:abstractNumId w:val="30"/>
  </w:num>
  <w:num w:numId="41" w16cid:durableId="1171718151">
    <w:abstractNumId w:val="34"/>
  </w:num>
  <w:num w:numId="42" w16cid:durableId="389354412">
    <w:abstractNumId w:val="43"/>
  </w:num>
  <w:num w:numId="43" w16cid:durableId="1893156702">
    <w:abstractNumId w:val="48"/>
  </w:num>
  <w:num w:numId="44" w16cid:durableId="654845435">
    <w:abstractNumId w:val="11"/>
  </w:num>
  <w:num w:numId="45" w16cid:durableId="2054192306">
    <w:abstractNumId w:val="47"/>
  </w:num>
  <w:num w:numId="46" w16cid:durableId="1266498899">
    <w:abstractNumId w:val="32"/>
  </w:num>
  <w:num w:numId="47" w16cid:durableId="1214389495">
    <w:abstractNumId w:val="39"/>
  </w:num>
  <w:num w:numId="48" w16cid:durableId="608972955">
    <w:abstractNumId w:val="44"/>
  </w:num>
  <w:num w:numId="49" w16cid:durableId="80623706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BCE"/>
    <w:rsid w:val="000007EF"/>
    <w:rsid w:val="000011DE"/>
    <w:rsid w:val="00002B7A"/>
    <w:rsid w:val="00007B17"/>
    <w:rsid w:val="00012F17"/>
    <w:rsid w:val="00014388"/>
    <w:rsid w:val="0001621A"/>
    <w:rsid w:val="0001669C"/>
    <w:rsid w:val="00022FC9"/>
    <w:rsid w:val="00023A57"/>
    <w:rsid w:val="000247BD"/>
    <w:rsid w:val="00025B92"/>
    <w:rsid w:val="000260CD"/>
    <w:rsid w:val="00027A58"/>
    <w:rsid w:val="00031A49"/>
    <w:rsid w:val="00032F4C"/>
    <w:rsid w:val="000341F1"/>
    <w:rsid w:val="00037716"/>
    <w:rsid w:val="0003789D"/>
    <w:rsid w:val="0004265B"/>
    <w:rsid w:val="00051100"/>
    <w:rsid w:val="0005114F"/>
    <w:rsid w:val="000529EB"/>
    <w:rsid w:val="00054DD4"/>
    <w:rsid w:val="00061041"/>
    <w:rsid w:val="00062800"/>
    <w:rsid w:val="00071F46"/>
    <w:rsid w:val="000841CA"/>
    <w:rsid w:val="00087BB3"/>
    <w:rsid w:val="00093423"/>
    <w:rsid w:val="0009452C"/>
    <w:rsid w:val="000968CB"/>
    <w:rsid w:val="000A1192"/>
    <w:rsid w:val="000A292F"/>
    <w:rsid w:val="000A6DF2"/>
    <w:rsid w:val="000B5ED2"/>
    <w:rsid w:val="000B7089"/>
    <w:rsid w:val="000C00D4"/>
    <w:rsid w:val="000C315B"/>
    <w:rsid w:val="000C5355"/>
    <w:rsid w:val="000D0D0E"/>
    <w:rsid w:val="000D1591"/>
    <w:rsid w:val="000E08E1"/>
    <w:rsid w:val="000E31B1"/>
    <w:rsid w:val="000E7F6A"/>
    <w:rsid w:val="000F008E"/>
    <w:rsid w:val="000F0134"/>
    <w:rsid w:val="000F0A0B"/>
    <w:rsid w:val="000F5446"/>
    <w:rsid w:val="000F749D"/>
    <w:rsid w:val="000F7E2B"/>
    <w:rsid w:val="00100CF5"/>
    <w:rsid w:val="00101F69"/>
    <w:rsid w:val="00111258"/>
    <w:rsid w:val="001115AC"/>
    <w:rsid w:val="00115824"/>
    <w:rsid w:val="00120F4E"/>
    <w:rsid w:val="00123033"/>
    <w:rsid w:val="00124E5D"/>
    <w:rsid w:val="001270EA"/>
    <w:rsid w:val="00135299"/>
    <w:rsid w:val="0013614C"/>
    <w:rsid w:val="00150A0B"/>
    <w:rsid w:val="00151827"/>
    <w:rsid w:val="00151D7F"/>
    <w:rsid w:val="00154518"/>
    <w:rsid w:val="00160C23"/>
    <w:rsid w:val="001625B1"/>
    <w:rsid w:val="0016507E"/>
    <w:rsid w:val="001706CD"/>
    <w:rsid w:val="0017198E"/>
    <w:rsid w:val="00177EEF"/>
    <w:rsid w:val="00180C7A"/>
    <w:rsid w:val="001814FF"/>
    <w:rsid w:val="001825E7"/>
    <w:rsid w:val="00183831"/>
    <w:rsid w:val="001A292E"/>
    <w:rsid w:val="001A5849"/>
    <w:rsid w:val="001A7228"/>
    <w:rsid w:val="001B26FA"/>
    <w:rsid w:val="001B3130"/>
    <w:rsid w:val="001B3D84"/>
    <w:rsid w:val="001C1DA9"/>
    <w:rsid w:val="001C29BF"/>
    <w:rsid w:val="001C4C76"/>
    <w:rsid w:val="001C4D60"/>
    <w:rsid w:val="001C655C"/>
    <w:rsid w:val="001C6EB1"/>
    <w:rsid w:val="001C7CCE"/>
    <w:rsid w:val="001E1672"/>
    <w:rsid w:val="001E7858"/>
    <w:rsid w:val="001E7BB4"/>
    <w:rsid w:val="001F7AA3"/>
    <w:rsid w:val="00200105"/>
    <w:rsid w:val="00202782"/>
    <w:rsid w:val="0020681B"/>
    <w:rsid w:val="00207071"/>
    <w:rsid w:val="00207234"/>
    <w:rsid w:val="00217BB6"/>
    <w:rsid w:val="00222C06"/>
    <w:rsid w:val="00224558"/>
    <w:rsid w:val="00224ACD"/>
    <w:rsid w:val="00226916"/>
    <w:rsid w:val="00227CD1"/>
    <w:rsid w:val="00231D43"/>
    <w:rsid w:val="00232157"/>
    <w:rsid w:val="00236B28"/>
    <w:rsid w:val="0023859D"/>
    <w:rsid w:val="00245761"/>
    <w:rsid w:val="0024765C"/>
    <w:rsid w:val="00252A99"/>
    <w:rsid w:val="002756DF"/>
    <w:rsid w:val="00291DF4"/>
    <w:rsid w:val="0029295C"/>
    <w:rsid w:val="002970F6"/>
    <w:rsid w:val="002A0DAC"/>
    <w:rsid w:val="002A2246"/>
    <w:rsid w:val="002A7404"/>
    <w:rsid w:val="002B13F5"/>
    <w:rsid w:val="002B2EF5"/>
    <w:rsid w:val="002B38D9"/>
    <w:rsid w:val="002C08AB"/>
    <w:rsid w:val="002C0DD4"/>
    <w:rsid w:val="002C0F7A"/>
    <w:rsid w:val="002C6235"/>
    <w:rsid w:val="002C6D9B"/>
    <w:rsid w:val="002D23DC"/>
    <w:rsid w:val="002D43B2"/>
    <w:rsid w:val="002E2ABC"/>
    <w:rsid w:val="002E36D6"/>
    <w:rsid w:val="002F2D3E"/>
    <w:rsid w:val="003029CF"/>
    <w:rsid w:val="0030749D"/>
    <w:rsid w:val="00312B9A"/>
    <w:rsid w:val="00313894"/>
    <w:rsid w:val="00315EAE"/>
    <w:rsid w:val="003164FB"/>
    <w:rsid w:val="00321CD3"/>
    <w:rsid w:val="00327F6C"/>
    <w:rsid w:val="0033106E"/>
    <w:rsid w:val="00332DA9"/>
    <w:rsid w:val="00333018"/>
    <w:rsid w:val="00333F68"/>
    <w:rsid w:val="00334AF8"/>
    <w:rsid w:val="003375F4"/>
    <w:rsid w:val="0034418F"/>
    <w:rsid w:val="003444FB"/>
    <w:rsid w:val="003526FA"/>
    <w:rsid w:val="003563F2"/>
    <w:rsid w:val="003612EE"/>
    <w:rsid w:val="003627A7"/>
    <w:rsid w:val="00374F90"/>
    <w:rsid w:val="00377142"/>
    <w:rsid w:val="00381AA7"/>
    <w:rsid w:val="0038759D"/>
    <w:rsid w:val="00390214"/>
    <w:rsid w:val="00390933"/>
    <w:rsid w:val="003923F6"/>
    <w:rsid w:val="003A5942"/>
    <w:rsid w:val="003B0F43"/>
    <w:rsid w:val="003B1FD7"/>
    <w:rsid w:val="003B2406"/>
    <w:rsid w:val="003B5691"/>
    <w:rsid w:val="003B79C6"/>
    <w:rsid w:val="003C08EE"/>
    <w:rsid w:val="003C13BC"/>
    <w:rsid w:val="003C276D"/>
    <w:rsid w:val="003D0AF8"/>
    <w:rsid w:val="003D2C0D"/>
    <w:rsid w:val="003D3E9C"/>
    <w:rsid w:val="003D71B1"/>
    <w:rsid w:val="003D7A3C"/>
    <w:rsid w:val="003E6CAE"/>
    <w:rsid w:val="003F0026"/>
    <w:rsid w:val="003F03AF"/>
    <w:rsid w:val="003F068F"/>
    <w:rsid w:val="003F0DB9"/>
    <w:rsid w:val="003F25F4"/>
    <w:rsid w:val="003F3652"/>
    <w:rsid w:val="003F60C6"/>
    <w:rsid w:val="003F7192"/>
    <w:rsid w:val="004015BE"/>
    <w:rsid w:val="004103AF"/>
    <w:rsid w:val="0041538A"/>
    <w:rsid w:val="004172F4"/>
    <w:rsid w:val="00420160"/>
    <w:rsid w:val="00420386"/>
    <w:rsid w:val="00421FF0"/>
    <w:rsid w:val="00423110"/>
    <w:rsid w:val="0042439E"/>
    <w:rsid w:val="0042486B"/>
    <w:rsid w:val="00430E4F"/>
    <w:rsid w:val="00442EDB"/>
    <w:rsid w:val="00443AC8"/>
    <w:rsid w:val="00444581"/>
    <w:rsid w:val="00452F8E"/>
    <w:rsid w:val="00453DF4"/>
    <w:rsid w:val="004577FC"/>
    <w:rsid w:val="00457EDF"/>
    <w:rsid w:val="0046181B"/>
    <w:rsid w:val="00463420"/>
    <w:rsid w:val="0046612C"/>
    <w:rsid w:val="004672BA"/>
    <w:rsid w:val="0047017C"/>
    <w:rsid w:val="00474131"/>
    <w:rsid w:val="004835A1"/>
    <w:rsid w:val="00483A0E"/>
    <w:rsid w:val="004857D1"/>
    <w:rsid w:val="004867E6"/>
    <w:rsid w:val="0048707B"/>
    <w:rsid w:val="00496D80"/>
    <w:rsid w:val="004A2B5A"/>
    <w:rsid w:val="004A2F33"/>
    <w:rsid w:val="004A3087"/>
    <w:rsid w:val="004A4D77"/>
    <w:rsid w:val="004A5BCE"/>
    <w:rsid w:val="004B2088"/>
    <w:rsid w:val="004B6ECD"/>
    <w:rsid w:val="004C619F"/>
    <w:rsid w:val="004E165A"/>
    <w:rsid w:val="004E573B"/>
    <w:rsid w:val="004E72C2"/>
    <w:rsid w:val="004F0157"/>
    <w:rsid w:val="004F18BB"/>
    <w:rsid w:val="00504D35"/>
    <w:rsid w:val="00506949"/>
    <w:rsid w:val="00506C34"/>
    <w:rsid w:val="00511F80"/>
    <w:rsid w:val="005129F2"/>
    <w:rsid w:val="0052246A"/>
    <w:rsid w:val="00523E5C"/>
    <w:rsid w:val="00533711"/>
    <w:rsid w:val="0053396E"/>
    <w:rsid w:val="005363C7"/>
    <w:rsid w:val="00541FC5"/>
    <w:rsid w:val="00542968"/>
    <w:rsid w:val="0054788C"/>
    <w:rsid w:val="00550DE1"/>
    <w:rsid w:val="005511AB"/>
    <w:rsid w:val="00564BD2"/>
    <w:rsid w:val="0056565A"/>
    <w:rsid w:val="00572CCB"/>
    <w:rsid w:val="00573D62"/>
    <w:rsid w:val="00573DC4"/>
    <w:rsid w:val="00573FD1"/>
    <w:rsid w:val="00577F65"/>
    <w:rsid w:val="00580176"/>
    <w:rsid w:val="005824AD"/>
    <w:rsid w:val="0058514B"/>
    <w:rsid w:val="00592F24"/>
    <w:rsid w:val="005941B9"/>
    <w:rsid w:val="005A063E"/>
    <w:rsid w:val="005A15E8"/>
    <w:rsid w:val="005A3671"/>
    <w:rsid w:val="005A42EA"/>
    <w:rsid w:val="005B43A9"/>
    <w:rsid w:val="005B584A"/>
    <w:rsid w:val="005B79AB"/>
    <w:rsid w:val="005C048C"/>
    <w:rsid w:val="005D3AED"/>
    <w:rsid w:val="005E0C8E"/>
    <w:rsid w:val="005E140C"/>
    <w:rsid w:val="005F07FB"/>
    <w:rsid w:val="005F5B06"/>
    <w:rsid w:val="005F6974"/>
    <w:rsid w:val="00600637"/>
    <w:rsid w:val="006052C6"/>
    <w:rsid w:val="006117B7"/>
    <w:rsid w:val="00611BCB"/>
    <w:rsid w:val="006179D5"/>
    <w:rsid w:val="00620B27"/>
    <w:rsid w:val="006241E3"/>
    <w:rsid w:val="00640FC1"/>
    <w:rsid w:val="00645434"/>
    <w:rsid w:val="00647E82"/>
    <w:rsid w:val="00652CE1"/>
    <w:rsid w:val="006530EC"/>
    <w:rsid w:val="006571EF"/>
    <w:rsid w:val="00660E7A"/>
    <w:rsid w:val="00661D4D"/>
    <w:rsid w:val="006640BF"/>
    <w:rsid w:val="006706CE"/>
    <w:rsid w:val="006726B8"/>
    <w:rsid w:val="00674FD4"/>
    <w:rsid w:val="00677334"/>
    <w:rsid w:val="00681FB6"/>
    <w:rsid w:val="00682529"/>
    <w:rsid w:val="00684BC0"/>
    <w:rsid w:val="00686FD9"/>
    <w:rsid w:val="00690586"/>
    <w:rsid w:val="0069456A"/>
    <w:rsid w:val="00694EF9"/>
    <w:rsid w:val="006A5769"/>
    <w:rsid w:val="006B1897"/>
    <w:rsid w:val="006B23DF"/>
    <w:rsid w:val="006C0896"/>
    <w:rsid w:val="006C4633"/>
    <w:rsid w:val="006D01A2"/>
    <w:rsid w:val="006E2795"/>
    <w:rsid w:val="006E27BA"/>
    <w:rsid w:val="006E3DDC"/>
    <w:rsid w:val="006F3C11"/>
    <w:rsid w:val="0070467E"/>
    <w:rsid w:val="00704FC5"/>
    <w:rsid w:val="00705601"/>
    <w:rsid w:val="00705A6E"/>
    <w:rsid w:val="007136B2"/>
    <w:rsid w:val="00713D20"/>
    <w:rsid w:val="00725D13"/>
    <w:rsid w:val="00726C31"/>
    <w:rsid w:val="00733D7C"/>
    <w:rsid w:val="00735AC8"/>
    <w:rsid w:val="0073607E"/>
    <w:rsid w:val="00736AED"/>
    <w:rsid w:val="00736B7E"/>
    <w:rsid w:val="00736E7D"/>
    <w:rsid w:val="0073770C"/>
    <w:rsid w:val="00737DEF"/>
    <w:rsid w:val="00752142"/>
    <w:rsid w:val="00753445"/>
    <w:rsid w:val="00754B78"/>
    <w:rsid w:val="0075755D"/>
    <w:rsid w:val="00761332"/>
    <w:rsid w:val="007664E7"/>
    <w:rsid w:val="0076773A"/>
    <w:rsid w:val="0077198E"/>
    <w:rsid w:val="007734D8"/>
    <w:rsid w:val="0077449C"/>
    <w:rsid w:val="00784AED"/>
    <w:rsid w:val="00785DA4"/>
    <w:rsid w:val="00787DC2"/>
    <w:rsid w:val="007923AC"/>
    <w:rsid w:val="007A26D5"/>
    <w:rsid w:val="007A3C7C"/>
    <w:rsid w:val="007A4797"/>
    <w:rsid w:val="007A610B"/>
    <w:rsid w:val="007B1E1B"/>
    <w:rsid w:val="007B23A4"/>
    <w:rsid w:val="007B55A8"/>
    <w:rsid w:val="007C072B"/>
    <w:rsid w:val="007C633F"/>
    <w:rsid w:val="007D2173"/>
    <w:rsid w:val="007D2616"/>
    <w:rsid w:val="007D35C4"/>
    <w:rsid w:val="007E19FE"/>
    <w:rsid w:val="007E2E8C"/>
    <w:rsid w:val="007E57AE"/>
    <w:rsid w:val="007E77D4"/>
    <w:rsid w:val="007E7BDC"/>
    <w:rsid w:val="007F27EA"/>
    <w:rsid w:val="007F4DFC"/>
    <w:rsid w:val="007F5199"/>
    <w:rsid w:val="00800592"/>
    <w:rsid w:val="00811686"/>
    <w:rsid w:val="00811FE6"/>
    <w:rsid w:val="00812730"/>
    <w:rsid w:val="0081539B"/>
    <w:rsid w:val="008231F3"/>
    <w:rsid w:val="00823B29"/>
    <w:rsid w:val="00825915"/>
    <w:rsid w:val="00825DED"/>
    <w:rsid w:val="00830897"/>
    <w:rsid w:val="008354AC"/>
    <w:rsid w:val="00837E21"/>
    <w:rsid w:val="00840244"/>
    <w:rsid w:val="00841190"/>
    <w:rsid w:val="00841592"/>
    <w:rsid w:val="00844B51"/>
    <w:rsid w:val="00844B7A"/>
    <w:rsid w:val="00850180"/>
    <w:rsid w:val="00853A9F"/>
    <w:rsid w:val="00857CAA"/>
    <w:rsid w:val="0085C21A"/>
    <w:rsid w:val="008624AE"/>
    <w:rsid w:val="00866770"/>
    <w:rsid w:val="0086751C"/>
    <w:rsid w:val="00870599"/>
    <w:rsid w:val="00876A8D"/>
    <w:rsid w:val="008833C8"/>
    <w:rsid w:val="0088461A"/>
    <w:rsid w:val="00885B4B"/>
    <w:rsid w:val="008918BF"/>
    <w:rsid w:val="00892072"/>
    <w:rsid w:val="00897053"/>
    <w:rsid w:val="00897736"/>
    <w:rsid w:val="008A2FD0"/>
    <w:rsid w:val="008A5903"/>
    <w:rsid w:val="008A79F5"/>
    <w:rsid w:val="008C1BD5"/>
    <w:rsid w:val="008E3C98"/>
    <w:rsid w:val="008E77F8"/>
    <w:rsid w:val="008E7D3C"/>
    <w:rsid w:val="008F25B5"/>
    <w:rsid w:val="008F31AA"/>
    <w:rsid w:val="008F3974"/>
    <w:rsid w:val="008F4C73"/>
    <w:rsid w:val="008F591A"/>
    <w:rsid w:val="00901B89"/>
    <w:rsid w:val="00904F3A"/>
    <w:rsid w:val="00912322"/>
    <w:rsid w:val="00913BC5"/>
    <w:rsid w:val="00916DEF"/>
    <w:rsid w:val="00917A1D"/>
    <w:rsid w:val="00923375"/>
    <w:rsid w:val="009268E1"/>
    <w:rsid w:val="00926A50"/>
    <w:rsid w:val="00930D52"/>
    <w:rsid w:val="0093108E"/>
    <w:rsid w:val="009323F1"/>
    <w:rsid w:val="00933530"/>
    <w:rsid w:val="0093626D"/>
    <w:rsid w:val="0093775C"/>
    <w:rsid w:val="00937FDA"/>
    <w:rsid w:val="009405DF"/>
    <w:rsid w:val="00943B07"/>
    <w:rsid w:val="00943C48"/>
    <w:rsid w:val="0094467B"/>
    <w:rsid w:val="00947D69"/>
    <w:rsid w:val="00947EAD"/>
    <w:rsid w:val="0095394B"/>
    <w:rsid w:val="00967933"/>
    <w:rsid w:val="00976DFE"/>
    <w:rsid w:val="009941C8"/>
    <w:rsid w:val="009A36E2"/>
    <w:rsid w:val="009A4548"/>
    <w:rsid w:val="009A4F52"/>
    <w:rsid w:val="009B402B"/>
    <w:rsid w:val="009B44A0"/>
    <w:rsid w:val="009C314B"/>
    <w:rsid w:val="009C5576"/>
    <w:rsid w:val="009C60E2"/>
    <w:rsid w:val="009D07E6"/>
    <w:rsid w:val="009D41D1"/>
    <w:rsid w:val="009D4F7B"/>
    <w:rsid w:val="009E139D"/>
    <w:rsid w:val="009E14F5"/>
    <w:rsid w:val="009E58E0"/>
    <w:rsid w:val="009E62A3"/>
    <w:rsid w:val="009F7CB9"/>
    <w:rsid w:val="00A04012"/>
    <w:rsid w:val="00A05A91"/>
    <w:rsid w:val="00A0723D"/>
    <w:rsid w:val="00A07BEA"/>
    <w:rsid w:val="00A1279C"/>
    <w:rsid w:val="00A128EC"/>
    <w:rsid w:val="00A1314F"/>
    <w:rsid w:val="00A1485D"/>
    <w:rsid w:val="00A16B45"/>
    <w:rsid w:val="00A20968"/>
    <w:rsid w:val="00A21CCE"/>
    <w:rsid w:val="00A222C5"/>
    <w:rsid w:val="00A22B32"/>
    <w:rsid w:val="00A2402A"/>
    <w:rsid w:val="00A2668E"/>
    <w:rsid w:val="00A41453"/>
    <w:rsid w:val="00A4336B"/>
    <w:rsid w:val="00A4395E"/>
    <w:rsid w:val="00A61C2B"/>
    <w:rsid w:val="00A65BFC"/>
    <w:rsid w:val="00A660C6"/>
    <w:rsid w:val="00A734C0"/>
    <w:rsid w:val="00A7536A"/>
    <w:rsid w:val="00A76199"/>
    <w:rsid w:val="00A77943"/>
    <w:rsid w:val="00A8091F"/>
    <w:rsid w:val="00A80D29"/>
    <w:rsid w:val="00A924BC"/>
    <w:rsid w:val="00A92BDF"/>
    <w:rsid w:val="00A94193"/>
    <w:rsid w:val="00A965F2"/>
    <w:rsid w:val="00A97FE5"/>
    <w:rsid w:val="00AA3FD5"/>
    <w:rsid w:val="00AA7C8E"/>
    <w:rsid w:val="00AB1066"/>
    <w:rsid w:val="00AB1694"/>
    <w:rsid w:val="00AB4721"/>
    <w:rsid w:val="00AC12EF"/>
    <w:rsid w:val="00AC4C7C"/>
    <w:rsid w:val="00AC702E"/>
    <w:rsid w:val="00AD0ED2"/>
    <w:rsid w:val="00AD5CB1"/>
    <w:rsid w:val="00AE1CEB"/>
    <w:rsid w:val="00AE244C"/>
    <w:rsid w:val="00AE48B1"/>
    <w:rsid w:val="00AE4A5E"/>
    <w:rsid w:val="00AF1BBA"/>
    <w:rsid w:val="00AF6341"/>
    <w:rsid w:val="00AF78B5"/>
    <w:rsid w:val="00B02DF3"/>
    <w:rsid w:val="00B03DC0"/>
    <w:rsid w:val="00B04DCF"/>
    <w:rsid w:val="00B05C6F"/>
    <w:rsid w:val="00B077C1"/>
    <w:rsid w:val="00B112F5"/>
    <w:rsid w:val="00B16AA2"/>
    <w:rsid w:val="00B178FD"/>
    <w:rsid w:val="00B229CE"/>
    <w:rsid w:val="00B327CD"/>
    <w:rsid w:val="00B32A63"/>
    <w:rsid w:val="00B35603"/>
    <w:rsid w:val="00B37F09"/>
    <w:rsid w:val="00B403A9"/>
    <w:rsid w:val="00B41D9F"/>
    <w:rsid w:val="00B432C5"/>
    <w:rsid w:val="00B54074"/>
    <w:rsid w:val="00B5654F"/>
    <w:rsid w:val="00B56EA3"/>
    <w:rsid w:val="00B65ABA"/>
    <w:rsid w:val="00B65B32"/>
    <w:rsid w:val="00B70AEE"/>
    <w:rsid w:val="00B732B1"/>
    <w:rsid w:val="00B741CC"/>
    <w:rsid w:val="00B74C55"/>
    <w:rsid w:val="00B81B97"/>
    <w:rsid w:val="00B840FE"/>
    <w:rsid w:val="00B85A7C"/>
    <w:rsid w:val="00B92775"/>
    <w:rsid w:val="00B93AC3"/>
    <w:rsid w:val="00B93AE4"/>
    <w:rsid w:val="00B957B3"/>
    <w:rsid w:val="00B96078"/>
    <w:rsid w:val="00BA5819"/>
    <w:rsid w:val="00BA5F85"/>
    <w:rsid w:val="00BA77F4"/>
    <w:rsid w:val="00BC3858"/>
    <w:rsid w:val="00BC6359"/>
    <w:rsid w:val="00BD403B"/>
    <w:rsid w:val="00BD5AE6"/>
    <w:rsid w:val="00BE5F3C"/>
    <w:rsid w:val="00BF4B75"/>
    <w:rsid w:val="00BF4E28"/>
    <w:rsid w:val="00BF6309"/>
    <w:rsid w:val="00BF6314"/>
    <w:rsid w:val="00BF6C39"/>
    <w:rsid w:val="00C03F6E"/>
    <w:rsid w:val="00C042EC"/>
    <w:rsid w:val="00C045D6"/>
    <w:rsid w:val="00C05C30"/>
    <w:rsid w:val="00C05E7E"/>
    <w:rsid w:val="00C125A0"/>
    <w:rsid w:val="00C13D2D"/>
    <w:rsid w:val="00C16CD1"/>
    <w:rsid w:val="00C2221B"/>
    <w:rsid w:val="00C23822"/>
    <w:rsid w:val="00C23C3F"/>
    <w:rsid w:val="00C260B7"/>
    <w:rsid w:val="00C314D8"/>
    <w:rsid w:val="00C43030"/>
    <w:rsid w:val="00C5143E"/>
    <w:rsid w:val="00C52472"/>
    <w:rsid w:val="00C53CF1"/>
    <w:rsid w:val="00C55595"/>
    <w:rsid w:val="00C62CC0"/>
    <w:rsid w:val="00C70F69"/>
    <w:rsid w:val="00C763B4"/>
    <w:rsid w:val="00C812E7"/>
    <w:rsid w:val="00C81D82"/>
    <w:rsid w:val="00C92331"/>
    <w:rsid w:val="00C94884"/>
    <w:rsid w:val="00C94DA9"/>
    <w:rsid w:val="00C95A53"/>
    <w:rsid w:val="00CA5595"/>
    <w:rsid w:val="00CB0507"/>
    <w:rsid w:val="00CB1309"/>
    <w:rsid w:val="00CB26CE"/>
    <w:rsid w:val="00CB3082"/>
    <w:rsid w:val="00CB7C1D"/>
    <w:rsid w:val="00CC305F"/>
    <w:rsid w:val="00CC577E"/>
    <w:rsid w:val="00CC5798"/>
    <w:rsid w:val="00CC775B"/>
    <w:rsid w:val="00CC79DA"/>
    <w:rsid w:val="00CD1ACB"/>
    <w:rsid w:val="00CD4185"/>
    <w:rsid w:val="00CDC565"/>
    <w:rsid w:val="00CE38F6"/>
    <w:rsid w:val="00CE5329"/>
    <w:rsid w:val="00CF0E99"/>
    <w:rsid w:val="00CF3B47"/>
    <w:rsid w:val="00D00AB5"/>
    <w:rsid w:val="00D02008"/>
    <w:rsid w:val="00D07956"/>
    <w:rsid w:val="00D10733"/>
    <w:rsid w:val="00D1280B"/>
    <w:rsid w:val="00D243AA"/>
    <w:rsid w:val="00D313F6"/>
    <w:rsid w:val="00D32036"/>
    <w:rsid w:val="00D46560"/>
    <w:rsid w:val="00D522CD"/>
    <w:rsid w:val="00D53C43"/>
    <w:rsid w:val="00D63347"/>
    <w:rsid w:val="00D65566"/>
    <w:rsid w:val="00D67AE6"/>
    <w:rsid w:val="00D716A7"/>
    <w:rsid w:val="00D73627"/>
    <w:rsid w:val="00D77860"/>
    <w:rsid w:val="00D8321E"/>
    <w:rsid w:val="00D85291"/>
    <w:rsid w:val="00D85537"/>
    <w:rsid w:val="00D85F31"/>
    <w:rsid w:val="00D86CBF"/>
    <w:rsid w:val="00D93A41"/>
    <w:rsid w:val="00D950D2"/>
    <w:rsid w:val="00DA2F3E"/>
    <w:rsid w:val="00DA4AAC"/>
    <w:rsid w:val="00DA55AF"/>
    <w:rsid w:val="00DB043D"/>
    <w:rsid w:val="00DB0C23"/>
    <w:rsid w:val="00DB160A"/>
    <w:rsid w:val="00DB4125"/>
    <w:rsid w:val="00DB53D2"/>
    <w:rsid w:val="00DB6C16"/>
    <w:rsid w:val="00DB72CB"/>
    <w:rsid w:val="00DB7959"/>
    <w:rsid w:val="00DC1284"/>
    <w:rsid w:val="00DC3434"/>
    <w:rsid w:val="00DC6D1E"/>
    <w:rsid w:val="00DD076D"/>
    <w:rsid w:val="00DD0F3F"/>
    <w:rsid w:val="00DD1507"/>
    <w:rsid w:val="00DD7261"/>
    <w:rsid w:val="00DF2622"/>
    <w:rsid w:val="00E00421"/>
    <w:rsid w:val="00E0332B"/>
    <w:rsid w:val="00E061AE"/>
    <w:rsid w:val="00E065E6"/>
    <w:rsid w:val="00E06E33"/>
    <w:rsid w:val="00E1116C"/>
    <w:rsid w:val="00E11367"/>
    <w:rsid w:val="00E13A85"/>
    <w:rsid w:val="00E140D3"/>
    <w:rsid w:val="00E14926"/>
    <w:rsid w:val="00E24AEC"/>
    <w:rsid w:val="00E2572C"/>
    <w:rsid w:val="00E3329D"/>
    <w:rsid w:val="00E33CF4"/>
    <w:rsid w:val="00E35871"/>
    <w:rsid w:val="00E3587E"/>
    <w:rsid w:val="00E407D0"/>
    <w:rsid w:val="00E44C08"/>
    <w:rsid w:val="00E44F93"/>
    <w:rsid w:val="00E610FA"/>
    <w:rsid w:val="00E62FEE"/>
    <w:rsid w:val="00E64683"/>
    <w:rsid w:val="00E81F5A"/>
    <w:rsid w:val="00E82512"/>
    <w:rsid w:val="00E83422"/>
    <w:rsid w:val="00E850C5"/>
    <w:rsid w:val="00E87B8B"/>
    <w:rsid w:val="00E92571"/>
    <w:rsid w:val="00E93017"/>
    <w:rsid w:val="00E9491C"/>
    <w:rsid w:val="00E97BE3"/>
    <w:rsid w:val="00EA0F49"/>
    <w:rsid w:val="00EA21BB"/>
    <w:rsid w:val="00EA424E"/>
    <w:rsid w:val="00EA4531"/>
    <w:rsid w:val="00EA4FA1"/>
    <w:rsid w:val="00EA7F5A"/>
    <w:rsid w:val="00EB0F30"/>
    <w:rsid w:val="00EB3295"/>
    <w:rsid w:val="00EB6872"/>
    <w:rsid w:val="00EB6CC8"/>
    <w:rsid w:val="00EC140E"/>
    <w:rsid w:val="00EC14DF"/>
    <w:rsid w:val="00ED0250"/>
    <w:rsid w:val="00ED28CB"/>
    <w:rsid w:val="00EE3CB2"/>
    <w:rsid w:val="00EE5311"/>
    <w:rsid w:val="00EE5A71"/>
    <w:rsid w:val="00EE5D86"/>
    <w:rsid w:val="00EE5E46"/>
    <w:rsid w:val="00F0353C"/>
    <w:rsid w:val="00F05A0A"/>
    <w:rsid w:val="00F06858"/>
    <w:rsid w:val="00F07635"/>
    <w:rsid w:val="00F14BF6"/>
    <w:rsid w:val="00F234AC"/>
    <w:rsid w:val="00F23B56"/>
    <w:rsid w:val="00F410C6"/>
    <w:rsid w:val="00F53827"/>
    <w:rsid w:val="00F6688D"/>
    <w:rsid w:val="00F67183"/>
    <w:rsid w:val="00F7018B"/>
    <w:rsid w:val="00F70F19"/>
    <w:rsid w:val="00F72D8B"/>
    <w:rsid w:val="00F750EE"/>
    <w:rsid w:val="00F777F7"/>
    <w:rsid w:val="00F83EC6"/>
    <w:rsid w:val="00F8440A"/>
    <w:rsid w:val="00F8715B"/>
    <w:rsid w:val="00F929B2"/>
    <w:rsid w:val="00F93AF1"/>
    <w:rsid w:val="00F93EE9"/>
    <w:rsid w:val="00F94877"/>
    <w:rsid w:val="00F94FAE"/>
    <w:rsid w:val="00F9545A"/>
    <w:rsid w:val="00F9795B"/>
    <w:rsid w:val="00FA3075"/>
    <w:rsid w:val="00FA4E44"/>
    <w:rsid w:val="00FA622E"/>
    <w:rsid w:val="00FA6984"/>
    <w:rsid w:val="00FA7E95"/>
    <w:rsid w:val="00FB700D"/>
    <w:rsid w:val="00FC4488"/>
    <w:rsid w:val="00FD365B"/>
    <w:rsid w:val="00FD4386"/>
    <w:rsid w:val="00FD57B1"/>
    <w:rsid w:val="00FD6D67"/>
    <w:rsid w:val="00FD7856"/>
    <w:rsid w:val="00FE0C16"/>
    <w:rsid w:val="00FE5872"/>
    <w:rsid w:val="00FF0BCB"/>
    <w:rsid w:val="00FF645E"/>
    <w:rsid w:val="00FF6EA3"/>
    <w:rsid w:val="01135907"/>
    <w:rsid w:val="01C8BE25"/>
    <w:rsid w:val="0201C7A7"/>
    <w:rsid w:val="025B7C7E"/>
    <w:rsid w:val="02F87E34"/>
    <w:rsid w:val="03099E22"/>
    <w:rsid w:val="035BFBB0"/>
    <w:rsid w:val="03601655"/>
    <w:rsid w:val="0362B2F3"/>
    <w:rsid w:val="03865979"/>
    <w:rsid w:val="0387D727"/>
    <w:rsid w:val="038892BD"/>
    <w:rsid w:val="03F31655"/>
    <w:rsid w:val="04BA7687"/>
    <w:rsid w:val="05071F29"/>
    <w:rsid w:val="05158715"/>
    <w:rsid w:val="058A00E5"/>
    <w:rsid w:val="05B7DDDF"/>
    <w:rsid w:val="05CC8F26"/>
    <w:rsid w:val="05D1F1DE"/>
    <w:rsid w:val="05E7F25E"/>
    <w:rsid w:val="06838977"/>
    <w:rsid w:val="06BF42E7"/>
    <w:rsid w:val="070A8FB2"/>
    <w:rsid w:val="071B3D77"/>
    <w:rsid w:val="0770FE39"/>
    <w:rsid w:val="080E2218"/>
    <w:rsid w:val="0894117A"/>
    <w:rsid w:val="08ED9B17"/>
    <w:rsid w:val="08F06F77"/>
    <w:rsid w:val="096FFF63"/>
    <w:rsid w:val="09A1E6B5"/>
    <w:rsid w:val="09B0356E"/>
    <w:rsid w:val="09DA483E"/>
    <w:rsid w:val="09F05ECC"/>
    <w:rsid w:val="0A2629D7"/>
    <w:rsid w:val="0A34068A"/>
    <w:rsid w:val="0A3E3365"/>
    <w:rsid w:val="0A90BE0F"/>
    <w:rsid w:val="0A952B1D"/>
    <w:rsid w:val="0B365CC0"/>
    <w:rsid w:val="0BC915A9"/>
    <w:rsid w:val="0BDF8B28"/>
    <w:rsid w:val="0C0139C1"/>
    <w:rsid w:val="0D417770"/>
    <w:rsid w:val="0D6B03C1"/>
    <w:rsid w:val="0D6C9F64"/>
    <w:rsid w:val="0DD82411"/>
    <w:rsid w:val="0DE507B5"/>
    <w:rsid w:val="0F04C1E4"/>
    <w:rsid w:val="0F609753"/>
    <w:rsid w:val="0F67D553"/>
    <w:rsid w:val="0FCD5F1E"/>
    <w:rsid w:val="10353033"/>
    <w:rsid w:val="1082CD4E"/>
    <w:rsid w:val="1098C9F6"/>
    <w:rsid w:val="10E2C8C5"/>
    <w:rsid w:val="10F17BAC"/>
    <w:rsid w:val="111B1B9E"/>
    <w:rsid w:val="112F376E"/>
    <w:rsid w:val="11312987"/>
    <w:rsid w:val="1138003F"/>
    <w:rsid w:val="11BBCB2F"/>
    <w:rsid w:val="1298E9CD"/>
    <w:rsid w:val="129FD068"/>
    <w:rsid w:val="12A79577"/>
    <w:rsid w:val="130E1C76"/>
    <w:rsid w:val="13226C81"/>
    <w:rsid w:val="13802A75"/>
    <w:rsid w:val="13B3B1B6"/>
    <w:rsid w:val="13BEE845"/>
    <w:rsid w:val="13C3BFD0"/>
    <w:rsid w:val="13EC780D"/>
    <w:rsid w:val="146786B0"/>
    <w:rsid w:val="1480996A"/>
    <w:rsid w:val="14A9F6BB"/>
    <w:rsid w:val="14F61BE8"/>
    <w:rsid w:val="15031E24"/>
    <w:rsid w:val="150FA833"/>
    <w:rsid w:val="15587B2E"/>
    <w:rsid w:val="164258FE"/>
    <w:rsid w:val="16C2E7EF"/>
    <w:rsid w:val="175752EA"/>
    <w:rsid w:val="17A85A80"/>
    <w:rsid w:val="17D46BFD"/>
    <w:rsid w:val="18B35A2E"/>
    <w:rsid w:val="194A6AB8"/>
    <w:rsid w:val="19518968"/>
    <w:rsid w:val="1B422930"/>
    <w:rsid w:val="1BB289D9"/>
    <w:rsid w:val="1BC01EC8"/>
    <w:rsid w:val="1BEF6FF3"/>
    <w:rsid w:val="1C0B26F1"/>
    <w:rsid w:val="1C0F9004"/>
    <w:rsid w:val="1CB06BA8"/>
    <w:rsid w:val="1D261329"/>
    <w:rsid w:val="1D440A93"/>
    <w:rsid w:val="1D61F806"/>
    <w:rsid w:val="1DA7A74D"/>
    <w:rsid w:val="1E499EFD"/>
    <w:rsid w:val="1E68BEDD"/>
    <w:rsid w:val="1E79FC50"/>
    <w:rsid w:val="1EA80871"/>
    <w:rsid w:val="1EDF398E"/>
    <w:rsid w:val="1EE25051"/>
    <w:rsid w:val="1F307841"/>
    <w:rsid w:val="1F36F901"/>
    <w:rsid w:val="1F4C40A5"/>
    <w:rsid w:val="1F665BF0"/>
    <w:rsid w:val="1F786240"/>
    <w:rsid w:val="1FC1F999"/>
    <w:rsid w:val="20053B57"/>
    <w:rsid w:val="200B4019"/>
    <w:rsid w:val="2046A7AD"/>
    <w:rsid w:val="205683B3"/>
    <w:rsid w:val="2067FB43"/>
    <w:rsid w:val="206D6C94"/>
    <w:rsid w:val="20B9CFAA"/>
    <w:rsid w:val="20C61E18"/>
    <w:rsid w:val="20E69F9E"/>
    <w:rsid w:val="2118114C"/>
    <w:rsid w:val="21370054"/>
    <w:rsid w:val="219E8612"/>
    <w:rsid w:val="2214EA6B"/>
    <w:rsid w:val="22BA7553"/>
    <w:rsid w:val="230796EA"/>
    <w:rsid w:val="23489F88"/>
    <w:rsid w:val="235E8106"/>
    <w:rsid w:val="23601723"/>
    <w:rsid w:val="2379DCD2"/>
    <w:rsid w:val="2388EB6C"/>
    <w:rsid w:val="23ACB138"/>
    <w:rsid w:val="240A8FC3"/>
    <w:rsid w:val="240DCDD5"/>
    <w:rsid w:val="24353A5B"/>
    <w:rsid w:val="24C41D0B"/>
    <w:rsid w:val="25921810"/>
    <w:rsid w:val="25CA657A"/>
    <w:rsid w:val="25FE043F"/>
    <w:rsid w:val="261EB54D"/>
    <w:rsid w:val="269DF7AB"/>
    <w:rsid w:val="26C68863"/>
    <w:rsid w:val="26DD839F"/>
    <w:rsid w:val="26E0657A"/>
    <w:rsid w:val="26FE7554"/>
    <w:rsid w:val="27340F41"/>
    <w:rsid w:val="2759C7D8"/>
    <w:rsid w:val="2778D7B6"/>
    <w:rsid w:val="28043CC5"/>
    <w:rsid w:val="280FEC3D"/>
    <w:rsid w:val="28175116"/>
    <w:rsid w:val="28305E67"/>
    <w:rsid w:val="28457154"/>
    <w:rsid w:val="287D6C4D"/>
    <w:rsid w:val="28EFC5FC"/>
    <w:rsid w:val="295A8C4A"/>
    <w:rsid w:val="296B2E77"/>
    <w:rsid w:val="29DC9508"/>
    <w:rsid w:val="2A1AFD3D"/>
    <w:rsid w:val="2A5E9100"/>
    <w:rsid w:val="2AA3A7D3"/>
    <w:rsid w:val="2AB3D54E"/>
    <w:rsid w:val="2ABAE385"/>
    <w:rsid w:val="2B40E1EE"/>
    <w:rsid w:val="2B450871"/>
    <w:rsid w:val="2C63E0BB"/>
    <w:rsid w:val="2C670295"/>
    <w:rsid w:val="2C762FF7"/>
    <w:rsid w:val="2CB8E9FF"/>
    <w:rsid w:val="2CC19528"/>
    <w:rsid w:val="2CD55FDB"/>
    <w:rsid w:val="2D3B0DB4"/>
    <w:rsid w:val="2D489454"/>
    <w:rsid w:val="2D564CAF"/>
    <w:rsid w:val="2D8C4A39"/>
    <w:rsid w:val="2E11528E"/>
    <w:rsid w:val="2EBC0A46"/>
    <w:rsid w:val="2EC94DF7"/>
    <w:rsid w:val="2ECF1B40"/>
    <w:rsid w:val="2F0326A9"/>
    <w:rsid w:val="2F388836"/>
    <w:rsid w:val="2F467324"/>
    <w:rsid w:val="2F701127"/>
    <w:rsid w:val="2F72D8C5"/>
    <w:rsid w:val="2F8EAB69"/>
    <w:rsid w:val="2FB1E1C2"/>
    <w:rsid w:val="2FCA0FF1"/>
    <w:rsid w:val="2FE02518"/>
    <w:rsid w:val="305C9A95"/>
    <w:rsid w:val="30786A5A"/>
    <w:rsid w:val="3078C0BD"/>
    <w:rsid w:val="30E6051A"/>
    <w:rsid w:val="30E82E9E"/>
    <w:rsid w:val="30F15191"/>
    <w:rsid w:val="310F7C83"/>
    <w:rsid w:val="316F7611"/>
    <w:rsid w:val="3172620E"/>
    <w:rsid w:val="318416BC"/>
    <w:rsid w:val="32722D3C"/>
    <w:rsid w:val="327B8551"/>
    <w:rsid w:val="32857D33"/>
    <w:rsid w:val="3291EE8F"/>
    <w:rsid w:val="329A0365"/>
    <w:rsid w:val="329D1D35"/>
    <w:rsid w:val="32B10C8D"/>
    <w:rsid w:val="33AA203A"/>
    <w:rsid w:val="341AB226"/>
    <w:rsid w:val="342FC7F4"/>
    <w:rsid w:val="3468ED1E"/>
    <w:rsid w:val="34696FF1"/>
    <w:rsid w:val="34A5DA1A"/>
    <w:rsid w:val="34B79338"/>
    <w:rsid w:val="35110E6F"/>
    <w:rsid w:val="35566B32"/>
    <w:rsid w:val="355AC8BF"/>
    <w:rsid w:val="35A25C3E"/>
    <w:rsid w:val="35D3C00E"/>
    <w:rsid w:val="35DF93B9"/>
    <w:rsid w:val="36188ECF"/>
    <w:rsid w:val="361DE586"/>
    <w:rsid w:val="362FCF50"/>
    <w:rsid w:val="364C72E5"/>
    <w:rsid w:val="36A82170"/>
    <w:rsid w:val="36C048E6"/>
    <w:rsid w:val="36C8E8B9"/>
    <w:rsid w:val="3709561A"/>
    <w:rsid w:val="370C4917"/>
    <w:rsid w:val="3758FE3F"/>
    <w:rsid w:val="375F1FA7"/>
    <w:rsid w:val="377DA192"/>
    <w:rsid w:val="378D6713"/>
    <w:rsid w:val="37BA84D1"/>
    <w:rsid w:val="37E461E4"/>
    <w:rsid w:val="37F4D8A5"/>
    <w:rsid w:val="38A18E6F"/>
    <w:rsid w:val="38A8EA08"/>
    <w:rsid w:val="38D8FEBB"/>
    <w:rsid w:val="38ECB358"/>
    <w:rsid w:val="39586725"/>
    <w:rsid w:val="396A98B0"/>
    <w:rsid w:val="39A059BF"/>
    <w:rsid w:val="39CEBE52"/>
    <w:rsid w:val="39F77E88"/>
    <w:rsid w:val="3A181429"/>
    <w:rsid w:val="3A192CAE"/>
    <w:rsid w:val="3A7FFC24"/>
    <w:rsid w:val="3A94FBFA"/>
    <w:rsid w:val="3AC95DEB"/>
    <w:rsid w:val="3B90CE55"/>
    <w:rsid w:val="3BE30D1B"/>
    <w:rsid w:val="3C477D9C"/>
    <w:rsid w:val="3C5CEBB0"/>
    <w:rsid w:val="3C881803"/>
    <w:rsid w:val="3CB736F4"/>
    <w:rsid w:val="3CD41E4A"/>
    <w:rsid w:val="3CE17A9C"/>
    <w:rsid w:val="3CFEFE01"/>
    <w:rsid w:val="3D0B85A5"/>
    <w:rsid w:val="3D0F4A19"/>
    <w:rsid w:val="3D22F79A"/>
    <w:rsid w:val="3E10A9CC"/>
    <w:rsid w:val="3E527287"/>
    <w:rsid w:val="3EBE94B2"/>
    <w:rsid w:val="3EFC30FC"/>
    <w:rsid w:val="3F09D4B8"/>
    <w:rsid w:val="3FBB65FD"/>
    <w:rsid w:val="404E3570"/>
    <w:rsid w:val="41AB8793"/>
    <w:rsid w:val="41D348AB"/>
    <w:rsid w:val="424BA8ED"/>
    <w:rsid w:val="4317D2BF"/>
    <w:rsid w:val="434ED8A0"/>
    <w:rsid w:val="43AA3555"/>
    <w:rsid w:val="43BF36C6"/>
    <w:rsid w:val="43D381C7"/>
    <w:rsid w:val="43FE03F1"/>
    <w:rsid w:val="443207CA"/>
    <w:rsid w:val="44A7A631"/>
    <w:rsid w:val="44BAB423"/>
    <w:rsid w:val="4527C55C"/>
    <w:rsid w:val="45715AE2"/>
    <w:rsid w:val="45845740"/>
    <w:rsid w:val="45E6B09D"/>
    <w:rsid w:val="46373121"/>
    <w:rsid w:val="464D8209"/>
    <w:rsid w:val="46C8F254"/>
    <w:rsid w:val="46D43CA4"/>
    <w:rsid w:val="46F22847"/>
    <w:rsid w:val="46F79B93"/>
    <w:rsid w:val="4757C916"/>
    <w:rsid w:val="47699C79"/>
    <w:rsid w:val="478BD313"/>
    <w:rsid w:val="47AD44F1"/>
    <w:rsid w:val="47CAAD05"/>
    <w:rsid w:val="4826E470"/>
    <w:rsid w:val="4887098B"/>
    <w:rsid w:val="494BE330"/>
    <w:rsid w:val="4968D274"/>
    <w:rsid w:val="497A2F69"/>
    <w:rsid w:val="4A008339"/>
    <w:rsid w:val="4A6BC54B"/>
    <w:rsid w:val="4A90A8EB"/>
    <w:rsid w:val="4AB6C812"/>
    <w:rsid w:val="4B02B52D"/>
    <w:rsid w:val="4B753C58"/>
    <w:rsid w:val="4BA68E4F"/>
    <w:rsid w:val="4BC13C5B"/>
    <w:rsid w:val="4BD7B667"/>
    <w:rsid w:val="4BFA67ED"/>
    <w:rsid w:val="4C09D10C"/>
    <w:rsid w:val="4C9AC396"/>
    <w:rsid w:val="4C9F121D"/>
    <w:rsid w:val="4CB08904"/>
    <w:rsid w:val="4D34F1F3"/>
    <w:rsid w:val="4DE21AB5"/>
    <w:rsid w:val="4E3A67B9"/>
    <w:rsid w:val="4E3DA3EA"/>
    <w:rsid w:val="4E67B788"/>
    <w:rsid w:val="4E9FA497"/>
    <w:rsid w:val="4EA98072"/>
    <w:rsid w:val="4EABA1F9"/>
    <w:rsid w:val="4F2F164B"/>
    <w:rsid w:val="4F4308EB"/>
    <w:rsid w:val="4F82B6A0"/>
    <w:rsid w:val="4FA96073"/>
    <w:rsid w:val="4FBAC0B8"/>
    <w:rsid w:val="4FC10146"/>
    <w:rsid w:val="4FDEECFB"/>
    <w:rsid w:val="4FEA0A7B"/>
    <w:rsid w:val="501C3724"/>
    <w:rsid w:val="51002DBD"/>
    <w:rsid w:val="515F60D3"/>
    <w:rsid w:val="51A063EF"/>
    <w:rsid w:val="5201362B"/>
    <w:rsid w:val="5252806E"/>
    <w:rsid w:val="528B73C2"/>
    <w:rsid w:val="528D77E6"/>
    <w:rsid w:val="53522EB0"/>
    <w:rsid w:val="539BE95A"/>
    <w:rsid w:val="54109999"/>
    <w:rsid w:val="544E5C28"/>
    <w:rsid w:val="54680221"/>
    <w:rsid w:val="547DA82D"/>
    <w:rsid w:val="54F54CB0"/>
    <w:rsid w:val="5517D1C8"/>
    <w:rsid w:val="55398AFF"/>
    <w:rsid w:val="55E4EB38"/>
    <w:rsid w:val="5678456E"/>
    <w:rsid w:val="56A10B99"/>
    <w:rsid w:val="5700971B"/>
    <w:rsid w:val="57324277"/>
    <w:rsid w:val="57440E8E"/>
    <w:rsid w:val="57C46471"/>
    <w:rsid w:val="5803896C"/>
    <w:rsid w:val="585EF9A2"/>
    <w:rsid w:val="586CD332"/>
    <w:rsid w:val="586F0EE0"/>
    <w:rsid w:val="587FBA40"/>
    <w:rsid w:val="594AE621"/>
    <w:rsid w:val="59E90403"/>
    <w:rsid w:val="59F9D73C"/>
    <w:rsid w:val="5A1D6106"/>
    <w:rsid w:val="5A367628"/>
    <w:rsid w:val="5A7B2B68"/>
    <w:rsid w:val="5AA45303"/>
    <w:rsid w:val="5AAA7A5B"/>
    <w:rsid w:val="5B6179E0"/>
    <w:rsid w:val="5C3D88AA"/>
    <w:rsid w:val="5C40FB5A"/>
    <w:rsid w:val="5CDAFBEC"/>
    <w:rsid w:val="5D2C7541"/>
    <w:rsid w:val="5D7F4EA9"/>
    <w:rsid w:val="5D823D41"/>
    <w:rsid w:val="5D987EAC"/>
    <w:rsid w:val="5E43A8C5"/>
    <w:rsid w:val="5E55B7D1"/>
    <w:rsid w:val="5E767762"/>
    <w:rsid w:val="5E774AB7"/>
    <w:rsid w:val="5EBBDE76"/>
    <w:rsid w:val="5EF098E8"/>
    <w:rsid w:val="5F0D4352"/>
    <w:rsid w:val="5F2178A5"/>
    <w:rsid w:val="5F352DA9"/>
    <w:rsid w:val="5F52483E"/>
    <w:rsid w:val="5FB9E23F"/>
    <w:rsid w:val="5FD8AF9C"/>
    <w:rsid w:val="6043DBE2"/>
    <w:rsid w:val="606BE3AB"/>
    <w:rsid w:val="60AFE079"/>
    <w:rsid w:val="6158AC55"/>
    <w:rsid w:val="615DC837"/>
    <w:rsid w:val="6161BCB0"/>
    <w:rsid w:val="61FBB3A5"/>
    <w:rsid w:val="61FEB638"/>
    <w:rsid w:val="6208418B"/>
    <w:rsid w:val="6213811F"/>
    <w:rsid w:val="622B447B"/>
    <w:rsid w:val="629F8643"/>
    <w:rsid w:val="632A7EB5"/>
    <w:rsid w:val="634A61F0"/>
    <w:rsid w:val="636137AB"/>
    <w:rsid w:val="638D9D82"/>
    <w:rsid w:val="63B4FF18"/>
    <w:rsid w:val="63C0F9E8"/>
    <w:rsid w:val="63EA0D55"/>
    <w:rsid w:val="651AAD14"/>
    <w:rsid w:val="65341A82"/>
    <w:rsid w:val="654491E8"/>
    <w:rsid w:val="6590573D"/>
    <w:rsid w:val="663F2E0C"/>
    <w:rsid w:val="6693F0CC"/>
    <w:rsid w:val="66E27D2D"/>
    <w:rsid w:val="66ED79D8"/>
    <w:rsid w:val="678E61C8"/>
    <w:rsid w:val="67ADA9F0"/>
    <w:rsid w:val="67E0E68D"/>
    <w:rsid w:val="68385E1A"/>
    <w:rsid w:val="683B0BA9"/>
    <w:rsid w:val="68AAAFAE"/>
    <w:rsid w:val="69283E0F"/>
    <w:rsid w:val="69413CD9"/>
    <w:rsid w:val="69A669D4"/>
    <w:rsid w:val="69AB7F40"/>
    <w:rsid w:val="69BE1F62"/>
    <w:rsid w:val="6A1305CC"/>
    <w:rsid w:val="6A28156E"/>
    <w:rsid w:val="6A60513D"/>
    <w:rsid w:val="6A7B79C5"/>
    <w:rsid w:val="6A7DAB5B"/>
    <w:rsid w:val="6B1BF46E"/>
    <w:rsid w:val="6B75C84C"/>
    <w:rsid w:val="6BCDF8C9"/>
    <w:rsid w:val="6BDCC9E0"/>
    <w:rsid w:val="6BDD4AF4"/>
    <w:rsid w:val="6BEC356E"/>
    <w:rsid w:val="6CC43562"/>
    <w:rsid w:val="6D4388B0"/>
    <w:rsid w:val="6D872D95"/>
    <w:rsid w:val="6DB5ACA6"/>
    <w:rsid w:val="6DD79D43"/>
    <w:rsid w:val="6E513361"/>
    <w:rsid w:val="6E71037F"/>
    <w:rsid w:val="6E8B52AB"/>
    <w:rsid w:val="6EFB4DE6"/>
    <w:rsid w:val="6F555541"/>
    <w:rsid w:val="6FBEB37D"/>
    <w:rsid w:val="70167608"/>
    <w:rsid w:val="70929737"/>
    <w:rsid w:val="709B3A40"/>
    <w:rsid w:val="70C479B0"/>
    <w:rsid w:val="70E2D3B7"/>
    <w:rsid w:val="70E5A528"/>
    <w:rsid w:val="71156A56"/>
    <w:rsid w:val="721E2AF8"/>
    <w:rsid w:val="727F5936"/>
    <w:rsid w:val="72A2EDA7"/>
    <w:rsid w:val="72BC4447"/>
    <w:rsid w:val="72C7CF81"/>
    <w:rsid w:val="73524255"/>
    <w:rsid w:val="739EC64B"/>
    <w:rsid w:val="73BDB6C8"/>
    <w:rsid w:val="7442E0C4"/>
    <w:rsid w:val="749A76F4"/>
    <w:rsid w:val="74AAE652"/>
    <w:rsid w:val="759BE75A"/>
    <w:rsid w:val="76A7DF82"/>
    <w:rsid w:val="76BB4516"/>
    <w:rsid w:val="775EEEBE"/>
    <w:rsid w:val="77E140CB"/>
    <w:rsid w:val="77EEB192"/>
    <w:rsid w:val="77FC0ADE"/>
    <w:rsid w:val="786AF3A6"/>
    <w:rsid w:val="78FDA833"/>
    <w:rsid w:val="79111A59"/>
    <w:rsid w:val="79145446"/>
    <w:rsid w:val="7927FCA4"/>
    <w:rsid w:val="794B6826"/>
    <w:rsid w:val="79A2EBC2"/>
    <w:rsid w:val="79E0C2A0"/>
    <w:rsid w:val="79E700AA"/>
    <w:rsid w:val="7A274589"/>
    <w:rsid w:val="7A618631"/>
    <w:rsid w:val="7A6D7507"/>
    <w:rsid w:val="7A72676F"/>
    <w:rsid w:val="7A995361"/>
    <w:rsid w:val="7AC7E4DD"/>
    <w:rsid w:val="7ADFA9AE"/>
    <w:rsid w:val="7B008733"/>
    <w:rsid w:val="7B6DB0C5"/>
    <w:rsid w:val="7BB18C06"/>
    <w:rsid w:val="7C0FAAB4"/>
    <w:rsid w:val="7C687F97"/>
    <w:rsid w:val="7CAD0C80"/>
    <w:rsid w:val="7D4F530A"/>
    <w:rsid w:val="7D67815F"/>
    <w:rsid w:val="7DA49241"/>
    <w:rsid w:val="7DA61BD7"/>
    <w:rsid w:val="7DDA87BB"/>
    <w:rsid w:val="7DFF89BE"/>
    <w:rsid w:val="7E099C2B"/>
    <w:rsid w:val="7E30B212"/>
    <w:rsid w:val="7E785A22"/>
    <w:rsid w:val="7EA96BFB"/>
    <w:rsid w:val="7EFB2C28"/>
    <w:rsid w:val="7F2277E9"/>
    <w:rsid w:val="7F9B2B8C"/>
    <w:rsid w:val="7FAC06E6"/>
    <w:rsid w:val="7FCBD4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D7537"/>
  <w15:chartTrackingRefBased/>
  <w15:docId w15:val="{BB986350-1938-4B83-9674-A810CF584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903"/>
    <w:pPr>
      <w:spacing w:after="160"/>
    </w:pPr>
  </w:style>
  <w:style w:type="paragraph" w:styleId="Overskrift1">
    <w:name w:val="heading 1"/>
    <w:basedOn w:val="Normal"/>
    <w:next w:val="Normal"/>
    <w:link w:val="Overskrift1Tegn"/>
    <w:uiPriority w:val="9"/>
    <w:qFormat/>
    <w:rsid w:val="0052246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550DE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333F68"/>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TittelTegn">
    <w:name w:val="Tittel Tegn"/>
    <w:basedOn w:val="Standardskriftforavsnitt"/>
    <w:link w:val="Tittel"/>
    <w:uiPriority w:val="10"/>
    <w:rsid w:val="00B178FD"/>
    <w:rPr>
      <w:rFonts w:asciiTheme="majorHAnsi" w:eastAsiaTheme="majorEastAsia" w:hAnsiTheme="majorHAnsi" w:cstheme="majorBidi"/>
      <w:spacing w:val="-10"/>
      <w:kern w:val="28"/>
      <w:sz w:val="56"/>
      <w:szCs w:val="56"/>
    </w:rPr>
  </w:style>
  <w:style w:type="paragraph" w:styleId="Tittel">
    <w:name w:val="Title"/>
    <w:basedOn w:val="Normal"/>
    <w:next w:val="Normal"/>
    <w:link w:val="TittelTegn"/>
    <w:uiPriority w:val="10"/>
    <w:qFormat/>
    <w:rsid w:val="00B178FD"/>
    <w:pPr>
      <w:spacing w:line="120" w:lineRule="auto"/>
      <w:contextualSpacing/>
    </w:pPr>
    <w:rPr>
      <w:rFonts w:asciiTheme="majorHAnsi" w:eastAsiaTheme="majorEastAsia" w:hAnsiTheme="majorHAnsi" w:cstheme="majorBidi"/>
      <w:spacing w:val="-10"/>
      <w:kern w:val="28"/>
      <w:sz w:val="56"/>
      <w:szCs w:val="56"/>
    </w:rPr>
  </w:style>
  <w:style w:type="character" w:customStyle="1" w:styleId="TittelTegn1">
    <w:name w:val="Tittel Tegn1"/>
    <w:basedOn w:val="Standardskriftforavsnitt"/>
    <w:uiPriority w:val="10"/>
    <w:rsid w:val="00912322"/>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912322"/>
    <w:pPr>
      <w:numPr>
        <w:ilvl w:val="1"/>
      </w:numPr>
      <w:spacing w:line="259" w:lineRule="auto"/>
    </w:pPr>
    <w:rPr>
      <w:rFonts w:eastAsiaTheme="minorEastAsia"/>
      <w:color w:val="5A5A5A" w:themeColor="text1" w:themeTint="A5"/>
      <w:spacing w:val="15"/>
      <w:kern w:val="0"/>
      <w:sz w:val="22"/>
      <w:szCs w:val="22"/>
      <w14:ligatures w14:val="none"/>
    </w:rPr>
  </w:style>
  <w:style w:type="character" w:customStyle="1" w:styleId="UndertittelTegn">
    <w:name w:val="Undertittel Tegn"/>
    <w:basedOn w:val="Standardskriftforavsnitt"/>
    <w:link w:val="Undertittel"/>
    <w:uiPriority w:val="11"/>
    <w:rsid w:val="00912322"/>
    <w:rPr>
      <w:rFonts w:eastAsiaTheme="minorEastAsia"/>
      <w:color w:val="5A5A5A" w:themeColor="text1" w:themeTint="A5"/>
      <w:spacing w:val="15"/>
      <w:kern w:val="0"/>
      <w:sz w:val="22"/>
      <w:szCs w:val="22"/>
      <w14:ligatures w14:val="none"/>
    </w:rPr>
  </w:style>
  <w:style w:type="character" w:customStyle="1" w:styleId="Overskrift1Tegn">
    <w:name w:val="Overskrift 1 Tegn"/>
    <w:basedOn w:val="Standardskriftforavsnitt"/>
    <w:link w:val="Overskrift1"/>
    <w:uiPriority w:val="9"/>
    <w:rsid w:val="0052246A"/>
    <w:rPr>
      <w:rFonts w:asciiTheme="majorHAnsi" w:eastAsiaTheme="majorEastAsia" w:hAnsiTheme="majorHAnsi" w:cstheme="majorBidi"/>
      <w:color w:val="2F5496" w:themeColor="accent1" w:themeShade="BF"/>
      <w:sz w:val="32"/>
      <w:szCs w:val="32"/>
    </w:rPr>
  </w:style>
  <w:style w:type="paragraph" w:styleId="Overskriftforinnholdsfortegnelse">
    <w:name w:val="TOC Heading"/>
    <w:basedOn w:val="Overskrift1"/>
    <w:next w:val="Normal"/>
    <w:uiPriority w:val="39"/>
    <w:unhideWhenUsed/>
    <w:qFormat/>
    <w:rsid w:val="0052246A"/>
    <w:pPr>
      <w:spacing w:before="480" w:line="276" w:lineRule="auto"/>
      <w:outlineLvl w:val="9"/>
    </w:pPr>
    <w:rPr>
      <w:b/>
      <w:bCs/>
      <w:kern w:val="0"/>
      <w:sz w:val="28"/>
      <w:szCs w:val="28"/>
      <w:lang w:eastAsia="nb-NO"/>
      <w14:ligatures w14:val="none"/>
    </w:rPr>
  </w:style>
  <w:style w:type="paragraph" w:styleId="INNH1">
    <w:name w:val="toc 1"/>
    <w:basedOn w:val="Normal"/>
    <w:next w:val="Normal"/>
    <w:autoRedefine/>
    <w:uiPriority w:val="39"/>
    <w:unhideWhenUsed/>
    <w:rsid w:val="0052246A"/>
    <w:pPr>
      <w:spacing w:before="240" w:after="120"/>
    </w:pPr>
    <w:rPr>
      <w:rFonts w:cstheme="minorHAnsi"/>
      <w:b/>
      <w:bCs/>
      <w:sz w:val="20"/>
      <w:szCs w:val="20"/>
    </w:rPr>
  </w:style>
  <w:style w:type="paragraph" w:styleId="INNH2">
    <w:name w:val="toc 2"/>
    <w:basedOn w:val="Normal"/>
    <w:next w:val="Normal"/>
    <w:autoRedefine/>
    <w:uiPriority w:val="39"/>
    <w:unhideWhenUsed/>
    <w:rsid w:val="0052246A"/>
    <w:pPr>
      <w:spacing w:before="120"/>
      <w:ind w:left="240"/>
    </w:pPr>
    <w:rPr>
      <w:rFonts w:cstheme="minorHAnsi"/>
      <w:i/>
      <w:iCs/>
      <w:sz w:val="20"/>
      <w:szCs w:val="20"/>
    </w:rPr>
  </w:style>
  <w:style w:type="paragraph" w:styleId="INNH3">
    <w:name w:val="toc 3"/>
    <w:basedOn w:val="Normal"/>
    <w:next w:val="Normal"/>
    <w:autoRedefine/>
    <w:uiPriority w:val="39"/>
    <w:unhideWhenUsed/>
    <w:rsid w:val="0052246A"/>
    <w:pPr>
      <w:ind w:left="480"/>
    </w:pPr>
    <w:rPr>
      <w:rFonts w:cstheme="minorHAnsi"/>
      <w:sz w:val="20"/>
      <w:szCs w:val="20"/>
    </w:rPr>
  </w:style>
  <w:style w:type="paragraph" w:styleId="INNH4">
    <w:name w:val="toc 4"/>
    <w:basedOn w:val="Normal"/>
    <w:next w:val="Normal"/>
    <w:autoRedefine/>
    <w:uiPriority w:val="39"/>
    <w:semiHidden/>
    <w:unhideWhenUsed/>
    <w:rsid w:val="0052246A"/>
    <w:pPr>
      <w:ind w:left="720"/>
    </w:pPr>
    <w:rPr>
      <w:rFonts w:cstheme="minorHAnsi"/>
      <w:sz w:val="20"/>
      <w:szCs w:val="20"/>
    </w:rPr>
  </w:style>
  <w:style w:type="paragraph" w:styleId="INNH5">
    <w:name w:val="toc 5"/>
    <w:basedOn w:val="Normal"/>
    <w:next w:val="Normal"/>
    <w:autoRedefine/>
    <w:uiPriority w:val="39"/>
    <w:semiHidden/>
    <w:unhideWhenUsed/>
    <w:rsid w:val="0052246A"/>
    <w:pPr>
      <w:ind w:left="960"/>
    </w:pPr>
    <w:rPr>
      <w:rFonts w:cstheme="minorHAnsi"/>
      <w:sz w:val="20"/>
      <w:szCs w:val="20"/>
    </w:rPr>
  </w:style>
  <w:style w:type="paragraph" w:styleId="INNH6">
    <w:name w:val="toc 6"/>
    <w:basedOn w:val="Normal"/>
    <w:next w:val="Normal"/>
    <w:autoRedefine/>
    <w:uiPriority w:val="39"/>
    <w:semiHidden/>
    <w:unhideWhenUsed/>
    <w:rsid w:val="0052246A"/>
    <w:pPr>
      <w:ind w:left="1200"/>
    </w:pPr>
    <w:rPr>
      <w:rFonts w:cstheme="minorHAnsi"/>
      <w:sz w:val="20"/>
      <w:szCs w:val="20"/>
    </w:rPr>
  </w:style>
  <w:style w:type="paragraph" w:styleId="INNH7">
    <w:name w:val="toc 7"/>
    <w:basedOn w:val="Normal"/>
    <w:next w:val="Normal"/>
    <w:autoRedefine/>
    <w:uiPriority w:val="39"/>
    <w:semiHidden/>
    <w:unhideWhenUsed/>
    <w:rsid w:val="0052246A"/>
    <w:pPr>
      <w:ind w:left="1440"/>
    </w:pPr>
    <w:rPr>
      <w:rFonts w:cstheme="minorHAnsi"/>
      <w:sz w:val="20"/>
      <w:szCs w:val="20"/>
    </w:rPr>
  </w:style>
  <w:style w:type="paragraph" w:styleId="INNH8">
    <w:name w:val="toc 8"/>
    <w:basedOn w:val="Normal"/>
    <w:next w:val="Normal"/>
    <w:autoRedefine/>
    <w:uiPriority w:val="39"/>
    <w:semiHidden/>
    <w:unhideWhenUsed/>
    <w:rsid w:val="0052246A"/>
    <w:pPr>
      <w:ind w:left="1680"/>
    </w:pPr>
    <w:rPr>
      <w:rFonts w:cstheme="minorHAnsi"/>
      <w:sz w:val="20"/>
      <w:szCs w:val="20"/>
    </w:rPr>
  </w:style>
  <w:style w:type="paragraph" w:styleId="INNH9">
    <w:name w:val="toc 9"/>
    <w:basedOn w:val="Normal"/>
    <w:next w:val="Normal"/>
    <w:autoRedefine/>
    <w:uiPriority w:val="39"/>
    <w:semiHidden/>
    <w:unhideWhenUsed/>
    <w:rsid w:val="0052246A"/>
    <w:pPr>
      <w:ind w:left="1920"/>
    </w:pPr>
    <w:rPr>
      <w:rFonts w:cstheme="minorHAnsi"/>
      <w:sz w:val="20"/>
      <w:szCs w:val="20"/>
    </w:rPr>
  </w:style>
  <w:style w:type="paragraph" w:styleId="Topptekst">
    <w:name w:val="header"/>
    <w:basedOn w:val="Normal"/>
    <w:link w:val="TopptekstTegn"/>
    <w:uiPriority w:val="99"/>
    <w:unhideWhenUsed/>
    <w:rsid w:val="0052246A"/>
    <w:pPr>
      <w:tabs>
        <w:tab w:val="center" w:pos="4536"/>
        <w:tab w:val="right" w:pos="9072"/>
      </w:tabs>
    </w:pPr>
  </w:style>
  <w:style w:type="character" w:customStyle="1" w:styleId="TopptekstTegn">
    <w:name w:val="Topptekst Tegn"/>
    <w:basedOn w:val="Standardskriftforavsnitt"/>
    <w:link w:val="Topptekst"/>
    <w:uiPriority w:val="99"/>
    <w:rsid w:val="0052246A"/>
  </w:style>
  <w:style w:type="paragraph" w:styleId="Bunntekst">
    <w:name w:val="footer"/>
    <w:basedOn w:val="Normal"/>
    <w:link w:val="BunntekstTegn"/>
    <w:uiPriority w:val="99"/>
    <w:unhideWhenUsed/>
    <w:rsid w:val="0052246A"/>
    <w:pPr>
      <w:tabs>
        <w:tab w:val="center" w:pos="4536"/>
        <w:tab w:val="right" w:pos="9072"/>
      </w:tabs>
    </w:pPr>
  </w:style>
  <w:style w:type="character" w:customStyle="1" w:styleId="BunntekstTegn">
    <w:name w:val="Bunntekst Tegn"/>
    <w:basedOn w:val="Standardskriftforavsnitt"/>
    <w:link w:val="Bunntekst"/>
    <w:uiPriority w:val="99"/>
    <w:rsid w:val="0052246A"/>
  </w:style>
  <w:style w:type="character" w:styleId="Sidetall">
    <w:name w:val="page number"/>
    <w:basedOn w:val="Standardskriftforavsnitt"/>
    <w:uiPriority w:val="99"/>
    <w:semiHidden/>
    <w:unhideWhenUsed/>
    <w:rsid w:val="0052246A"/>
  </w:style>
  <w:style w:type="character" w:styleId="Hyperkobling">
    <w:name w:val="Hyperlink"/>
    <w:basedOn w:val="Standardskriftforavsnitt"/>
    <w:uiPriority w:val="99"/>
    <w:unhideWhenUsed/>
    <w:rsid w:val="003D3E9C"/>
    <w:rPr>
      <w:color w:val="0563C1" w:themeColor="hyperlink"/>
      <w:u w:val="single"/>
    </w:rPr>
  </w:style>
  <w:style w:type="paragraph" w:styleId="Listeavsnitt">
    <w:name w:val="List Paragraph"/>
    <w:basedOn w:val="Normal"/>
    <w:uiPriority w:val="34"/>
    <w:qFormat/>
    <w:rsid w:val="003C276D"/>
    <w:pPr>
      <w:ind w:left="720"/>
      <w:contextualSpacing/>
    </w:pPr>
  </w:style>
  <w:style w:type="character" w:styleId="Merknadsreferanse">
    <w:name w:val="annotation reference"/>
    <w:basedOn w:val="Standardskriftforavsnitt"/>
    <w:uiPriority w:val="99"/>
    <w:semiHidden/>
    <w:unhideWhenUsed/>
    <w:rsid w:val="00222C06"/>
    <w:rPr>
      <w:sz w:val="16"/>
      <w:szCs w:val="16"/>
    </w:rPr>
  </w:style>
  <w:style w:type="paragraph" w:styleId="Merknadstekst">
    <w:name w:val="annotation text"/>
    <w:basedOn w:val="Normal"/>
    <w:link w:val="MerknadstekstTegn"/>
    <w:uiPriority w:val="99"/>
    <w:unhideWhenUsed/>
    <w:rsid w:val="00222C06"/>
    <w:rPr>
      <w:sz w:val="20"/>
      <w:szCs w:val="20"/>
    </w:rPr>
  </w:style>
  <w:style w:type="character" w:customStyle="1" w:styleId="MerknadstekstTegn">
    <w:name w:val="Merknadstekst Tegn"/>
    <w:basedOn w:val="Standardskriftforavsnitt"/>
    <w:link w:val="Merknadstekst"/>
    <w:uiPriority w:val="99"/>
    <w:rsid w:val="00222C06"/>
    <w:rPr>
      <w:sz w:val="20"/>
      <w:szCs w:val="20"/>
    </w:rPr>
  </w:style>
  <w:style w:type="paragraph" w:styleId="Kommentaremne">
    <w:name w:val="annotation subject"/>
    <w:basedOn w:val="Merknadstekst"/>
    <w:next w:val="Merknadstekst"/>
    <w:link w:val="KommentaremneTegn"/>
    <w:uiPriority w:val="99"/>
    <w:semiHidden/>
    <w:unhideWhenUsed/>
    <w:rsid w:val="00222C06"/>
    <w:rPr>
      <w:b/>
      <w:bCs/>
    </w:rPr>
  </w:style>
  <w:style w:type="character" w:customStyle="1" w:styleId="KommentaremneTegn">
    <w:name w:val="Kommentaremne Tegn"/>
    <w:basedOn w:val="MerknadstekstTegn"/>
    <w:link w:val="Kommentaremne"/>
    <w:uiPriority w:val="99"/>
    <w:semiHidden/>
    <w:rsid w:val="00222C06"/>
    <w:rPr>
      <w:b/>
      <w:bCs/>
      <w:sz w:val="20"/>
      <w:szCs w:val="20"/>
    </w:rPr>
  </w:style>
  <w:style w:type="character" w:customStyle="1" w:styleId="Overskrift2Tegn">
    <w:name w:val="Overskrift 2 Tegn"/>
    <w:basedOn w:val="Standardskriftforavsnitt"/>
    <w:link w:val="Overskrift2"/>
    <w:uiPriority w:val="9"/>
    <w:rsid w:val="00550DE1"/>
    <w:rPr>
      <w:rFonts w:asciiTheme="majorHAnsi" w:eastAsiaTheme="majorEastAsia" w:hAnsiTheme="majorHAnsi" w:cstheme="majorBidi"/>
      <w:color w:val="2F5496" w:themeColor="accent1" w:themeShade="BF"/>
      <w:sz w:val="26"/>
      <w:szCs w:val="26"/>
    </w:rPr>
  </w:style>
  <w:style w:type="character" w:styleId="Sterk">
    <w:name w:val="Strong"/>
    <w:basedOn w:val="Standardskriftforavsnitt"/>
    <w:uiPriority w:val="22"/>
    <w:qFormat/>
    <w:rsid w:val="00381AA7"/>
    <w:rPr>
      <w:b/>
      <w:bCs/>
    </w:rPr>
  </w:style>
  <w:style w:type="paragraph" w:styleId="NormalWeb">
    <w:name w:val="Normal (Web)"/>
    <w:basedOn w:val="Normal"/>
    <w:uiPriority w:val="99"/>
    <w:unhideWhenUsed/>
    <w:rsid w:val="00EA21BB"/>
    <w:pPr>
      <w:spacing w:before="100" w:beforeAutospacing="1" w:after="100" w:afterAutospacing="1"/>
    </w:pPr>
    <w:rPr>
      <w:rFonts w:ascii="Times New Roman" w:eastAsia="Times New Roman" w:hAnsi="Times New Roman" w:cs="Times New Roman"/>
      <w:kern w:val="0"/>
      <w:lang w:eastAsia="nb-NO"/>
      <w14:ligatures w14:val="none"/>
    </w:rPr>
  </w:style>
  <w:style w:type="paragraph" w:styleId="Fotnotetekst">
    <w:name w:val="footnote text"/>
    <w:basedOn w:val="Normal"/>
    <w:link w:val="FotnotetekstTegn"/>
    <w:uiPriority w:val="99"/>
    <w:semiHidden/>
    <w:unhideWhenUsed/>
    <w:rsid w:val="0001621A"/>
    <w:rPr>
      <w:kern w:val="0"/>
      <w:sz w:val="20"/>
      <w:szCs w:val="20"/>
      <w14:ligatures w14:val="none"/>
    </w:rPr>
  </w:style>
  <w:style w:type="character" w:customStyle="1" w:styleId="FotnotetekstTegn">
    <w:name w:val="Fotnotetekst Tegn"/>
    <w:basedOn w:val="Standardskriftforavsnitt"/>
    <w:link w:val="Fotnotetekst"/>
    <w:uiPriority w:val="99"/>
    <w:semiHidden/>
    <w:rsid w:val="0001621A"/>
    <w:rPr>
      <w:kern w:val="0"/>
      <w:sz w:val="20"/>
      <w:szCs w:val="20"/>
      <w14:ligatures w14:val="none"/>
    </w:rPr>
  </w:style>
  <w:style w:type="character" w:styleId="Fotnotereferanse">
    <w:name w:val="footnote reference"/>
    <w:basedOn w:val="Standardskriftforavsnitt"/>
    <w:uiPriority w:val="99"/>
    <w:semiHidden/>
    <w:unhideWhenUsed/>
    <w:rsid w:val="0001621A"/>
    <w:rPr>
      <w:vertAlign w:val="superscript"/>
    </w:rPr>
  </w:style>
  <w:style w:type="paragraph" w:styleId="Bildetekst">
    <w:name w:val="caption"/>
    <w:basedOn w:val="Normal"/>
    <w:next w:val="Normal"/>
    <w:uiPriority w:val="35"/>
    <w:semiHidden/>
    <w:unhideWhenUsed/>
    <w:qFormat/>
    <w:rsid w:val="00333F68"/>
    <w:pPr>
      <w:spacing w:after="200"/>
    </w:pPr>
    <w:rPr>
      <w:i/>
      <w:iCs/>
      <w:color w:val="44546A" w:themeColor="text2"/>
      <w:kern w:val="0"/>
      <w:sz w:val="18"/>
      <w:szCs w:val="18"/>
      <w14:ligatures w14:val="none"/>
    </w:rPr>
  </w:style>
  <w:style w:type="character" w:customStyle="1" w:styleId="Overskrift3Tegn">
    <w:name w:val="Overskrift 3 Tegn"/>
    <w:basedOn w:val="Standardskriftforavsnitt"/>
    <w:link w:val="Overskrift3"/>
    <w:uiPriority w:val="9"/>
    <w:rsid w:val="00333F68"/>
    <w:rPr>
      <w:rFonts w:asciiTheme="majorHAnsi" w:eastAsiaTheme="majorEastAsia" w:hAnsiTheme="majorHAnsi" w:cstheme="majorBidi"/>
      <w:color w:val="1F3763" w:themeColor="accent1" w:themeShade="7F"/>
    </w:rPr>
  </w:style>
  <w:style w:type="paragraph" w:styleId="Ingenmellomrom">
    <w:name w:val="No Spacing"/>
    <w:link w:val="IngenmellomromTegn"/>
    <w:uiPriority w:val="1"/>
    <w:qFormat/>
    <w:rsid w:val="002C0F7A"/>
    <w:rPr>
      <w:rFonts w:eastAsiaTheme="minorEastAsia"/>
      <w:kern w:val="0"/>
      <w:sz w:val="22"/>
      <w:szCs w:val="22"/>
      <w:lang w:eastAsia="nb-NO"/>
      <w14:ligatures w14:val="none"/>
    </w:rPr>
  </w:style>
  <w:style w:type="character" w:customStyle="1" w:styleId="IngenmellomromTegn">
    <w:name w:val="Ingen mellomrom Tegn"/>
    <w:basedOn w:val="Standardskriftforavsnitt"/>
    <w:link w:val="Ingenmellomrom"/>
    <w:uiPriority w:val="1"/>
    <w:rsid w:val="002C0F7A"/>
    <w:rPr>
      <w:rFonts w:eastAsiaTheme="minorEastAsia"/>
      <w:kern w:val="0"/>
      <w:sz w:val="22"/>
      <w:szCs w:val="22"/>
      <w:lang w:eastAsia="nb-NO"/>
      <w14:ligatures w14:val="none"/>
    </w:rPr>
  </w:style>
  <w:style w:type="paragraph" w:customStyle="1" w:styleId="Details">
    <w:name w:val="Details"/>
    <w:basedOn w:val="Normal"/>
    <w:qFormat/>
    <w:rsid w:val="004172F4"/>
    <w:pPr>
      <w:spacing w:after="0" w:line="264" w:lineRule="auto"/>
    </w:pPr>
    <w:rPr>
      <w:rFonts w:ascii="Calibri" w:eastAsiaTheme="minorEastAsia" w:hAnsi="Calibri"/>
      <w:color w:val="000000" w:themeColor="text1"/>
      <w:kern w:val="0"/>
      <w:sz w:val="22"/>
      <w:szCs w:val="22"/>
      <w:lang w:val="en-US" w:eastAsia="ja-JP"/>
      <w14:ligatures w14:val="none"/>
    </w:rPr>
  </w:style>
  <w:style w:type="table" w:styleId="Tabellrutenett">
    <w:name w:val="Table Grid"/>
    <w:basedOn w:val="Vanligtabell"/>
    <w:uiPriority w:val="39"/>
    <w:rsid w:val="004243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tabell4uthevingsfarge5">
    <w:name w:val="List Table 4 Accent 5"/>
    <w:basedOn w:val="Vanligtabell"/>
    <w:uiPriority w:val="49"/>
    <w:rsid w:val="0042439E"/>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Revisjon">
    <w:name w:val="Revision"/>
    <w:hidden/>
    <w:uiPriority w:val="99"/>
    <w:semiHidden/>
    <w:rsid w:val="00334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26420">
      <w:bodyDiv w:val="1"/>
      <w:marLeft w:val="0"/>
      <w:marRight w:val="0"/>
      <w:marTop w:val="0"/>
      <w:marBottom w:val="0"/>
      <w:divBdr>
        <w:top w:val="none" w:sz="0" w:space="0" w:color="auto"/>
        <w:left w:val="none" w:sz="0" w:space="0" w:color="auto"/>
        <w:bottom w:val="none" w:sz="0" w:space="0" w:color="auto"/>
        <w:right w:val="none" w:sz="0" w:space="0" w:color="auto"/>
      </w:divBdr>
      <w:divsChild>
        <w:div w:id="270938749">
          <w:marLeft w:val="0"/>
          <w:marRight w:val="0"/>
          <w:marTop w:val="0"/>
          <w:marBottom w:val="0"/>
          <w:divBdr>
            <w:top w:val="none" w:sz="0" w:space="0" w:color="auto"/>
            <w:left w:val="none" w:sz="0" w:space="0" w:color="auto"/>
            <w:bottom w:val="none" w:sz="0" w:space="0" w:color="auto"/>
            <w:right w:val="none" w:sz="0" w:space="0" w:color="auto"/>
          </w:divBdr>
        </w:div>
        <w:div w:id="1369531866">
          <w:marLeft w:val="0"/>
          <w:marRight w:val="0"/>
          <w:marTop w:val="0"/>
          <w:marBottom w:val="0"/>
          <w:divBdr>
            <w:top w:val="none" w:sz="0" w:space="0" w:color="auto"/>
            <w:left w:val="none" w:sz="0" w:space="0" w:color="auto"/>
            <w:bottom w:val="none" w:sz="0" w:space="0" w:color="auto"/>
            <w:right w:val="none" w:sz="0" w:space="0" w:color="auto"/>
          </w:divBdr>
        </w:div>
      </w:divsChild>
    </w:div>
    <w:div w:id="501359066">
      <w:bodyDiv w:val="1"/>
      <w:marLeft w:val="0"/>
      <w:marRight w:val="0"/>
      <w:marTop w:val="0"/>
      <w:marBottom w:val="0"/>
      <w:divBdr>
        <w:top w:val="none" w:sz="0" w:space="0" w:color="auto"/>
        <w:left w:val="none" w:sz="0" w:space="0" w:color="auto"/>
        <w:bottom w:val="none" w:sz="0" w:space="0" w:color="auto"/>
        <w:right w:val="none" w:sz="0" w:space="0" w:color="auto"/>
      </w:divBdr>
    </w:div>
    <w:div w:id="610285790">
      <w:bodyDiv w:val="1"/>
      <w:marLeft w:val="0"/>
      <w:marRight w:val="0"/>
      <w:marTop w:val="0"/>
      <w:marBottom w:val="0"/>
      <w:divBdr>
        <w:top w:val="none" w:sz="0" w:space="0" w:color="auto"/>
        <w:left w:val="none" w:sz="0" w:space="0" w:color="auto"/>
        <w:bottom w:val="none" w:sz="0" w:space="0" w:color="auto"/>
        <w:right w:val="none" w:sz="0" w:space="0" w:color="auto"/>
      </w:divBdr>
    </w:div>
    <w:div w:id="726028493">
      <w:bodyDiv w:val="1"/>
      <w:marLeft w:val="0"/>
      <w:marRight w:val="0"/>
      <w:marTop w:val="0"/>
      <w:marBottom w:val="0"/>
      <w:divBdr>
        <w:top w:val="none" w:sz="0" w:space="0" w:color="auto"/>
        <w:left w:val="none" w:sz="0" w:space="0" w:color="auto"/>
        <w:bottom w:val="none" w:sz="0" w:space="0" w:color="auto"/>
        <w:right w:val="none" w:sz="0" w:space="0" w:color="auto"/>
      </w:divBdr>
      <w:divsChild>
        <w:div w:id="1034112196">
          <w:marLeft w:val="0"/>
          <w:marRight w:val="0"/>
          <w:marTop w:val="0"/>
          <w:marBottom w:val="0"/>
          <w:divBdr>
            <w:top w:val="none" w:sz="0" w:space="0" w:color="auto"/>
            <w:left w:val="none" w:sz="0" w:space="0" w:color="auto"/>
            <w:bottom w:val="none" w:sz="0" w:space="0" w:color="auto"/>
            <w:right w:val="none" w:sz="0" w:space="0" w:color="auto"/>
          </w:divBdr>
        </w:div>
        <w:div w:id="1258905715">
          <w:marLeft w:val="0"/>
          <w:marRight w:val="0"/>
          <w:marTop w:val="0"/>
          <w:marBottom w:val="0"/>
          <w:divBdr>
            <w:top w:val="none" w:sz="0" w:space="0" w:color="auto"/>
            <w:left w:val="none" w:sz="0" w:space="0" w:color="auto"/>
            <w:bottom w:val="none" w:sz="0" w:space="0" w:color="auto"/>
            <w:right w:val="none" w:sz="0" w:space="0" w:color="auto"/>
          </w:divBdr>
        </w:div>
      </w:divsChild>
    </w:div>
    <w:div w:id="1144545665">
      <w:bodyDiv w:val="1"/>
      <w:marLeft w:val="0"/>
      <w:marRight w:val="0"/>
      <w:marTop w:val="0"/>
      <w:marBottom w:val="0"/>
      <w:divBdr>
        <w:top w:val="none" w:sz="0" w:space="0" w:color="auto"/>
        <w:left w:val="none" w:sz="0" w:space="0" w:color="auto"/>
        <w:bottom w:val="none" w:sz="0" w:space="0" w:color="auto"/>
        <w:right w:val="none" w:sz="0" w:space="0" w:color="auto"/>
      </w:divBdr>
      <w:divsChild>
        <w:div w:id="77364697">
          <w:marLeft w:val="0"/>
          <w:marRight w:val="0"/>
          <w:marTop w:val="0"/>
          <w:marBottom w:val="0"/>
          <w:divBdr>
            <w:top w:val="none" w:sz="0" w:space="0" w:color="auto"/>
            <w:left w:val="none" w:sz="0" w:space="0" w:color="auto"/>
            <w:bottom w:val="none" w:sz="0" w:space="0" w:color="auto"/>
            <w:right w:val="none" w:sz="0" w:space="0" w:color="auto"/>
          </w:divBdr>
        </w:div>
        <w:div w:id="261570487">
          <w:marLeft w:val="0"/>
          <w:marRight w:val="0"/>
          <w:marTop w:val="0"/>
          <w:marBottom w:val="0"/>
          <w:divBdr>
            <w:top w:val="none" w:sz="0" w:space="0" w:color="auto"/>
            <w:left w:val="none" w:sz="0" w:space="0" w:color="auto"/>
            <w:bottom w:val="none" w:sz="0" w:space="0" w:color="auto"/>
            <w:right w:val="none" w:sz="0" w:space="0" w:color="auto"/>
          </w:divBdr>
        </w:div>
        <w:div w:id="1490635597">
          <w:marLeft w:val="0"/>
          <w:marRight w:val="0"/>
          <w:marTop w:val="0"/>
          <w:marBottom w:val="0"/>
          <w:divBdr>
            <w:top w:val="none" w:sz="0" w:space="0" w:color="auto"/>
            <w:left w:val="none" w:sz="0" w:space="0" w:color="auto"/>
            <w:bottom w:val="none" w:sz="0" w:space="0" w:color="auto"/>
            <w:right w:val="none" w:sz="0" w:space="0" w:color="auto"/>
          </w:divBdr>
        </w:div>
        <w:div w:id="1789546820">
          <w:marLeft w:val="0"/>
          <w:marRight w:val="0"/>
          <w:marTop w:val="0"/>
          <w:marBottom w:val="0"/>
          <w:divBdr>
            <w:top w:val="none" w:sz="0" w:space="0" w:color="auto"/>
            <w:left w:val="none" w:sz="0" w:space="0" w:color="auto"/>
            <w:bottom w:val="none" w:sz="0" w:space="0" w:color="auto"/>
            <w:right w:val="none" w:sz="0" w:space="0" w:color="auto"/>
          </w:divBdr>
        </w:div>
        <w:div w:id="1911232835">
          <w:marLeft w:val="0"/>
          <w:marRight w:val="0"/>
          <w:marTop w:val="0"/>
          <w:marBottom w:val="0"/>
          <w:divBdr>
            <w:top w:val="none" w:sz="0" w:space="0" w:color="auto"/>
            <w:left w:val="none" w:sz="0" w:space="0" w:color="auto"/>
            <w:bottom w:val="none" w:sz="0" w:space="0" w:color="auto"/>
            <w:right w:val="none" w:sz="0" w:space="0" w:color="auto"/>
          </w:divBdr>
        </w:div>
      </w:divsChild>
    </w:div>
    <w:div w:id="1671639267">
      <w:bodyDiv w:val="1"/>
      <w:marLeft w:val="0"/>
      <w:marRight w:val="0"/>
      <w:marTop w:val="0"/>
      <w:marBottom w:val="0"/>
      <w:divBdr>
        <w:top w:val="none" w:sz="0" w:space="0" w:color="auto"/>
        <w:left w:val="none" w:sz="0" w:space="0" w:color="auto"/>
        <w:bottom w:val="none" w:sz="0" w:space="0" w:color="auto"/>
        <w:right w:val="none" w:sz="0" w:space="0" w:color="auto"/>
      </w:divBdr>
    </w:div>
    <w:div w:id="1694453200">
      <w:bodyDiv w:val="1"/>
      <w:marLeft w:val="0"/>
      <w:marRight w:val="0"/>
      <w:marTop w:val="0"/>
      <w:marBottom w:val="0"/>
      <w:divBdr>
        <w:top w:val="none" w:sz="0" w:space="0" w:color="auto"/>
        <w:left w:val="none" w:sz="0" w:space="0" w:color="auto"/>
        <w:bottom w:val="none" w:sz="0" w:space="0" w:color="auto"/>
        <w:right w:val="none" w:sz="0" w:space="0" w:color="auto"/>
      </w:divBdr>
    </w:div>
    <w:div w:id="1703171098">
      <w:bodyDiv w:val="1"/>
      <w:marLeft w:val="0"/>
      <w:marRight w:val="0"/>
      <w:marTop w:val="0"/>
      <w:marBottom w:val="0"/>
      <w:divBdr>
        <w:top w:val="none" w:sz="0" w:space="0" w:color="auto"/>
        <w:left w:val="none" w:sz="0" w:space="0" w:color="auto"/>
        <w:bottom w:val="none" w:sz="0" w:space="0" w:color="auto"/>
        <w:right w:val="none" w:sz="0" w:space="0" w:color="auto"/>
      </w:divBdr>
      <w:divsChild>
        <w:div w:id="163127450">
          <w:marLeft w:val="0"/>
          <w:marRight w:val="0"/>
          <w:marTop w:val="0"/>
          <w:marBottom w:val="0"/>
          <w:divBdr>
            <w:top w:val="none" w:sz="0" w:space="0" w:color="auto"/>
            <w:left w:val="none" w:sz="0" w:space="0" w:color="auto"/>
            <w:bottom w:val="none" w:sz="0" w:space="0" w:color="auto"/>
            <w:right w:val="none" w:sz="0" w:space="0" w:color="auto"/>
          </w:divBdr>
        </w:div>
        <w:div w:id="1386219497">
          <w:marLeft w:val="0"/>
          <w:marRight w:val="0"/>
          <w:marTop w:val="0"/>
          <w:marBottom w:val="0"/>
          <w:divBdr>
            <w:top w:val="none" w:sz="0" w:space="0" w:color="auto"/>
            <w:left w:val="none" w:sz="0" w:space="0" w:color="auto"/>
            <w:bottom w:val="none" w:sz="0" w:space="0" w:color="auto"/>
            <w:right w:val="none" w:sz="0" w:space="0" w:color="auto"/>
          </w:divBdr>
        </w:div>
        <w:div w:id="1455057425">
          <w:marLeft w:val="0"/>
          <w:marRight w:val="0"/>
          <w:marTop w:val="0"/>
          <w:marBottom w:val="0"/>
          <w:divBdr>
            <w:top w:val="none" w:sz="0" w:space="0" w:color="auto"/>
            <w:left w:val="none" w:sz="0" w:space="0" w:color="auto"/>
            <w:bottom w:val="none" w:sz="0" w:space="0" w:color="auto"/>
            <w:right w:val="none" w:sz="0" w:space="0" w:color="auto"/>
          </w:divBdr>
        </w:div>
        <w:div w:id="1478258358">
          <w:marLeft w:val="0"/>
          <w:marRight w:val="0"/>
          <w:marTop w:val="0"/>
          <w:marBottom w:val="0"/>
          <w:divBdr>
            <w:top w:val="none" w:sz="0" w:space="0" w:color="auto"/>
            <w:left w:val="none" w:sz="0" w:space="0" w:color="auto"/>
            <w:bottom w:val="none" w:sz="0" w:space="0" w:color="auto"/>
            <w:right w:val="none" w:sz="0" w:space="0" w:color="auto"/>
          </w:divBdr>
        </w:div>
        <w:div w:id="1801723360">
          <w:marLeft w:val="0"/>
          <w:marRight w:val="0"/>
          <w:marTop w:val="0"/>
          <w:marBottom w:val="0"/>
          <w:divBdr>
            <w:top w:val="none" w:sz="0" w:space="0" w:color="auto"/>
            <w:left w:val="none" w:sz="0" w:space="0" w:color="auto"/>
            <w:bottom w:val="none" w:sz="0" w:space="0" w:color="auto"/>
            <w:right w:val="none" w:sz="0" w:space="0" w:color="auto"/>
          </w:divBdr>
        </w:div>
      </w:divsChild>
    </w:div>
    <w:div w:id="1718968728">
      <w:bodyDiv w:val="1"/>
      <w:marLeft w:val="0"/>
      <w:marRight w:val="0"/>
      <w:marTop w:val="0"/>
      <w:marBottom w:val="0"/>
      <w:divBdr>
        <w:top w:val="none" w:sz="0" w:space="0" w:color="auto"/>
        <w:left w:val="none" w:sz="0" w:space="0" w:color="auto"/>
        <w:bottom w:val="none" w:sz="0" w:space="0" w:color="auto"/>
        <w:right w:val="none" w:sz="0" w:space="0" w:color="auto"/>
      </w:divBdr>
    </w:div>
    <w:div w:id="1725714452">
      <w:bodyDiv w:val="1"/>
      <w:marLeft w:val="0"/>
      <w:marRight w:val="0"/>
      <w:marTop w:val="0"/>
      <w:marBottom w:val="0"/>
      <w:divBdr>
        <w:top w:val="none" w:sz="0" w:space="0" w:color="auto"/>
        <w:left w:val="none" w:sz="0" w:space="0" w:color="auto"/>
        <w:bottom w:val="none" w:sz="0" w:space="0" w:color="auto"/>
        <w:right w:val="none" w:sz="0" w:space="0" w:color="auto"/>
      </w:divBdr>
    </w:div>
    <w:div w:id="1864971656">
      <w:bodyDiv w:val="1"/>
      <w:marLeft w:val="0"/>
      <w:marRight w:val="0"/>
      <w:marTop w:val="0"/>
      <w:marBottom w:val="0"/>
      <w:divBdr>
        <w:top w:val="none" w:sz="0" w:space="0" w:color="auto"/>
        <w:left w:val="none" w:sz="0" w:space="0" w:color="auto"/>
        <w:bottom w:val="none" w:sz="0" w:space="0" w:color="auto"/>
        <w:right w:val="none" w:sz="0" w:space="0" w:color="auto"/>
      </w:divBdr>
      <w:divsChild>
        <w:div w:id="1733890846">
          <w:marLeft w:val="0"/>
          <w:marRight w:val="0"/>
          <w:marTop w:val="0"/>
          <w:marBottom w:val="0"/>
          <w:divBdr>
            <w:top w:val="none" w:sz="0" w:space="0" w:color="auto"/>
            <w:left w:val="none" w:sz="0" w:space="0" w:color="auto"/>
            <w:bottom w:val="none" w:sz="0" w:space="0" w:color="auto"/>
            <w:right w:val="none" w:sz="0" w:space="0" w:color="auto"/>
          </w:divBdr>
        </w:div>
        <w:div w:id="1932816498">
          <w:marLeft w:val="0"/>
          <w:marRight w:val="0"/>
          <w:marTop w:val="0"/>
          <w:marBottom w:val="0"/>
          <w:divBdr>
            <w:top w:val="none" w:sz="0" w:space="0" w:color="auto"/>
            <w:left w:val="none" w:sz="0" w:space="0" w:color="auto"/>
            <w:bottom w:val="none" w:sz="0" w:space="0" w:color="auto"/>
            <w:right w:val="none" w:sz="0" w:space="0" w:color="auto"/>
          </w:divBdr>
          <w:divsChild>
            <w:div w:id="201065800">
              <w:marLeft w:val="0"/>
              <w:marRight w:val="0"/>
              <w:marTop w:val="0"/>
              <w:marBottom w:val="0"/>
              <w:divBdr>
                <w:top w:val="none" w:sz="0" w:space="0" w:color="auto"/>
                <w:left w:val="none" w:sz="0" w:space="0" w:color="auto"/>
                <w:bottom w:val="none" w:sz="0" w:space="0" w:color="auto"/>
                <w:right w:val="none" w:sz="0" w:space="0" w:color="auto"/>
              </w:divBdr>
            </w:div>
            <w:div w:id="289242797">
              <w:marLeft w:val="0"/>
              <w:marRight w:val="0"/>
              <w:marTop w:val="0"/>
              <w:marBottom w:val="0"/>
              <w:divBdr>
                <w:top w:val="none" w:sz="0" w:space="0" w:color="auto"/>
                <w:left w:val="none" w:sz="0" w:space="0" w:color="auto"/>
                <w:bottom w:val="none" w:sz="0" w:space="0" w:color="auto"/>
                <w:right w:val="none" w:sz="0" w:space="0" w:color="auto"/>
              </w:divBdr>
            </w:div>
            <w:div w:id="302583985">
              <w:marLeft w:val="0"/>
              <w:marRight w:val="0"/>
              <w:marTop w:val="0"/>
              <w:marBottom w:val="0"/>
              <w:divBdr>
                <w:top w:val="none" w:sz="0" w:space="0" w:color="auto"/>
                <w:left w:val="none" w:sz="0" w:space="0" w:color="auto"/>
                <w:bottom w:val="none" w:sz="0" w:space="0" w:color="auto"/>
                <w:right w:val="none" w:sz="0" w:space="0" w:color="auto"/>
              </w:divBdr>
            </w:div>
            <w:div w:id="384107810">
              <w:marLeft w:val="0"/>
              <w:marRight w:val="0"/>
              <w:marTop w:val="0"/>
              <w:marBottom w:val="0"/>
              <w:divBdr>
                <w:top w:val="none" w:sz="0" w:space="0" w:color="auto"/>
                <w:left w:val="none" w:sz="0" w:space="0" w:color="auto"/>
                <w:bottom w:val="none" w:sz="0" w:space="0" w:color="auto"/>
                <w:right w:val="none" w:sz="0" w:space="0" w:color="auto"/>
              </w:divBdr>
            </w:div>
            <w:div w:id="400522206">
              <w:marLeft w:val="0"/>
              <w:marRight w:val="0"/>
              <w:marTop w:val="0"/>
              <w:marBottom w:val="0"/>
              <w:divBdr>
                <w:top w:val="none" w:sz="0" w:space="0" w:color="auto"/>
                <w:left w:val="none" w:sz="0" w:space="0" w:color="auto"/>
                <w:bottom w:val="none" w:sz="0" w:space="0" w:color="auto"/>
                <w:right w:val="none" w:sz="0" w:space="0" w:color="auto"/>
              </w:divBdr>
            </w:div>
            <w:div w:id="496847539">
              <w:marLeft w:val="0"/>
              <w:marRight w:val="0"/>
              <w:marTop w:val="0"/>
              <w:marBottom w:val="0"/>
              <w:divBdr>
                <w:top w:val="none" w:sz="0" w:space="0" w:color="auto"/>
                <w:left w:val="none" w:sz="0" w:space="0" w:color="auto"/>
                <w:bottom w:val="none" w:sz="0" w:space="0" w:color="auto"/>
                <w:right w:val="none" w:sz="0" w:space="0" w:color="auto"/>
              </w:divBdr>
            </w:div>
            <w:div w:id="646473285">
              <w:marLeft w:val="0"/>
              <w:marRight w:val="0"/>
              <w:marTop w:val="0"/>
              <w:marBottom w:val="0"/>
              <w:divBdr>
                <w:top w:val="none" w:sz="0" w:space="0" w:color="auto"/>
                <w:left w:val="none" w:sz="0" w:space="0" w:color="auto"/>
                <w:bottom w:val="none" w:sz="0" w:space="0" w:color="auto"/>
                <w:right w:val="none" w:sz="0" w:space="0" w:color="auto"/>
              </w:divBdr>
            </w:div>
            <w:div w:id="758718357">
              <w:marLeft w:val="0"/>
              <w:marRight w:val="0"/>
              <w:marTop w:val="0"/>
              <w:marBottom w:val="0"/>
              <w:divBdr>
                <w:top w:val="none" w:sz="0" w:space="0" w:color="auto"/>
                <w:left w:val="none" w:sz="0" w:space="0" w:color="auto"/>
                <w:bottom w:val="none" w:sz="0" w:space="0" w:color="auto"/>
                <w:right w:val="none" w:sz="0" w:space="0" w:color="auto"/>
              </w:divBdr>
            </w:div>
            <w:div w:id="1407990709">
              <w:marLeft w:val="0"/>
              <w:marRight w:val="0"/>
              <w:marTop w:val="0"/>
              <w:marBottom w:val="0"/>
              <w:divBdr>
                <w:top w:val="none" w:sz="0" w:space="0" w:color="auto"/>
                <w:left w:val="none" w:sz="0" w:space="0" w:color="auto"/>
                <w:bottom w:val="none" w:sz="0" w:space="0" w:color="auto"/>
                <w:right w:val="none" w:sz="0" w:space="0" w:color="auto"/>
              </w:divBdr>
            </w:div>
            <w:div w:id="1420979980">
              <w:marLeft w:val="0"/>
              <w:marRight w:val="0"/>
              <w:marTop w:val="0"/>
              <w:marBottom w:val="0"/>
              <w:divBdr>
                <w:top w:val="none" w:sz="0" w:space="0" w:color="auto"/>
                <w:left w:val="none" w:sz="0" w:space="0" w:color="auto"/>
                <w:bottom w:val="none" w:sz="0" w:space="0" w:color="auto"/>
                <w:right w:val="none" w:sz="0" w:space="0" w:color="auto"/>
              </w:divBdr>
            </w:div>
            <w:div w:id="1851680085">
              <w:marLeft w:val="0"/>
              <w:marRight w:val="0"/>
              <w:marTop w:val="0"/>
              <w:marBottom w:val="0"/>
              <w:divBdr>
                <w:top w:val="none" w:sz="0" w:space="0" w:color="auto"/>
                <w:left w:val="none" w:sz="0" w:space="0" w:color="auto"/>
                <w:bottom w:val="none" w:sz="0" w:space="0" w:color="auto"/>
                <w:right w:val="none" w:sz="0" w:space="0" w:color="auto"/>
              </w:divBdr>
            </w:div>
            <w:div w:id="1943296081">
              <w:marLeft w:val="0"/>
              <w:marRight w:val="0"/>
              <w:marTop w:val="0"/>
              <w:marBottom w:val="0"/>
              <w:divBdr>
                <w:top w:val="none" w:sz="0" w:space="0" w:color="auto"/>
                <w:left w:val="none" w:sz="0" w:space="0" w:color="auto"/>
                <w:bottom w:val="none" w:sz="0" w:space="0" w:color="auto"/>
                <w:right w:val="none" w:sz="0" w:space="0" w:color="auto"/>
              </w:divBdr>
            </w:div>
            <w:div w:id="2033070293">
              <w:marLeft w:val="0"/>
              <w:marRight w:val="0"/>
              <w:marTop w:val="0"/>
              <w:marBottom w:val="0"/>
              <w:divBdr>
                <w:top w:val="none" w:sz="0" w:space="0" w:color="auto"/>
                <w:left w:val="none" w:sz="0" w:space="0" w:color="auto"/>
                <w:bottom w:val="none" w:sz="0" w:space="0" w:color="auto"/>
                <w:right w:val="none" w:sz="0" w:space="0" w:color="auto"/>
              </w:divBdr>
            </w:div>
            <w:div w:id="206428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10621">
      <w:bodyDiv w:val="1"/>
      <w:marLeft w:val="0"/>
      <w:marRight w:val="0"/>
      <w:marTop w:val="0"/>
      <w:marBottom w:val="0"/>
      <w:divBdr>
        <w:top w:val="none" w:sz="0" w:space="0" w:color="auto"/>
        <w:left w:val="none" w:sz="0" w:space="0" w:color="auto"/>
        <w:bottom w:val="none" w:sz="0" w:space="0" w:color="auto"/>
        <w:right w:val="none" w:sz="0" w:space="0" w:color="auto"/>
      </w:divBdr>
    </w:div>
    <w:div w:id="1928494404">
      <w:bodyDiv w:val="1"/>
      <w:marLeft w:val="0"/>
      <w:marRight w:val="0"/>
      <w:marTop w:val="0"/>
      <w:marBottom w:val="0"/>
      <w:divBdr>
        <w:top w:val="none" w:sz="0" w:space="0" w:color="auto"/>
        <w:left w:val="none" w:sz="0" w:space="0" w:color="auto"/>
        <w:bottom w:val="none" w:sz="0" w:space="0" w:color="auto"/>
        <w:right w:val="none" w:sz="0" w:space="0" w:color="auto"/>
      </w:divBdr>
    </w:div>
    <w:div w:id="2001695971">
      <w:bodyDiv w:val="1"/>
      <w:marLeft w:val="0"/>
      <w:marRight w:val="0"/>
      <w:marTop w:val="0"/>
      <w:marBottom w:val="0"/>
      <w:divBdr>
        <w:top w:val="none" w:sz="0" w:space="0" w:color="auto"/>
        <w:left w:val="none" w:sz="0" w:space="0" w:color="auto"/>
        <w:bottom w:val="none" w:sz="0" w:space="0" w:color="auto"/>
        <w:right w:val="none" w:sz="0" w:space="0" w:color="auto"/>
      </w:divBdr>
      <w:divsChild>
        <w:div w:id="448548726">
          <w:marLeft w:val="0"/>
          <w:marRight w:val="0"/>
          <w:marTop w:val="0"/>
          <w:marBottom w:val="0"/>
          <w:divBdr>
            <w:top w:val="none" w:sz="0" w:space="0" w:color="auto"/>
            <w:left w:val="none" w:sz="0" w:space="0" w:color="auto"/>
            <w:bottom w:val="none" w:sz="0" w:space="0" w:color="auto"/>
            <w:right w:val="none" w:sz="0" w:space="0" w:color="auto"/>
          </w:divBdr>
          <w:divsChild>
            <w:div w:id="217324047">
              <w:marLeft w:val="0"/>
              <w:marRight w:val="0"/>
              <w:marTop w:val="0"/>
              <w:marBottom w:val="0"/>
              <w:divBdr>
                <w:top w:val="none" w:sz="0" w:space="0" w:color="auto"/>
                <w:left w:val="none" w:sz="0" w:space="0" w:color="auto"/>
                <w:bottom w:val="none" w:sz="0" w:space="0" w:color="auto"/>
                <w:right w:val="none" w:sz="0" w:space="0" w:color="auto"/>
              </w:divBdr>
            </w:div>
            <w:div w:id="387077430">
              <w:marLeft w:val="0"/>
              <w:marRight w:val="0"/>
              <w:marTop w:val="0"/>
              <w:marBottom w:val="0"/>
              <w:divBdr>
                <w:top w:val="none" w:sz="0" w:space="0" w:color="auto"/>
                <w:left w:val="none" w:sz="0" w:space="0" w:color="auto"/>
                <w:bottom w:val="none" w:sz="0" w:space="0" w:color="auto"/>
                <w:right w:val="none" w:sz="0" w:space="0" w:color="auto"/>
              </w:divBdr>
            </w:div>
            <w:div w:id="777985260">
              <w:marLeft w:val="0"/>
              <w:marRight w:val="0"/>
              <w:marTop w:val="0"/>
              <w:marBottom w:val="0"/>
              <w:divBdr>
                <w:top w:val="none" w:sz="0" w:space="0" w:color="auto"/>
                <w:left w:val="none" w:sz="0" w:space="0" w:color="auto"/>
                <w:bottom w:val="none" w:sz="0" w:space="0" w:color="auto"/>
                <w:right w:val="none" w:sz="0" w:space="0" w:color="auto"/>
              </w:divBdr>
            </w:div>
            <w:div w:id="864487236">
              <w:marLeft w:val="0"/>
              <w:marRight w:val="0"/>
              <w:marTop w:val="0"/>
              <w:marBottom w:val="0"/>
              <w:divBdr>
                <w:top w:val="none" w:sz="0" w:space="0" w:color="auto"/>
                <w:left w:val="none" w:sz="0" w:space="0" w:color="auto"/>
                <w:bottom w:val="none" w:sz="0" w:space="0" w:color="auto"/>
                <w:right w:val="none" w:sz="0" w:space="0" w:color="auto"/>
              </w:divBdr>
            </w:div>
            <w:div w:id="864712761">
              <w:marLeft w:val="0"/>
              <w:marRight w:val="0"/>
              <w:marTop w:val="0"/>
              <w:marBottom w:val="0"/>
              <w:divBdr>
                <w:top w:val="none" w:sz="0" w:space="0" w:color="auto"/>
                <w:left w:val="none" w:sz="0" w:space="0" w:color="auto"/>
                <w:bottom w:val="none" w:sz="0" w:space="0" w:color="auto"/>
                <w:right w:val="none" w:sz="0" w:space="0" w:color="auto"/>
              </w:divBdr>
            </w:div>
            <w:div w:id="949969570">
              <w:marLeft w:val="0"/>
              <w:marRight w:val="0"/>
              <w:marTop w:val="0"/>
              <w:marBottom w:val="0"/>
              <w:divBdr>
                <w:top w:val="none" w:sz="0" w:space="0" w:color="auto"/>
                <w:left w:val="none" w:sz="0" w:space="0" w:color="auto"/>
                <w:bottom w:val="none" w:sz="0" w:space="0" w:color="auto"/>
                <w:right w:val="none" w:sz="0" w:space="0" w:color="auto"/>
              </w:divBdr>
            </w:div>
            <w:div w:id="989820772">
              <w:marLeft w:val="0"/>
              <w:marRight w:val="0"/>
              <w:marTop w:val="0"/>
              <w:marBottom w:val="0"/>
              <w:divBdr>
                <w:top w:val="none" w:sz="0" w:space="0" w:color="auto"/>
                <w:left w:val="none" w:sz="0" w:space="0" w:color="auto"/>
                <w:bottom w:val="none" w:sz="0" w:space="0" w:color="auto"/>
                <w:right w:val="none" w:sz="0" w:space="0" w:color="auto"/>
              </w:divBdr>
            </w:div>
            <w:div w:id="1085372149">
              <w:marLeft w:val="0"/>
              <w:marRight w:val="0"/>
              <w:marTop w:val="0"/>
              <w:marBottom w:val="0"/>
              <w:divBdr>
                <w:top w:val="none" w:sz="0" w:space="0" w:color="auto"/>
                <w:left w:val="none" w:sz="0" w:space="0" w:color="auto"/>
                <w:bottom w:val="none" w:sz="0" w:space="0" w:color="auto"/>
                <w:right w:val="none" w:sz="0" w:space="0" w:color="auto"/>
              </w:divBdr>
            </w:div>
            <w:div w:id="1103723611">
              <w:marLeft w:val="0"/>
              <w:marRight w:val="0"/>
              <w:marTop w:val="0"/>
              <w:marBottom w:val="0"/>
              <w:divBdr>
                <w:top w:val="none" w:sz="0" w:space="0" w:color="auto"/>
                <w:left w:val="none" w:sz="0" w:space="0" w:color="auto"/>
                <w:bottom w:val="none" w:sz="0" w:space="0" w:color="auto"/>
                <w:right w:val="none" w:sz="0" w:space="0" w:color="auto"/>
              </w:divBdr>
            </w:div>
            <w:div w:id="1248534693">
              <w:marLeft w:val="0"/>
              <w:marRight w:val="0"/>
              <w:marTop w:val="0"/>
              <w:marBottom w:val="0"/>
              <w:divBdr>
                <w:top w:val="none" w:sz="0" w:space="0" w:color="auto"/>
                <w:left w:val="none" w:sz="0" w:space="0" w:color="auto"/>
                <w:bottom w:val="none" w:sz="0" w:space="0" w:color="auto"/>
                <w:right w:val="none" w:sz="0" w:space="0" w:color="auto"/>
              </w:divBdr>
            </w:div>
            <w:div w:id="1280333692">
              <w:marLeft w:val="0"/>
              <w:marRight w:val="0"/>
              <w:marTop w:val="0"/>
              <w:marBottom w:val="0"/>
              <w:divBdr>
                <w:top w:val="none" w:sz="0" w:space="0" w:color="auto"/>
                <w:left w:val="none" w:sz="0" w:space="0" w:color="auto"/>
                <w:bottom w:val="none" w:sz="0" w:space="0" w:color="auto"/>
                <w:right w:val="none" w:sz="0" w:space="0" w:color="auto"/>
              </w:divBdr>
            </w:div>
            <w:div w:id="1510410772">
              <w:marLeft w:val="0"/>
              <w:marRight w:val="0"/>
              <w:marTop w:val="0"/>
              <w:marBottom w:val="0"/>
              <w:divBdr>
                <w:top w:val="none" w:sz="0" w:space="0" w:color="auto"/>
                <w:left w:val="none" w:sz="0" w:space="0" w:color="auto"/>
                <w:bottom w:val="none" w:sz="0" w:space="0" w:color="auto"/>
                <w:right w:val="none" w:sz="0" w:space="0" w:color="auto"/>
              </w:divBdr>
            </w:div>
            <w:div w:id="1935700801">
              <w:marLeft w:val="0"/>
              <w:marRight w:val="0"/>
              <w:marTop w:val="0"/>
              <w:marBottom w:val="0"/>
              <w:divBdr>
                <w:top w:val="none" w:sz="0" w:space="0" w:color="auto"/>
                <w:left w:val="none" w:sz="0" w:space="0" w:color="auto"/>
                <w:bottom w:val="none" w:sz="0" w:space="0" w:color="auto"/>
                <w:right w:val="none" w:sz="0" w:space="0" w:color="auto"/>
              </w:divBdr>
            </w:div>
            <w:div w:id="1955289024">
              <w:marLeft w:val="0"/>
              <w:marRight w:val="0"/>
              <w:marTop w:val="0"/>
              <w:marBottom w:val="0"/>
              <w:divBdr>
                <w:top w:val="none" w:sz="0" w:space="0" w:color="auto"/>
                <w:left w:val="none" w:sz="0" w:space="0" w:color="auto"/>
                <w:bottom w:val="none" w:sz="0" w:space="0" w:color="auto"/>
                <w:right w:val="none" w:sz="0" w:space="0" w:color="auto"/>
              </w:divBdr>
            </w:div>
          </w:divsChild>
        </w:div>
        <w:div w:id="637804938">
          <w:marLeft w:val="0"/>
          <w:marRight w:val="0"/>
          <w:marTop w:val="0"/>
          <w:marBottom w:val="0"/>
          <w:divBdr>
            <w:top w:val="none" w:sz="0" w:space="0" w:color="auto"/>
            <w:left w:val="none" w:sz="0" w:space="0" w:color="auto"/>
            <w:bottom w:val="none" w:sz="0" w:space="0" w:color="auto"/>
            <w:right w:val="none" w:sz="0" w:space="0" w:color="auto"/>
          </w:divBdr>
        </w:div>
      </w:divsChild>
    </w:div>
    <w:div w:id="2058626879">
      <w:bodyDiv w:val="1"/>
      <w:marLeft w:val="0"/>
      <w:marRight w:val="0"/>
      <w:marTop w:val="0"/>
      <w:marBottom w:val="0"/>
      <w:divBdr>
        <w:top w:val="none" w:sz="0" w:space="0" w:color="auto"/>
        <w:left w:val="none" w:sz="0" w:space="0" w:color="auto"/>
        <w:bottom w:val="none" w:sz="0" w:space="0" w:color="auto"/>
        <w:right w:val="none" w:sz="0" w:space="0" w:color="auto"/>
      </w:divBdr>
    </w:div>
    <w:div w:id="2060475372">
      <w:bodyDiv w:val="1"/>
      <w:marLeft w:val="0"/>
      <w:marRight w:val="0"/>
      <w:marTop w:val="0"/>
      <w:marBottom w:val="0"/>
      <w:divBdr>
        <w:top w:val="none" w:sz="0" w:space="0" w:color="auto"/>
        <w:left w:val="none" w:sz="0" w:space="0" w:color="auto"/>
        <w:bottom w:val="none" w:sz="0" w:space="0" w:color="auto"/>
        <w:right w:val="none" w:sz="0" w:space="0" w:color="auto"/>
      </w:divBdr>
    </w:div>
    <w:div w:id="2086410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image" Target="media/image22.png"/><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20.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f63f2be-a376-4ac4-9c92-f9c00b2ba94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4BCF37571DE1B4BA2BFAC0158A3BEC7" ma:contentTypeVersion="17" ma:contentTypeDescription="Opprett et nytt dokument." ma:contentTypeScope="" ma:versionID="1d5ba5b984d251e34ce994bbf4328fc6">
  <xsd:schema xmlns:xsd="http://www.w3.org/2001/XMLSchema" xmlns:xs="http://www.w3.org/2001/XMLSchema" xmlns:p="http://schemas.microsoft.com/office/2006/metadata/properties" xmlns:ns1="http://schemas.microsoft.com/sharepoint/v3" xmlns:ns2="1f63f2be-a376-4ac4-9c92-f9c00b2ba94a" xmlns:ns3="6d9e3cb1-1946-4501-850b-3c71ea179c69" targetNamespace="http://schemas.microsoft.com/office/2006/metadata/properties" ma:root="true" ma:fieldsID="858f0b255327da06884a9efb2e664eb9" ns1:_="" ns2:_="" ns3:_="">
    <xsd:import namespace="http://schemas.microsoft.com/sharepoint/v3"/>
    <xsd:import namespace="1f63f2be-a376-4ac4-9c92-f9c00b2ba94a"/>
    <xsd:import namespace="6d9e3cb1-1946-4501-850b-3c71ea179c6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Egenskaper for samordnet samsvarspolicy" ma:hidden="true" ma:internalName="_ip_UnifiedCompliancePolicyProperties">
      <xsd:simpleType>
        <xsd:restriction base="dms:Note"/>
      </xsd:simpleType>
    </xsd:element>
    <xsd:element name="_ip_UnifiedCompliancePolicyUIAction" ma:index="23"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63f2be-a376-4ac4-9c92-f9c00b2ba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a5af897e-8ee3-44e6-a379-8efb93aa5b2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e3cb1-1946-4501-850b-3c71ea179c69"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529D17-3270-C945-8915-5632BE0E19D6}">
  <ds:schemaRefs>
    <ds:schemaRef ds:uri="http://schemas.openxmlformats.org/officeDocument/2006/bibliography"/>
  </ds:schemaRefs>
</ds:datastoreItem>
</file>

<file path=customXml/itemProps2.xml><?xml version="1.0" encoding="utf-8"?>
<ds:datastoreItem xmlns:ds="http://schemas.openxmlformats.org/officeDocument/2006/customXml" ds:itemID="{A9AAB98F-C2BD-4051-88BD-EBC5CEE6297F}">
  <ds:schemaRefs>
    <ds:schemaRef ds:uri="http://schemas.microsoft.com/sharepoint/v3"/>
    <ds:schemaRef ds:uri="6d9e3cb1-1946-4501-850b-3c71ea179c69"/>
    <ds:schemaRef ds:uri="http://schemas.microsoft.com/office/2006/documentManagement/types"/>
    <ds:schemaRef ds:uri="http://purl.org/dc/elements/1.1/"/>
    <ds:schemaRef ds:uri="http://purl.org/dc/terms/"/>
    <ds:schemaRef ds:uri="http://schemas.microsoft.com/office/infopath/2007/PartnerControls"/>
    <ds:schemaRef ds:uri="http://purl.org/dc/dcmitype/"/>
    <ds:schemaRef ds:uri="1f63f2be-a376-4ac4-9c92-f9c00b2ba94a"/>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1A564639-E435-49D0-AD60-1DCBCFCA927C}">
  <ds:schemaRefs>
    <ds:schemaRef ds:uri="http://schemas.microsoft.com/sharepoint/v3/contenttype/forms"/>
  </ds:schemaRefs>
</ds:datastoreItem>
</file>

<file path=customXml/itemProps4.xml><?xml version="1.0" encoding="utf-8"?>
<ds:datastoreItem xmlns:ds="http://schemas.openxmlformats.org/officeDocument/2006/customXml" ds:itemID="{41FF1ABF-6D9D-4824-B1E9-0C3D21AE36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f63f2be-a376-4ac4-9c92-f9c00b2ba94a"/>
    <ds:schemaRef ds:uri="6d9e3cb1-1946-4501-850b-3c71ea179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Normal</Template>
  <TotalTime>161</TotalTime>
  <Pages>37</Pages>
  <Words>7064</Words>
  <Characters>40268</Characters>
  <Application>Microsoft Office Word</Application>
  <DocSecurity>0</DocSecurity>
  <Lines>335</Lines>
  <Paragraphs>94</Paragraphs>
  <ScaleCrop>false</ScaleCrop>
  <Company/>
  <LinksUpToDate>false</LinksUpToDate>
  <CharactersWithSpaces>47238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May-Linn Haugen Thorsen</dc:creator>
  <cp:keywords/>
  <dc:description/>
  <cp:lastModifiedBy>Ida Thorsrud</cp:lastModifiedBy>
  <cp:revision>108</cp:revision>
  <dcterms:created xsi:type="dcterms:W3CDTF">2025-11-19T16:37:00Z</dcterms:created>
  <dcterms:modified xsi:type="dcterms:W3CDTF">2025-11-28T13:45:00Z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0x01010004BCF37571DE1B4BA2BFAC0158A3BEC7</vt:lpwstr>
  </property>
  <property fmtid="{D5CDD505-2E9C-101B-9397-08002B2CF9AE}" pid="3" name="MediaServiceImageTags">
    <vt:lpwstr/>
  </property>
  <property fmtid="{D5CDD505-2E9C-101B-9397-08002B2CF9AE}" pid="4" name="MSIP_Label_f365b187-f526-4cc0-bd72-eb2a36a28e70_Enabled">
    <vt:lpwstr>true</vt:lpwstr>
  </property>
  <property fmtid="{D5CDD505-2E9C-101B-9397-08002B2CF9AE}" pid="5" name="MSIP_Label_f365b187-f526-4cc0-bd72-eb2a36a28e70_SetDate">
    <vt:lpwstr>2025-11-04T14:12:12Z</vt:lpwstr>
  </property>
  <property fmtid="{D5CDD505-2E9C-101B-9397-08002B2CF9AE}" pid="6" name="MSIP_Label_f365b187-f526-4cc0-bd72-eb2a36a28e70_Method">
    <vt:lpwstr>Privileged</vt:lpwstr>
  </property>
  <property fmtid="{D5CDD505-2E9C-101B-9397-08002B2CF9AE}" pid="7" name="MSIP_Label_f365b187-f526-4cc0-bd72-eb2a36a28e70_Name">
    <vt:lpwstr>Åpen</vt:lpwstr>
  </property>
  <property fmtid="{D5CDD505-2E9C-101B-9397-08002B2CF9AE}" pid="8" name="MSIP_Label_f365b187-f526-4cc0-bd72-eb2a36a28e70_SiteId">
    <vt:lpwstr>d73b82a4-3fd0-43a3-82e7-d50992add046</vt:lpwstr>
  </property>
  <property fmtid="{D5CDD505-2E9C-101B-9397-08002B2CF9AE}" pid="9" name="MSIP_Label_f365b187-f526-4cc0-bd72-eb2a36a28e70_ActionId">
    <vt:lpwstr>02f1ce5b-9981-4862-b3f9-fbf3b30d9e10</vt:lpwstr>
  </property>
  <property fmtid="{D5CDD505-2E9C-101B-9397-08002B2CF9AE}" pid="10" name="MSIP_Label_f365b187-f526-4cc0-bd72-eb2a36a28e70_ContentBits">
    <vt:lpwstr>0</vt:lpwstr>
  </property>
  <property fmtid="{D5CDD505-2E9C-101B-9397-08002B2CF9AE}" pid="11" name="MSIP_Label_f365b187-f526-4cc0-bd72-eb2a36a28e70_Tag">
    <vt:lpwstr>10, 0, 1, 1</vt:lpwstr>
  </property>
</Properties>
</file>